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56"/>
        </w:rPr>
        <w:t>SISTEMA DE RENOMBRAMIENTO INTELIGENTE</w:t>
      </w:r>
    </w:p>
    <w:p>
      <w:pPr>
        <w:jc w:val="center"/>
      </w:pPr>
      <w:r>
        <w:rPr>
          <w:b/>
          <w:color w:val="666666"/>
          <w:sz w:val="36"/>
        </w:rPr>
        <w:t>DOCUMENTACIÓN TÉCNICA COMPLETA</w:t>
      </w:r>
    </w:p>
    <w:p/>
    <w:p/>
    <w:p>
      <w:pPr>
        <w:jc w:val="center"/>
      </w:pPr>
      <w:r>
        <w:rPr>
          <w:sz w:val="28"/>
        </w:rPr>
        <w:t>Instituto Geográfico Agustín Codazzi - IGAC</w:t>
      </w:r>
    </w:p>
    <w:p>
      <w:pPr>
        <w:jc w:val="center"/>
      </w:pPr>
      <w:r>
        <w:rPr>
          <w:sz w:val="24"/>
        </w:rPr>
        <w:t>Sistema de Gestión Documental - Server Archivo</w:t>
      </w:r>
    </w:p>
    <w:p/>
    <w:p/>
    <w:p/>
    <w:p>
      <w:pPr>
        <w:jc w:val="center"/>
      </w:pPr>
      <w:r>
        <w:rPr>
          <w:sz w:val="22"/>
        </w:rPr>
        <w:t>Versión: 2.0.0</w:t>
      </w:r>
    </w:p>
    <w:p>
      <w:pPr>
        <w:jc w:val="center"/>
      </w:pPr>
      <w:r>
        <w:rPr>
          <w:sz w:val="22"/>
        </w:rPr>
        <w:t>Fecha: 06 de January de 2026</w:t>
      </w:r>
    </w:p>
    <w:p>
      <w:r>
        <w:br w:type="page"/>
      </w:r>
    </w:p>
    <w:p>
      <w:pPr>
        <w:pStyle w:val="Title"/>
      </w:pPr>
      <w:r>
        <w:t>TABLA DE CONTENIDO</w:t>
      </w:r>
    </w:p>
    <w:p>
      <w:pPr/>
      <w:r>
        <w:rPr>
          <w:b w:val="0"/>
        </w:rPr>
        <w:t>1. INTRODUCCIÓN</w:t>
      </w:r>
      <w:r>
        <w:tab/>
        <w:tab/>
        <w:tab/>
        <w:tab/>
        <w:tab/>
        <w:tab/>
        <w:tab/>
        <w:tab/>
        <w:t>3</w:t>
      </w:r>
    </w:p>
    <w:p>
      <w:pPr/>
      <w:r>
        <w:rPr>
          <w:b w:val="0"/>
        </w:rPr>
        <w:t>2. ARQUITECTURA DEL SISTEMA</w:t>
      </w:r>
      <w:r>
        <w:tab/>
        <w:tab/>
        <w:tab/>
        <w:tab/>
        <w:tab/>
        <w:tab/>
        <w:tab/>
        <w:tab/>
        <w:t>4</w:t>
      </w:r>
    </w:p>
    <w:p>
      <w:pPr/>
      <w:r>
        <w:rPr>
          <w:b w:val="0"/>
        </w:rPr>
        <w:t xml:space="preserve">   2.1 Componentes Principales</w:t>
      </w:r>
      <w:r>
        <w:tab/>
        <w:tab/>
        <w:tab/>
        <w:tab/>
        <w:tab/>
        <w:tab/>
        <w:tab/>
        <w:tab/>
        <w:t>4</w:t>
      </w:r>
    </w:p>
    <w:p>
      <w:pPr/>
      <w:r>
        <w:rPr>
          <w:b w:val="0"/>
        </w:rPr>
        <w:t xml:space="preserve">   2.2 Diagrama de Arquitectura</w:t>
      </w:r>
      <w:r>
        <w:tab/>
        <w:tab/>
        <w:tab/>
        <w:tab/>
        <w:tab/>
        <w:tab/>
        <w:tab/>
        <w:tab/>
        <w:t>5</w:t>
      </w:r>
    </w:p>
    <w:p>
      <w:pPr/>
      <w:r>
        <w:rPr>
          <w:b w:val="0"/>
        </w:rPr>
        <w:t xml:space="preserve">   2.3 Flujo de Datos</w:t>
      </w:r>
      <w:r>
        <w:tab/>
        <w:tab/>
        <w:tab/>
        <w:tab/>
        <w:tab/>
        <w:tab/>
        <w:tab/>
        <w:tab/>
        <w:t>6</w:t>
      </w:r>
    </w:p>
    <w:p>
      <w:pPr/>
      <w:r>
        <w:rPr>
          <w:b w:val="0"/>
        </w:rPr>
        <w:t>3. LAS 12 REGLAS IGAC DE RENOMBRAMIENTO</w:t>
      </w:r>
      <w:r>
        <w:tab/>
        <w:tab/>
        <w:tab/>
        <w:tab/>
        <w:tab/>
        <w:tab/>
        <w:tab/>
        <w:tab/>
        <w:t>7</w:t>
      </w:r>
    </w:p>
    <w:p>
      <w:pPr/>
      <w:r>
        <w:rPr>
          <w:b w:val="0"/>
        </w:rPr>
        <w:t>4. SERVICIO DE RENOMBRAMIENTO INTELIGENTE (IA)</w:t>
      </w:r>
      <w:r>
        <w:tab/>
        <w:tab/>
        <w:tab/>
        <w:tab/>
        <w:tab/>
        <w:tab/>
        <w:tab/>
        <w:tab/>
        <w:t>12</w:t>
      </w:r>
    </w:p>
    <w:p>
      <w:pPr/>
      <w:r>
        <w:rPr>
          <w:b w:val="0"/>
        </w:rPr>
        <w:t xml:space="preserve">   4.1 SmartNamingService</w:t>
      </w:r>
      <w:r>
        <w:tab/>
        <w:tab/>
        <w:tab/>
        <w:tab/>
        <w:tab/>
        <w:tab/>
        <w:tab/>
        <w:tab/>
        <w:t>12</w:t>
      </w:r>
    </w:p>
    <w:p>
      <w:pPr/>
      <w:r>
        <w:rPr>
          <w:b w:val="0"/>
        </w:rPr>
        <w:t xml:space="preserve">   4.2 Modelo de IA (Ollama)</w:t>
      </w:r>
      <w:r>
        <w:tab/>
        <w:tab/>
        <w:tab/>
        <w:tab/>
        <w:tab/>
        <w:tab/>
        <w:tab/>
        <w:tab/>
        <w:t>13</w:t>
      </w:r>
    </w:p>
    <w:p>
      <w:pPr/>
      <w:r>
        <w:rPr>
          <w:b w:val="0"/>
        </w:rPr>
        <w:t xml:space="preserve">   4.3 Sistema de Caché</w:t>
      </w:r>
      <w:r>
        <w:tab/>
        <w:tab/>
        <w:tab/>
        <w:tab/>
        <w:tab/>
        <w:tab/>
        <w:tab/>
        <w:tab/>
        <w:t>14</w:t>
      </w:r>
    </w:p>
    <w:p>
      <w:pPr/>
      <w:r>
        <w:rPr>
          <w:b w:val="0"/>
        </w:rPr>
        <w:t>5. VALIDACIÓN EN LOTE (validate_batch)</w:t>
      </w:r>
      <w:r>
        <w:tab/>
        <w:tab/>
        <w:tab/>
        <w:tab/>
        <w:tab/>
        <w:tab/>
        <w:tab/>
        <w:tab/>
        <w:t>15</w:t>
      </w:r>
    </w:p>
    <w:p>
      <w:pPr/>
      <w:r>
        <w:rPr>
          <w:b w:val="0"/>
        </w:rPr>
        <w:t xml:space="preserve">   5.1 Endpoint y Parámetros</w:t>
      </w:r>
      <w:r>
        <w:tab/>
        <w:tab/>
        <w:tab/>
        <w:tab/>
        <w:tab/>
        <w:tab/>
        <w:tab/>
        <w:tab/>
        <w:t>15</w:t>
      </w:r>
    </w:p>
    <w:p>
      <w:pPr/>
      <w:r>
        <w:rPr>
          <w:b w:val="0"/>
        </w:rPr>
        <w:t xml:space="preserve">   5.2 Lógica de Validación</w:t>
      </w:r>
      <w:r>
        <w:tab/>
        <w:tab/>
        <w:tab/>
        <w:tab/>
        <w:tab/>
        <w:tab/>
        <w:tab/>
        <w:tab/>
        <w:t>16</w:t>
      </w:r>
    </w:p>
    <w:p>
      <w:pPr/>
      <w:r>
        <w:rPr>
          <w:b w:val="0"/>
        </w:rPr>
        <w:t xml:space="preserve">   5.3 Extensiones con Fecha Obligatoria</w:t>
      </w:r>
      <w:r>
        <w:tab/>
        <w:tab/>
        <w:tab/>
        <w:tab/>
        <w:tab/>
        <w:tab/>
        <w:tab/>
        <w:tab/>
        <w:t>17</w:t>
      </w:r>
    </w:p>
    <w:p>
      <w:pPr/>
      <w:r>
        <w:rPr>
          <w:b w:val="0"/>
        </w:rPr>
        <w:t>6. SERVICIO DE DICCIONARIO</w:t>
      </w:r>
      <w:r>
        <w:tab/>
        <w:tab/>
        <w:tab/>
        <w:tab/>
        <w:tab/>
        <w:tab/>
        <w:tab/>
        <w:tab/>
        <w:t>19</w:t>
      </w:r>
    </w:p>
    <w:p>
      <w:pPr/>
      <w:r>
        <w:rPr>
          <w:b w:val="0"/>
        </w:rPr>
        <w:t xml:space="preserve">   6.1 Estructura del Diccionario</w:t>
      </w:r>
      <w:r>
        <w:tab/>
        <w:tab/>
        <w:tab/>
        <w:tab/>
        <w:tab/>
        <w:tab/>
        <w:tab/>
        <w:tab/>
        <w:t>19</w:t>
      </w:r>
    </w:p>
    <w:p>
      <w:pPr/>
      <w:r>
        <w:rPr>
          <w:b w:val="0"/>
        </w:rPr>
        <w:t xml:space="preserve">   6.2 Validación contra Diccionario</w:t>
      </w:r>
      <w:r>
        <w:tab/>
        <w:tab/>
        <w:tab/>
        <w:tab/>
        <w:tab/>
        <w:tab/>
        <w:tab/>
        <w:tab/>
        <w:t>20</w:t>
      </w:r>
    </w:p>
    <w:p>
      <w:pPr/>
      <w:r>
        <w:rPr>
          <w:b w:val="0"/>
        </w:rPr>
        <w:t>7. INTEGRACIÓN FRONTEND</w:t>
      </w:r>
      <w:r>
        <w:tab/>
        <w:tab/>
        <w:tab/>
        <w:tab/>
        <w:tab/>
        <w:tab/>
        <w:tab/>
        <w:tab/>
        <w:t>21</w:t>
      </w:r>
    </w:p>
    <w:p>
      <w:pPr/>
      <w:r>
        <w:rPr>
          <w:b w:val="0"/>
        </w:rPr>
        <w:t>8. APIs Y ENDPOINTS</w:t>
      </w:r>
      <w:r>
        <w:tab/>
        <w:tab/>
        <w:tab/>
        <w:tab/>
        <w:tab/>
        <w:tab/>
        <w:tab/>
        <w:tab/>
        <w:t>22</w:t>
      </w:r>
    </w:p>
    <w:p>
      <w:pPr/>
      <w:r>
        <w:rPr>
          <w:b w:val="0"/>
        </w:rPr>
        <w:t>9. CONFIGURACIÓN Y DESPLIEGUE</w:t>
      </w:r>
      <w:r>
        <w:tab/>
        <w:tab/>
        <w:tab/>
        <w:tab/>
        <w:tab/>
        <w:tab/>
        <w:tab/>
        <w:tab/>
        <w:t>24</w:t>
      </w:r>
    </w:p>
    <w:p>
      <w:pPr/>
      <w:r>
        <w:rPr>
          <w:b w:val="0"/>
        </w:rPr>
        <w:t>10. ANEXOS</w:t>
      </w:r>
      <w:r>
        <w:tab/>
        <w:tab/>
        <w:tab/>
        <w:tab/>
        <w:tab/>
        <w:tab/>
        <w:tab/>
        <w:tab/>
        <w:t>25</w:t>
      </w:r>
    </w:p>
    <w:p>
      <w:r>
        <w:br w:type="page"/>
      </w:r>
    </w:p>
    <w:p>
      <w:pPr>
        <w:pStyle w:val="Heading1"/>
      </w:pPr>
      <w:r>
        <w:t>1. INTRODUCCIÓN</w:t>
      </w:r>
    </w:p>
    <w:p>
      <w:r>
        <w:t>El Sistema de Renombramiento Inteligente es un componente crítico del Sistema de Gestión Documental del IGAC (Server Archivo). Su objetivo principal es garantizar que todos los archivos almacenados cumplan con los estándares institucionales de nomenclatura, facilitando la organización, búsqueda y gestión de la información geográfica y documental.</w:t>
      </w:r>
    </w:p>
    <w:p>
      <w:pPr>
        <w:pStyle w:val="Heading2"/>
      </w:pPr>
      <w:r>
        <w:t>1.1 Objetivos del Sistema</w:t>
      </w:r>
    </w:p>
    <w:p>
      <w:pPr>
        <w:pStyle w:val="ListBullet"/>
      </w:pPr>
      <w:r>
        <w:t>Automatizar la validación de nombres de archivos según las 12 reglas IGAC</w:t>
      </w:r>
    </w:p>
    <w:p>
      <w:pPr>
        <w:pStyle w:val="ListBullet"/>
      </w:pPr>
      <w:r>
        <w:t>Proporcionar sugerencias inteligentes de renombramiento usando IA</w:t>
      </w:r>
    </w:p>
    <w:p>
      <w:pPr>
        <w:pStyle w:val="ListBullet"/>
      </w:pPr>
      <w:r>
        <w:t>Garantizar la trazabilidad y consistencia de la nomenclatura documental</w:t>
      </w:r>
    </w:p>
    <w:p>
      <w:pPr>
        <w:pStyle w:val="ListBullet"/>
      </w:pPr>
      <w:r>
        <w:t>Facilitar la integración con el flujo de trabajo de gestión documental</w:t>
      </w:r>
    </w:p>
    <w:p>
      <w:pPr>
        <w:pStyle w:val="ListBullet"/>
      </w:pPr>
      <w:r>
        <w:t>Optimizar el rendimiento mediante sistemas de caché y procesamiento paralelo</w:t>
      </w:r>
    </w:p>
    <w:p>
      <w:pPr>
        <w:pStyle w:val="Heading2"/>
      </w:pPr>
      <w:r>
        <w:t>1.2 Alcance</w:t>
      </w:r>
    </w:p>
    <w:p>
      <w:r>
        <w:t>Este documento cubre todos los aspectos técnicos del sistema de renombramiento, incluyendo:</w:t>
      </w:r>
    </w:p>
    <w:p>
      <w:pPr>
        <w:pStyle w:val="ListBullet"/>
      </w:pPr>
      <w:r>
        <w:t>Arquitectura y componentes del sistema</w:t>
      </w:r>
    </w:p>
    <w:p>
      <w:pPr>
        <w:pStyle w:val="ListBullet"/>
      </w:pPr>
      <w:r>
        <w:t>Las 12 reglas oficiales IGAC de renombramiento</w:t>
      </w:r>
    </w:p>
    <w:p>
      <w:pPr>
        <w:pStyle w:val="ListBullet"/>
      </w:pPr>
      <w:r>
        <w:t>Integración con modelo de IA (Ollama/Llama)</w:t>
      </w:r>
    </w:p>
    <w:p>
      <w:pPr>
        <w:pStyle w:val="ListBullet"/>
      </w:pPr>
      <w:r>
        <w:t>Validación en lote de archivos</w:t>
      </w:r>
    </w:p>
    <w:p>
      <w:pPr>
        <w:pStyle w:val="ListBullet"/>
      </w:pPr>
      <w:r>
        <w:t>Sistema de diccionario para validación semántica</w:t>
      </w:r>
    </w:p>
    <w:p>
      <w:pPr>
        <w:pStyle w:val="ListBullet"/>
      </w:pPr>
      <w:r>
        <w:t>APIs y endpoints disponibles</w:t>
      </w:r>
    </w:p>
    <w:p>
      <w:pPr>
        <w:pStyle w:val="ListBullet"/>
      </w:pPr>
      <w:r>
        <w:t>Configuración y despliegue</w:t>
      </w:r>
    </w:p>
    <w:p>
      <w:r>
        <w:br w:type="page"/>
      </w:r>
    </w:p>
    <w:p>
      <w:pPr>
        <w:pStyle w:val="Heading1"/>
      </w:pPr>
      <w:r>
        <w:t>2. ARQUITECTURA DEL SISTEMA</w:t>
      </w:r>
    </w:p>
    <w:p>
      <w:pPr>
        <w:pStyle w:val="Heading2"/>
      </w:pPr>
      <w:r>
        <w:t>2.1 Componentes Principales</w:t>
      </w:r>
    </w:p>
    <w:p>
      <w:r>
        <w:t>El sistema de renombramiento está compuesto por varios servicios que trabajan en conjunto: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r>
              <w:rPr>
                <w:b/>
                <w:color w:val="FFFFFF"/>
              </w:rPr>
              <w:t>Componente</w:t>
            </w:r>
          </w:p>
        </w:tc>
        <w:tc>
          <w:tcPr>
            <w:tcW w:type="dxa" w:w="3135"/>
            <w:shd w:fill="003366"/>
          </w:tcPr>
          <w:p>
            <w:r>
              <w:rPr>
                <w:b/>
                <w:color w:val="FFFFFF"/>
              </w:rPr>
              <w:t>Ubicación</w:t>
            </w:r>
          </w:p>
        </w:tc>
        <w:tc>
          <w:tcPr>
            <w:tcW w:type="dxa" w:w="3135"/>
            <w:shd w:fill="003366"/>
          </w:tcPr>
          <w:p>
            <w:r>
              <w:rPr>
                <w:b/>
                <w:color w:val="FFFFFF"/>
              </w:rPr>
              <w:t>Función</w:t>
            </w:r>
          </w:p>
        </w:tc>
      </w:tr>
      <w:tr>
        <w:tc>
          <w:tcPr>
            <w:tcW w:type="dxa" w:w="3135"/>
          </w:tcPr>
          <w:p>
            <w:r>
              <w:t>SmartNamingService</w:t>
            </w:r>
          </w:p>
        </w:tc>
        <w:tc>
          <w:tcPr>
            <w:tcW w:type="dxa" w:w="3135"/>
          </w:tcPr>
          <w:p>
            <w:r>
              <w:t>backend/services/smart_naming_service.py</w:t>
            </w:r>
          </w:p>
        </w:tc>
        <w:tc>
          <w:tcPr>
            <w:tcW w:type="dxa" w:w="3135"/>
          </w:tcPr>
          <w:p>
            <w:r>
              <w:t>Servicio principal de renombramiento con IA</w:t>
            </w:r>
          </w:p>
        </w:tc>
      </w:tr>
      <w:tr>
        <w:tc>
          <w:tcPr>
            <w:tcW w:type="dxa" w:w="3135"/>
          </w:tcPr>
          <w:p>
            <w:r>
              <w:t>DictionaryService</w:t>
            </w:r>
          </w:p>
        </w:tc>
        <w:tc>
          <w:tcPr>
            <w:tcW w:type="dxa" w:w="3135"/>
          </w:tcPr>
          <w:p>
            <w:r>
              <w:t>backend/services/dictionary_service.py</w:t>
            </w:r>
          </w:p>
        </w:tc>
        <w:tc>
          <w:tcPr>
            <w:tcW w:type="dxa" w:w="3135"/>
          </w:tcPr>
          <w:p>
            <w:r>
              <w:t>Gestión y validación contra diccionario</w:t>
            </w:r>
          </w:p>
        </w:tc>
      </w:tr>
      <w:tr>
        <w:tc>
          <w:tcPr>
            <w:tcW w:type="dxa" w:w="3135"/>
          </w:tcPr>
          <w:p>
            <w:r>
              <w:t>DictionaryValidator</w:t>
            </w:r>
          </w:p>
        </w:tc>
        <w:tc>
          <w:tcPr>
            <w:tcW w:type="dxa" w:w="3135"/>
          </w:tcPr>
          <w:p>
            <w:r>
              <w:t>backend/utils/dictionary_validator.py</w:t>
            </w:r>
          </w:p>
        </w:tc>
        <w:tc>
          <w:tcPr>
            <w:tcW w:type="dxa" w:w="3135"/>
          </w:tcPr>
          <w:p>
            <w:r>
              <w:t>Validador de palabras del diccionario</w:t>
            </w:r>
          </w:p>
        </w:tc>
      </w:tr>
      <w:tr>
        <w:tc>
          <w:tcPr>
            <w:tcW w:type="dxa" w:w="3135"/>
          </w:tcPr>
          <w:p>
            <w:r>
              <w:t>FileOperationsViewSet</w:t>
            </w:r>
          </w:p>
        </w:tc>
        <w:tc>
          <w:tcPr>
            <w:tcW w:type="dxa" w:w="3135"/>
          </w:tcPr>
          <w:p>
            <w:r>
              <w:t>backend/files/views.py</w:t>
            </w:r>
          </w:p>
        </w:tc>
        <w:tc>
          <w:tcPr>
            <w:tcW w:type="dxa" w:w="3135"/>
          </w:tcPr>
          <w:p>
            <w:r>
              <w:t>Endpoints REST para operaciones de archivo</w:t>
            </w:r>
          </w:p>
        </w:tc>
      </w:tr>
      <w:tr>
        <w:tc>
          <w:tcPr>
            <w:tcW w:type="dxa" w:w="3135"/>
          </w:tcPr>
          <w:p>
            <w:r>
              <w:t>validate_batch</w:t>
            </w:r>
          </w:p>
        </w:tc>
        <w:tc>
          <w:tcPr>
            <w:tcW w:type="dxa" w:w="3135"/>
          </w:tcPr>
          <w:p>
            <w:r>
              <w:t>backend/files/views.py:2580</w:t>
            </w:r>
          </w:p>
        </w:tc>
        <w:tc>
          <w:tcPr>
            <w:tcW w:type="dxa" w:w="3135"/>
          </w:tcPr>
          <w:p>
            <w:r>
              <w:t>Validación en lote con las 12 reglas</w:t>
            </w:r>
          </w:p>
        </w:tc>
      </w:tr>
      <w:tr>
        <w:tc>
          <w:tcPr>
            <w:tcW w:type="dxa" w:w="3135"/>
          </w:tcPr>
          <w:p>
            <w:r>
              <w:t>Ollama Server</w:t>
            </w:r>
          </w:p>
        </w:tc>
        <w:tc>
          <w:tcPr>
            <w:tcW w:type="dxa" w:w="3135"/>
          </w:tcPr>
          <w:p>
            <w:r>
              <w:t>Docker container (ollama_server)</w:t>
            </w:r>
          </w:p>
        </w:tc>
        <w:tc>
          <w:tcPr>
            <w:tcW w:type="dxa" w:w="3135"/>
          </w:tcPr>
          <w:p>
            <w:r>
              <w:t>Servidor de modelo de IA Llama 3.2</w:t>
            </w:r>
          </w:p>
        </w:tc>
      </w:tr>
    </w:tbl>
    <w:p/>
    <w:p>
      <w:pPr>
        <w:pStyle w:val="Heading2"/>
      </w:pPr>
      <w:r>
        <w:t>2.2 Diagrama de Arquitectura</w:t>
      </w:r>
    </w:p>
    <w:p>
      <w:r>
        <w:rPr>
          <w:rFonts w:ascii="Courier New" w:hAnsi="Courier New"/>
          <w:sz w:val="14"/>
        </w:rPr>
        <w:br/>
        <w:t>┌─────────────────────────────────────────────────────────────────────────────┐</w:t>
        <w:br/>
        <w:t>│                              FRONTEND (React)                                │</w:t>
        <w:br/>
        <w:t>│  ┌─────────────────┐  ┌─────────────────┐  ┌─────────────────────────────┐  │</w:t>
        <w:br/>
        <w:t>│  │  Upload Dialog  │  │  File Browser   │  │  Rename Modal               │  │</w:t>
        <w:br/>
        <w:t>│  │  (validación)   │  │  (renombrado)   │  │  (sugerencias IA)           │  │</w:t>
        <w:br/>
        <w:t>│  └────────┬────────┘  └────────┬────────┘  └─────────────┬───────────────┘  │</w:t>
        <w:br/>
        <w:t>└───────────┼─────────────────────┼────────────────────────┼──────────────────┘</w:t>
        <w:br/>
        <w:t xml:space="preserve">            │                     │                        │</w:t>
        <w:br/>
        <w:t xml:space="preserve">            ▼                     ▼                        ▼</w:t>
        <w:br/>
        <w:t>┌─────────────────────────────────────────────────────────────────────────────┐</w:t>
        <w:br/>
        <w:t>│                           API REST (Django)                                  │</w:t>
        <w:br/>
        <w:t>│  ┌─────────────────────────────────────────────────────────────────────┐    │</w:t>
        <w:br/>
        <w:t>│  │                    FileOperationsViewSet                             │    │</w:t>
        <w:br/>
        <w:t>│  │  • POST /api/file-ops/validate-batch     (validación lote)          │    │</w:t>
        <w:br/>
        <w:t>│  │  • POST /api/file-ops/smart-rename       (renombrado IA)            │    │</w:t>
        <w:br/>
        <w:t>│  │  • POST /api/file-ops/smart-validate     (validación IA)            │    │</w:t>
        <w:br/>
        <w:t>│  └─────────────────────────────────────────────────────────────────────┘    │</w:t>
        <w:br/>
        <w:t>└─────────────────────────────────────────────────────────────────────────────┘</w:t>
        <w:br/>
        <w:t xml:space="preserve">            │                     │                        │</w:t>
        <w:br/>
        <w:t xml:space="preserve">            ▼                     ▼                        ▼</w:t>
        <w:br/>
        <w:t>┌─────────────────────────────────────────────────────────────────────────────┐</w:t>
        <w:br/>
        <w:t>│                         SERVICIOS DE BACKEND                                 │</w:t>
        <w:br/>
        <w:t>│                                                                              │</w:t>
        <w:br/>
        <w:t>│  ┌──────────────────────┐    ┌──────────────────────┐                       │</w:t>
        <w:br/>
        <w:t>│  │  SmartNamingService  │◄───│   DictionaryService  │                       │</w:t>
        <w:br/>
        <w:t>│  │  • apply_rules()     │    │   • validate_name()  │                       │</w:t>
        <w:br/>
        <w:t>│  │  • generate_ai()     │    │   • get_suggestions()│                       │</w:t>
        <w:br/>
        <w:t>│  │  • validate_name()   │    │   • load_dictionary()│                       │</w:t>
        <w:br/>
        <w:t>│  └──────────┬───────────┘    └──────────────────────┘                       │</w:t>
        <w:br/>
        <w:t>│             │                                                                │</w:t>
        <w:br/>
        <w:t>│             ▼                                                                │</w:t>
        <w:br/>
        <w:t>│  ┌──────────────────────┐    ┌──────────────────────┐                       │</w:t>
        <w:br/>
        <w:t>│  │    Ollama Client     │───►│   Redis Cache        │                       │</w:t>
        <w:br/>
        <w:t>│  │  (IA Llama 3.2)      │    │   (sugerencias)      │                       │</w:t>
        <w:br/>
        <w:t>│  └──────────────────────┘    └──────────────────────┘                       │</w:t>
        <w:br/>
        <w:t>└─────────────────────────────────────────────────────────────────────────────┘</w:t>
        <w:br/>
        <w:t xml:space="preserve">            │</w:t>
        <w:br/>
        <w:t xml:space="preserve">            ▼</w:t>
        <w:br/>
        <w:t>┌─────────────────────────────────────────────────────────────────────────────┐</w:t>
        <w:br/>
        <w:t>│                         OLLAMA SERVER (Docker)                               │</w:t>
        <w:br/>
        <w:t>│  ┌─────────────────────────────────────────────────────────────────────┐    │</w:t>
        <w:br/>
        <w:t>│  │  Modelo: llama3.2:3b                                                 │    │</w:t>
        <w:br/>
        <w:t>│  │  Puerto: 11434                                                       │    │</w:t>
        <w:br/>
        <w:t>│  │  Función: Generación de sugerencias de nombres inteligentes          │    │</w:t>
        <w:br/>
        <w:t>│  └─────────────────────────────────────────────────────────────────────┘    │</w:t>
        <w:br/>
        <w:t>└─────────────────────────────────────────────────────────────────────────────┘</w:t>
        <w:br/>
      </w:r>
    </w:p>
    <w:p>
      <w:r>
        <w:br w:type="page"/>
      </w:r>
    </w:p>
    <w:p>
      <w:pPr>
        <w:pStyle w:val="Heading2"/>
      </w:pPr>
      <w:r>
        <w:t>2.3 Flujo de Datos</w:t>
      </w:r>
    </w:p>
    <w:p>
      <w:r>
        <w:t>El flujo de validación y renombramiento sigue estos pasos:</w:t>
      </w:r>
    </w:p>
    <w:p>
      <w:r>
        <w:rPr>
          <w:b/>
        </w:rPr>
        <w:t xml:space="preserve">1. Recepción: </w:t>
      </w:r>
      <w:r>
        <w:t>El usuario selecciona archivos para subir o renombrar en el frontend</w:t>
      </w:r>
    </w:p>
    <w:p>
      <w:r>
        <w:rPr>
          <w:b/>
        </w:rPr>
        <w:t xml:space="preserve">2. Pre-validación: </w:t>
      </w:r>
      <w:r>
        <w:t>El frontend envía los nombres al endpoint validate-batch</w:t>
      </w:r>
    </w:p>
    <w:p>
      <w:r>
        <w:rPr>
          <w:b/>
        </w:rPr>
        <w:t xml:space="preserve">3. Aplicación de Reglas: </w:t>
      </w:r>
      <w:r>
        <w:t>Se aplican las 12 reglas IGAC secuencialmente</w:t>
      </w:r>
    </w:p>
    <w:p>
      <w:r>
        <w:rPr>
          <w:b/>
        </w:rPr>
        <w:t xml:space="preserve">4. Validación Diccionario: </w:t>
      </w:r>
      <w:r>
        <w:t>Se verifican las palabras contra el diccionario institucional</w:t>
      </w:r>
    </w:p>
    <w:p>
      <w:r>
        <w:rPr>
          <w:b/>
        </w:rPr>
        <w:t xml:space="preserve">5. Generación IA (opcional): </w:t>
      </w:r>
      <w:r>
        <w:t>Si se solicita, Ollama genera sugerencias de nombres</w:t>
      </w:r>
    </w:p>
    <w:p>
      <w:r>
        <w:rPr>
          <w:b/>
        </w:rPr>
        <w:t xml:space="preserve">6. Respuesta: </w:t>
      </w:r>
      <w:r>
        <w:t>Se retorna el resultado con errores, advertencias y sugerencias</w:t>
      </w:r>
    </w:p>
    <w:p>
      <w:r>
        <w:rPr>
          <w:b/>
        </w:rPr>
        <w:t xml:space="preserve">7. Acción Usuario: </w:t>
      </w:r>
      <w:r>
        <w:t>El usuario acepta, modifica o rechaza los nombres propuestos</w:t>
      </w:r>
    </w:p>
    <w:p>
      <w:r>
        <w:br w:type="page"/>
      </w:r>
    </w:p>
    <w:p>
      <w:pPr>
        <w:pStyle w:val="Heading1"/>
      </w:pPr>
      <w:r>
        <w:t>3. LAS 12 REGLAS IGAC DE RENOMBRAMIENTO</w:t>
      </w:r>
    </w:p>
    <w:p>
      <w:r>
        <w:t>El Instituto Geográfico Agustín Codazzi establece 12 reglas oficiales para la nomenclatura de archivos. Estas reglas garantizan la consistencia, legibilidad y organización de la información documental. A continuación se detalla cada regla con ejemplos:</w:t>
      </w:r>
    </w:p>
    <w:p>
      <w:pPr>
        <w:pStyle w:val="Heading2"/>
      </w:pPr>
      <w:r>
        <w:t>Regla 1: TODO EN MINÚSCULAS</w:t>
      </w:r>
    </w:p>
    <w:p>
      <w:r>
        <w:rPr>
          <w:b/>
        </w:rPr>
        <w:t xml:space="preserve">Tipo: </w:t>
      </w:r>
      <w:r>
        <w:rPr>
          <w:color w:val="C00000"/>
        </w:rPr>
        <w:t>ERROR (Bloqueante)</w:t>
      </w:r>
    </w:p>
    <w:p>
      <w:r>
        <w:t>Todos los caracteres alfabéticos del nombre deben estar en minúsculas. Esto evita problemas de compatibilidad entre sistemas operativos y garantiza uniformidad.</w:t>
      </w:r>
    </w:p>
    <w:p>
      <w:r>
        <w:rPr>
          <w:b/>
        </w:rPr>
        <w:t xml:space="preserve">❌ Incorrecto: </w:t>
      </w:r>
      <w:r>
        <w:rPr>
          <w:color w:val="C00000"/>
        </w:rPr>
        <w:t>Informe_Tecnico.pdf, DATOS_2024.xlsx</w:t>
      </w:r>
    </w:p>
    <w:p>
      <w:r>
        <w:rPr>
          <w:b/>
        </w:rPr>
        <w:t xml:space="preserve">✓ Correcto: </w:t>
      </w:r>
      <w:r>
        <w:rPr>
          <w:color w:val="008000"/>
        </w:rPr>
        <w:t>informe_tecnico.pdf, datos_2024.xlsx</w:t>
      </w:r>
    </w:p>
    <w:p>
      <w:r>
        <w:rPr>
          <w:b/>
        </w:rPr>
        <w:t xml:space="preserve">Implementación: </w:t>
      </w:r>
      <w:r>
        <w:rPr>
          <w:rFonts w:ascii="Courier New" w:hAnsi="Courier New"/>
          <w:sz w:val="18"/>
        </w:rPr>
        <w:t>if name_base != name_base.lower(): errors.append('MAYÚSCULAS')</w:t>
      </w:r>
    </w:p>
    <w:p/>
    <w:p>
      <w:pPr>
        <w:pStyle w:val="Heading2"/>
      </w:pPr>
      <w:r>
        <w:t>Regla 2: SIN TILDES NI ACENTOS</w:t>
      </w:r>
    </w:p>
    <w:p>
      <w:r>
        <w:rPr>
          <w:b/>
        </w:rPr>
        <w:t xml:space="preserve">Tipo: </w:t>
      </w:r>
      <w:r>
        <w:rPr>
          <w:color w:val="C00000"/>
        </w:rPr>
        <w:t>ERROR (Bloqueante)</w:t>
      </w:r>
    </w:p>
    <w:p>
      <w:r>
        <w:t>No se permiten caracteres con tildes o diacríticos. Se deben reemplazar por sus equivalentes sin tilde para evitar problemas de codificación.</w:t>
      </w:r>
    </w:p>
    <w:p>
      <w:r>
        <w:rPr>
          <w:b/>
        </w:rPr>
        <w:t xml:space="preserve">❌ Incorrecto: </w:t>
      </w:r>
      <w:r>
        <w:rPr>
          <w:color w:val="C00000"/>
        </w:rPr>
        <w:t>información_técnica.pdf, análisis_geográfico.docx</w:t>
      </w:r>
    </w:p>
    <w:p>
      <w:r>
        <w:rPr>
          <w:b/>
        </w:rPr>
        <w:t xml:space="preserve">✓ Correcto: </w:t>
      </w:r>
      <w:r>
        <w:rPr>
          <w:color w:val="008000"/>
        </w:rPr>
        <w:t>informacion_tecnica.pdf, analisis_geografico.docx</w:t>
      </w:r>
    </w:p>
    <w:p>
      <w:r>
        <w:rPr>
          <w:b/>
        </w:rPr>
        <w:t xml:space="preserve">Implementación: </w:t>
      </w:r>
      <w:r>
        <w:rPr>
          <w:rFonts w:ascii="Courier New" w:hAnsi="Courier New"/>
          <w:sz w:val="18"/>
        </w:rPr>
        <w:t>unicodedata.normalize('NFD', name) - detecta Mn (marcas)</w:t>
      </w:r>
    </w:p>
    <w:p/>
    <w:p>
      <w:pPr>
        <w:pStyle w:val="Heading2"/>
      </w:pPr>
      <w:r>
        <w:t>Regla 3: SIN CONECTORES</w:t>
      </w:r>
    </w:p>
    <w:p>
      <w:r>
        <w:rPr>
          <w:b/>
        </w:rPr>
        <w:t xml:space="preserve">Tipo: </w:t>
      </w:r>
      <w:r>
        <w:rPr>
          <w:color w:val="C08000"/>
        </w:rPr>
        <w:t>WARNING (Advertencia)</w:t>
      </w:r>
    </w:p>
    <w:p>
      <w:r>
        <w:t>Se recomienda evitar artículos y preposiciones como: a, y, e, o, u, de, del, la, el, los, las, en, con, para, por, entre, sobre, bajo, ante, desde, hasta, hacia, sin, según, durante, mediante.</w:t>
      </w:r>
    </w:p>
    <w:p>
      <w:r>
        <w:rPr>
          <w:b/>
        </w:rPr>
        <w:t xml:space="preserve">❌ Incorrecto: </w:t>
      </w:r>
      <w:r>
        <w:rPr>
          <w:color w:val="C00000"/>
        </w:rPr>
        <w:t>mapa_de_la_region.pdf, datos_para_el_analisis.xlsx</w:t>
      </w:r>
    </w:p>
    <w:p>
      <w:r>
        <w:rPr>
          <w:b/>
        </w:rPr>
        <w:t xml:space="preserve">✓ Correcto: </w:t>
      </w:r>
      <w:r>
        <w:rPr>
          <w:color w:val="008000"/>
        </w:rPr>
        <w:t>mapa_region.pdf, datos_analisis.xlsx</w:t>
      </w:r>
    </w:p>
    <w:p>
      <w:r>
        <w:rPr>
          <w:b/>
        </w:rPr>
        <w:t xml:space="preserve">Implementación: </w:t>
      </w:r>
      <w:r>
        <w:rPr>
          <w:rFonts w:ascii="Courier New" w:hAnsi="Courier New"/>
          <w:sz w:val="18"/>
        </w:rPr>
        <w:t>connectors = {'a', 'y', 'de', 'del', 'la', 'el', ...}</w:t>
      </w:r>
    </w:p>
    <w:p/>
    <w:p>
      <w:pPr>
        <w:pStyle w:val="Heading2"/>
      </w:pPr>
      <w:r>
        <w:t>Regla 4: SIN ESPACIOS (usar guión bajo)</w:t>
      </w:r>
    </w:p>
    <w:p>
      <w:r>
        <w:rPr>
          <w:b/>
        </w:rPr>
        <w:t xml:space="preserve">Tipo: </w:t>
      </w:r>
      <w:r>
        <w:rPr>
          <w:color w:val="C00000"/>
        </w:rPr>
        <w:t>ERROR (Bloqueante)</w:t>
      </w:r>
    </w:p>
    <w:p>
      <w:r>
        <w:t>Los espacios no están permitidos en nombres de archivo. Deben ser reemplazados por guiones bajos (_) para garantizar compatibilidad.</w:t>
      </w:r>
    </w:p>
    <w:p>
      <w:r>
        <w:rPr>
          <w:b/>
        </w:rPr>
        <w:t xml:space="preserve">❌ Incorrecto: </w:t>
      </w:r>
      <w:r>
        <w:rPr>
          <w:color w:val="C00000"/>
        </w:rPr>
        <w:t>informe tecnico final.pdf</w:t>
      </w:r>
    </w:p>
    <w:p>
      <w:r>
        <w:rPr>
          <w:b/>
        </w:rPr>
        <w:t xml:space="preserve">✓ Correcto: </w:t>
      </w:r>
      <w:r>
        <w:rPr>
          <w:color w:val="008000"/>
        </w:rPr>
        <w:t>informe_tecnico_final.pdf</w:t>
      </w:r>
    </w:p>
    <w:p>
      <w:r>
        <w:rPr>
          <w:b/>
        </w:rPr>
        <w:t xml:space="preserve">Implementación: </w:t>
      </w:r>
      <w:r>
        <w:rPr>
          <w:rFonts w:ascii="Courier New" w:hAnsi="Courier New"/>
          <w:sz w:val="18"/>
        </w:rPr>
        <w:t>if ' ' in name_base: errors.append('ESPACIOS')</w:t>
      </w:r>
    </w:p>
    <w:p/>
    <w:p>
      <w:pPr>
        <w:pStyle w:val="Heading2"/>
      </w:pPr>
      <w:r>
        <w:t>Regla 5: SIN GUIONES MEDIOS NI PARÉNTESIS</w:t>
      </w:r>
    </w:p>
    <w:p>
      <w:r>
        <w:rPr>
          <w:b/>
        </w:rPr>
        <w:t xml:space="preserve">Tipo: </w:t>
      </w:r>
      <w:r>
        <w:rPr>
          <w:color w:val="C00000"/>
        </w:rPr>
        <w:t>ERROR (Bloqueante)</w:t>
      </w:r>
    </w:p>
    <w:p>
      <w:r>
        <w:t>No se permiten guiones medios (-) ni paréntesis (). Los guiones medios deben ser reemplazados por guiones bajos.</w:t>
      </w:r>
    </w:p>
    <w:p>
      <w:r>
        <w:rPr>
          <w:b/>
        </w:rPr>
        <w:t xml:space="preserve">❌ Incorrecto: </w:t>
      </w:r>
      <w:r>
        <w:rPr>
          <w:color w:val="C00000"/>
        </w:rPr>
        <w:t>informe-tecnico.pdf, datos(version2).xlsx</w:t>
      </w:r>
    </w:p>
    <w:p>
      <w:r>
        <w:rPr>
          <w:b/>
        </w:rPr>
        <w:t xml:space="preserve">✓ Correcto: </w:t>
      </w:r>
      <w:r>
        <w:rPr>
          <w:color w:val="008000"/>
        </w:rPr>
        <w:t>informe_tecnico.pdf, datos_version2.xlsx</w:t>
      </w:r>
    </w:p>
    <w:p>
      <w:r>
        <w:rPr>
          <w:b/>
        </w:rPr>
        <w:t xml:space="preserve">Implementación: </w:t>
      </w:r>
      <w:r>
        <w:rPr>
          <w:rFonts w:ascii="Courier New" w:hAnsi="Courier New"/>
          <w:sz w:val="18"/>
        </w:rPr>
        <w:t>if '-' in name_base or '(' in name_base: errors.append(...)</w:t>
      </w:r>
    </w:p>
    <w:p/>
    <w:p>
      <w:pPr>
        <w:pStyle w:val="Heading2"/>
      </w:pPr>
      <w:r>
        <w:t>Regla 6: SIN CARACTERES ESPECIALES</w:t>
      </w:r>
    </w:p>
    <w:p>
      <w:r>
        <w:rPr>
          <w:b/>
        </w:rPr>
        <w:t xml:space="preserve">Tipo: </w:t>
      </w:r>
      <w:r>
        <w:rPr>
          <w:color w:val="C00000"/>
        </w:rPr>
        <w:t>ERROR (Bloqueante)</w:t>
      </w:r>
    </w:p>
    <w:p>
      <w:r>
        <w:t>Solo se permiten letras (a-z), números (0-9), guiones bajos (_) y puntos (.). Caracteres como @, #, $, %, &amp;, *, etc. están prohibidos.</w:t>
      </w:r>
    </w:p>
    <w:p>
      <w:r>
        <w:rPr>
          <w:b/>
        </w:rPr>
        <w:t xml:space="preserve">❌ Incorrecto: </w:t>
      </w:r>
      <w:r>
        <w:rPr>
          <w:color w:val="C00000"/>
        </w:rPr>
        <w:t>datos@2024.pdf, informe#final.docx, mapa&amp;region.shp</w:t>
      </w:r>
    </w:p>
    <w:p>
      <w:r>
        <w:rPr>
          <w:b/>
        </w:rPr>
        <w:t xml:space="preserve">✓ Correcto: </w:t>
      </w:r>
      <w:r>
        <w:rPr>
          <w:color w:val="008000"/>
        </w:rPr>
        <w:t>datos_2024.pdf, informe_final.docx, mapa_region.shp</w:t>
      </w:r>
    </w:p>
    <w:p>
      <w:r>
        <w:rPr>
          <w:b/>
        </w:rPr>
        <w:t xml:space="preserve">Implementación: </w:t>
      </w:r>
      <w:r>
        <w:rPr>
          <w:rFonts w:ascii="Courier New" w:hAnsi="Courier New"/>
          <w:sz w:val="18"/>
        </w:rPr>
        <w:t>re.findall(r'[^a-zA-Z0-9_.]', name_base)</w:t>
      </w:r>
    </w:p>
    <w:p/>
    <w:p>
      <w:pPr>
        <w:pStyle w:val="Heading2"/>
      </w:pPr>
      <w:r>
        <w:t>Regla 7: SIN VOCALES DUPLICADAS CONSECUTIVAS</w:t>
      </w:r>
    </w:p>
    <w:p>
      <w:r>
        <w:rPr>
          <w:b/>
        </w:rPr>
        <w:t xml:space="preserve">Tipo: </w:t>
      </w:r>
      <w:r>
        <w:rPr>
          <w:color w:val="C08000"/>
        </w:rPr>
        <w:t>WARNING (Advertencia)</w:t>
      </w:r>
    </w:p>
    <w:p>
      <w:r>
        <w:t>Se advierte sobre vocales duplicadas consecutivas (aa, ee, ii, oo, uu) que pueden indicar errores de digitación. Excepciones: palabras válidas como 'coordenada', 'cooperación'.</w:t>
      </w:r>
    </w:p>
    <w:p>
      <w:r>
        <w:rPr>
          <w:b/>
        </w:rPr>
        <w:t xml:space="preserve">❌ Incorrecto: </w:t>
      </w:r>
      <w:r>
        <w:rPr>
          <w:color w:val="C00000"/>
        </w:rPr>
        <w:t>daatos_2024.pdf, informee_final.docx</w:t>
      </w:r>
    </w:p>
    <w:p>
      <w:r>
        <w:rPr>
          <w:b/>
        </w:rPr>
        <w:t xml:space="preserve">✓ Correcto: </w:t>
      </w:r>
      <w:r>
        <w:rPr>
          <w:color w:val="008000"/>
        </w:rPr>
        <w:t>datos_2024.pdf, informe_final.docx</w:t>
      </w:r>
    </w:p>
    <w:p>
      <w:r>
        <w:rPr>
          <w:b/>
        </w:rPr>
        <w:t xml:space="preserve">Implementación: </w:t>
      </w:r>
      <w:r>
        <w:rPr>
          <w:rFonts w:ascii="Courier New" w:hAnsi="Courier New"/>
          <w:sz w:val="18"/>
        </w:rPr>
        <w:t>vowels = 'aeiou'; if name[i] in vowels and name[i] == name[i+1]</w:t>
      </w:r>
    </w:p>
    <w:p/>
    <w:p>
      <w:pPr>
        <w:pStyle w:val="Heading2"/>
      </w:pPr>
      <w:r>
        <w:t>Regla 8: FECHA AL INICIO EN FORMATO YYYYMMDD</w:t>
      </w:r>
    </w:p>
    <w:p>
      <w:r>
        <w:rPr>
          <w:b/>
        </w:rPr>
        <w:t xml:space="preserve">Tipo: </w:t>
      </w:r>
      <w:r>
        <w:rPr>
          <w:color w:val="C00000"/>
        </w:rPr>
        <w:t>ERROR/WARNING</w:t>
      </w:r>
    </w:p>
    <w:p>
      <w:r>
        <w:t>Los archivos deben iniciar con la fecha en formato YYYYMMDD seguido de guión bajo. Para extensiones específicas es OBLIGATORIO (ERROR), para otras es recomendación (WARNING).</w:t>
      </w:r>
    </w:p>
    <w:p>
      <w:r>
        <w:rPr>
          <w:b/>
        </w:rPr>
        <w:t xml:space="preserve">❌ Incorrecto: </w:t>
      </w:r>
      <w:r>
        <w:rPr>
          <w:color w:val="C00000"/>
        </w:rPr>
        <w:t>informe_tecnico_20260106.pdf, datos_2026.xlsx</w:t>
      </w:r>
    </w:p>
    <w:p>
      <w:r>
        <w:rPr>
          <w:b/>
        </w:rPr>
        <w:t xml:space="preserve">✓ Correcto: </w:t>
      </w:r>
      <w:r>
        <w:rPr>
          <w:color w:val="008000"/>
        </w:rPr>
        <w:t>20260106_informe_tecnico.pdf, 20260106_datos.xlsx</w:t>
      </w:r>
    </w:p>
    <w:p>
      <w:r>
        <w:rPr>
          <w:b/>
        </w:rPr>
        <w:t xml:space="preserve">Implementación: </w:t>
      </w:r>
      <w:r>
        <w:rPr>
          <w:rFonts w:ascii="Courier New" w:hAnsi="Courier New"/>
          <w:sz w:val="18"/>
        </w:rPr>
        <w:t>if ext in extensions_requiring_date and not date_at_start: ERROR</w:t>
      </w:r>
    </w:p>
    <w:p/>
    <w:p>
      <w:pPr>
        <w:pStyle w:val="Heading2"/>
      </w:pPr>
      <w:r>
        <w:t>Regla 9: SIN PALABRAS GENÉRICAS</w:t>
      </w:r>
    </w:p>
    <w:p>
      <w:r>
        <w:rPr>
          <w:b/>
        </w:rPr>
        <w:t xml:space="preserve">Tipo: </w:t>
      </w:r>
      <w:r>
        <w:rPr>
          <w:color w:val="C08000"/>
        </w:rPr>
        <w:t>WARNING (Advertencia)</w:t>
      </w:r>
    </w:p>
    <w:p>
      <w:r>
        <w:t>Se recomienda evitar palabras genéricas que no aportan información: archivo, final, nuevo, viejo, copia, backup, temp, temporal, borrador, draft, version, documento, doc, file, data, datos.</w:t>
      </w:r>
    </w:p>
    <w:p>
      <w:r>
        <w:rPr>
          <w:b/>
        </w:rPr>
        <w:t xml:space="preserve">❌ Incorrecto: </w:t>
      </w:r>
      <w:r>
        <w:rPr>
          <w:color w:val="C00000"/>
        </w:rPr>
        <w:t>archivo_final_nuevo.pdf, copia_documento.docx</w:t>
      </w:r>
    </w:p>
    <w:p>
      <w:r>
        <w:rPr>
          <w:b/>
        </w:rPr>
        <w:t xml:space="preserve">✓ Correcto: </w:t>
      </w:r>
      <w:r>
        <w:rPr>
          <w:color w:val="008000"/>
        </w:rPr>
        <w:t>20260106_presupuesto_anual.pdf, 20260106_informe_gestion.docx</w:t>
      </w:r>
    </w:p>
    <w:p>
      <w:r>
        <w:rPr>
          <w:b/>
        </w:rPr>
        <w:t xml:space="preserve">Implementación: </w:t>
      </w:r>
      <w:r>
        <w:rPr>
          <w:rFonts w:ascii="Courier New" w:hAnsi="Courier New"/>
          <w:sz w:val="18"/>
        </w:rPr>
        <w:t>generic_words = {'archivo', 'final', 'nuevo', ...}</w:t>
      </w:r>
    </w:p>
    <w:p/>
    <w:p>
      <w:pPr>
        <w:pStyle w:val="Heading2"/>
      </w:pPr>
      <w:r>
        <w:t>Regla 10: MÁXIMO 50 CARACTERES</w:t>
      </w:r>
    </w:p>
    <w:p>
      <w:r>
        <w:rPr>
          <w:b/>
        </w:rPr>
        <w:t xml:space="preserve">Tipo: </w:t>
      </w:r>
      <w:r>
        <w:rPr>
          <w:color w:val="C00000"/>
        </w:rPr>
        <w:t>ERROR (Bloqueante)</w:t>
      </w:r>
    </w:p>
    <w:p>
      <w:r>
        <w:t>El nombre del archivo (sin extensión) no debe exceder 50 caracteres. Esto garantiza compatibilidad con sistemas legacy y rutas de archivo.</w:t>
      </w:r>
    </w:p>
    <w:p>
      <w:r>
        <w:rPr>
          <w:b/>
        </w:rPr>
        <w:t xml:space="preserve">❌ Incorrecto: </w:t>
      </w:r>
      <w:r>
        <w:rPr>
          <w:color w:val="C00000"/>
        </w:rPr>
        <w:t>20260106_informe_detallado_de_la_gestion_administrativa_del_proyecto_especial.pdf (67 chars)</w:t>
      </w:r>
    </w:p>
    <w:p>
      <w:r>
        <w:rPr>
          <w:b/>
        </w:rPr>
        <w:t xml:space="preserve">✓ Correcto: </w:t>
      </w:r>
      <w:r>
        <w:rPr>
          <w:color w:val="008000"/>
        </w:rPr>
        <w:t>20260106_informe_gestion_administrativa_proyecto.pdf (48 chars)</w:t>
      </w:r>
    </w:p>
    <w:p>
      <w:r>
        <w:rPr>
          <w:b/>
        </w:rPr>
        <w:t xml:space="preserve">Implementación: </w:t>
      </w:r>
      <w:r>
        <w:rPr>
          <w:rFonts w:ascii="Courier New" w:hAnsi="Courier New"/>
          <w:sz w:val="18"/>
        </w:rPr>
        <w:t>if len(name_base) &gt; 50: errors.append('LONGITUD')</w:t>
      </w:r>
    </w:p>
    <w:p/>
    <w:p>
      <w:pPr>
        <w:pStyle w:val="Heading2"/>
      </w:pPr>
      <w:r>
        <w:t>Regla 11: SIN PREFIJOS PROHIBIDOS</w:t>
      </w:r>
    </w:p>
    <w:p>
      <w:r>
        <w:rPr>
          <w:b/>
        </w:rPr>
        <w:t xml:space="preserve">Tipo: </w:t>
      </w:r>
      <w:r>
        <w:rPr>
          <w:color w:val="C00000"/>
        </w:rPr>
        <w:t>ERROR (Bloqueante)</w:t>
      </w:r>
    </w:p>
    <w:p>
      <w:r>
        <w:t>No se permiten prefijos como: nuevo_, copia_, backup_, temp_, old_, copy_, new_, final_, v_. Estos prefijos indican estados temporales inapropiados para archivo definitivo.</w:t>
      </w:r>
    </w:p>
    <w:p>
      <w:r>
        <w:rPr>
          <w:b/>
        </w:rPr>
        <w:t xml:space="preserve">❌ Incorrecto: </w:t>
      </w:r>
      <w:r>
        <w:rPr>
          <w:color w:val="C00000"/>
        </w:rPr>
        <w:t>nuevo_informe.pdf, copia_datos.xlsx, backup_sistema.zip</w:t>
      </w:r>
    </w:p>
    <w:p>
      <w:r>
        <w:rPr>
          <w:b/>
        </w:rPr>
        <w:t xml:space="preserve">✓ Correcto: </w:t>
      </w:r>
      <w:r>
        <w:rPr>
          <w:color w:val="008000"/>
        </w:rPr>
        <w:t>20260106_informe.pdf, 20260106_datos.xlsx, 20260106_sistema.zip</w:t>
      </w:r>
    </w:p>
    <w:p>
      <w:r>
        <w:rPr>
          <w:b/>
        </w:rPr>
        <w:t xml:space="preserve">Implementación: </w:t>
      </w:r>
      <w:r>
        <w:rPr>
          <w:rFonts w:ascii="Courier New" w:hAnsi="Courier New"/>
          <w:sz w:val="18"/>
        </w:rPr>
        <w:t>forbidden_prefixes = ('nuevo_', 'copia_', 'backup_', ...)</w:t>
      </w:r>
    </w:p>
    <w:p/>
    <w:p>
      <w:pPr>
        <w:pStyle w:val="Heading2"/>
      </w:pPr>
      <w:r>
        <w:t>Regla 12: CEROS INICIALES EN SECUENCIAS NUMÉRICAS</w:t>
      </w:r>
    </w:p>
    <w:p>
      <w:r>
        <w:rPr>
          <w:b/>
        </w:rPr>
        <w:t xml:space="preserve">Tipo: </w:t>
      </w:r>
      <w:r>
        <w:rPr>
          <w:color w:val="C08000"/>
        </w:rPr>
        <w:t>WARNING (Advertencia)</w:t>
      </w:r>
    </w:p>
    <w:p>
      <w:r>
        <w:t>Se recomienda usar ceros iniciales en números de un dígito para mantener orden alfanumérico correcto. Ej: 01, 02, ... 09, 10 en lugar de 1, 2, ... 9, 10.</w:t>
      </w:r>
    </w:p>
    <w:p>
      <w:r>
        <w:rPr>
          <w:b/>
        </w:rPr>
        <w:t xml:space="preserve">❌ Incorrecto: </w:t>
      </w:r>
      <w:r>
        <w:rPr>
          <w:color w:val="C00000"/>
        </w:rPr>
        <w:t>capitulo_1.pdf, capitulo_2.pdf, ... capitulo_10.pdf</w:t>
      </w:r>
    </w:p>
    <w:p>
      <w:r>
        <w:rPr>
          <w:b/>
        </w:rPr>
        <w:t xml:space="preserve">✓ Correcto: </w:t>
      </w:r>
      <w:r>
        <w:rPr>
          <w:color w:val="008000"/>
        </w:rPr>
        <w:t>capitulo_01.pdf, capitulo_02.pdf, ... capitulo_10.pdf</w:t>
      </w:r>
    </w:p>
    <w:p>
      <w:r>
        <w:rPr>
          <w:b/>
        </w:rPr>
        <w:t xml:space="preserve">Implementación: </w:t>
      </w:r>
      <w:r>
        <w:rPr>
          <w:rFonts w:ascii="Courier New" w:hAnsi="Courier New"/>
          <w:sz w:val="18"/>
        </w:rPr>
        <w:t>if part.isdigit() and len(part) == 1: warnings.append('CEROS')</w:t>
      </w:r>
    </w:p>
    <w:p/>
    <w:p>
      <w:r>
        <w:br w:type="page"/>
      </w:r>
    </w:p>
    <w:p>
      <w:pPr>
        <w:pStyle w:val="Heading1"/>
      </w:pPr>
      <w:r>
        <w:t>4. SERVICIO DE RENOMBRAMIENTO INTELIGENTE (IA)</w:t>
      </w:r>
    </w:p>
    <w:p>
      <w:pPr>
        <w:pStyle w:val="Heading2"/>
      </w:pPr>
      <w:r>
        <w:t>4.1 SmartNamingService</w:t>
      </w:r>
    </w:p>
    <w:p>
      <w:r>
        <w:t>El SmartNamingService es el componente central del sistema de renombramiento. Combina las reglas IGAC con capacidades de inteligencia artificial para proporcionar sugerencias de nombres optimizadas.</w:t>
      </w:r>
    </w:p>
    <w:p>
      <w:r>
        <w:t>Ubicación: backend/services/smart_naming_service.py</w:t>
      </w:r>
    </w:p>
    <w:p>
      <w:pPr>
        <w:pStyle w:val="Heading3"/>
      </w:pPr>
      <w:r>
        <w:t>Métodos Principales:</w:t>
      </w:r>
    </w:p>
    <w:p>
      <w:r>
        <w:rPr>
          <w:b/>
        </w:rPr>
        <w:t>• apply_all_rules(name)</w:t>
      </w:r>
      <w:r>
        <w:t>: Aplica las 12 reglas IGAC y retorna el nombre corregido</w:t>
      </w:r>
    </w:p>
    <w:p>
      <w:r>
        <w:rPr>
          <w:b/>
        </w:rPr>
        <w:t>• validate_name(name)</w:t>
      </w:r>
      <w:r>
        <w:t>: Valida un nombre y retorna errores/advertencias</w:t>
      </w:r>
    </w:p>
    <w:p>
      <w:r>
        <w:rPr>
          <w:b/>
        </w:rPr>
        <w:t>• generate_suggestion(name, context)</w:t>
      </w:r>
      <w:r>
        <w:t>: Genera sugerencia usando IA</w:t>
      </w:r>
    </w:p>
    <w:p>
      <w:r>
        <w:rPr>
          <w:b/>
        </w:rPr>
        <w:t>• get_smart_rename(name, path)</w:t>
      </w:r>
      <w:r>
        <w:t>: Obtiene renombramiento inteligente completo</w:t>
      </w:r>
    </w:p>
    <w:p>
      <w:pPr>
        <w:pStyle w:val="Heading2"/>
      </w:pPr>
      <w:r>
        <w:t>4.2 Modelo de IA (Ollama)</w:t>
      </w:r>
    </w:p>
    <w:p>
      <w:r>
        <w:t>El sistema utiliza Ollama como servidor de modelos de lenguaje para generar sugerencias inteligentes de nombres de archivo.</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color w:val="FFFFFF"/>
              </w:rPr>
              <w:t>Parámetro</w:t>
            </w:r>
          </w:p>
        </w:tc>
        <w:tc>
          <w:tcPr>
            <w:tcW w:type="dxa" w:w="4703"/>
            <w:shd w:fill="003366"/>
          </w:tcPr>
          <w:p>
            <w:r>
              <w:rPr>
                <w:b/>
                <w:color w:val="FFFFFF"/>
              </w:rPr>
              <w:t>Valor</w:t>
            </w:r>
          </w:p>
        </w:tc>
      </w:tr>
      <w:tr>
        <w:tc>
          <w:tcPr>
            <w:tcW w:type="dxa" w:w="4703"/>
          </w:tcPr>
          <w:p>
            <w:r>
              <w:t>Modelo</w:t>
            </w:r>
          </w:p>
        </w:tc>
        <w:tc>
          <w:tcPr>
            <w:tcW w:type="dxa" w:w="4703"/>
          </w:tcPr>
          <w:p>
            <w:r>
              <w:t>llama3.2:3b</w:t>
            </w:r>
          </w:p>
        </w:tc>
      </w:tr>
      <w:tr>
        <w:tc>
          <w:tcPr>
            <w:tcW w:type="dxa" w:w="4703"/>
          </w:tcPr>
          <w:p>
            <w:r>
              <w:t>Puerto</w:t>
            </w:r>
          </w:p>
        </w:tc>
        <w:tc>
          <w:tcPr>
            <w:tcW w:type="dxa" w:w="4703"/>
          </w:tcPr>
          <w:p>
            <w:r>
              <w:t>11434</w:t>
            </w:r>
          </w:p>
        </w:tc>
      </w:tr>
      <w:tr>
        <w:tc>
          <w:tcPr>
            <w:tcW w:type="dxa" w:w="4703"/>
          </w:tcPr>
          <w:p>
            <w:r>
              <w:t>Host</w:t>
            </w:r>
          </w:p>
        </w:tc>
        <w:tc>
          <w:tcPr>
            <w:tcW w:type="dxa" w:w="4703"/>
          </w:tcPr>
          <w:p>
            <w:r>
              <w:t>ollama_server (Docker)</w:t>
            </w:r>
          </w:p>
        </w:tc>
      </w:tr>
      <w:tr>
        <w:tc>
          <w:tcPr>
            <w:tcW w:type="dxa" w:w="4703"/>
          </w:tcPr>
          <w:p>
            <w:r>
              <w:t>Timeout</w:t>
            </w:r>
          </w:p>
        </w:tc>
        <w:tc>
          <w:tcPr>
            <w:tcW w:type="dxa" w:w="4703"/>
          </w:tcPr>
          <w:p>
            <w:r>
              <w:t>30 segundos</w:t>
            </w:r>
          </w:p>
        </w:tc>
      </w:tr>
      <w:tr>
        <w:tc>
          <w:tcPr>
            <w:tcW w:type="dxa" w:w="4703"/>
          </w:tcPr>
          <w:p>
            <w:r>
              <w:t>Temperature</w:t>
            </w:r>
          </w:p>
        </w:tc>
        <w:tc>
          <w:tcPr>
            <w:tcW w:type="dxa" w:w="4703"/>
          </w:tcPr>
          <w:p>
            <w:r>
              <w:t>0.3 (determinístico)</w:t>
            </w:r>
          </w:p>
        </w:tc>
      </w:tr>
      <w:tr>
        <w:tc>
          <w:tcPr>
            <w:tcW w:type="dxa" w:w="4703"/>
          </w:tcPr>
          <w:p>
            <w:r>
              <w:t>Max Tokens</w:t>
            </w:r>
          </w:p>
        </w:tc>
        <w:tc>
          <w:tcPr>
            <w:tcW w:type="dxa" w:w="4703"/>
          </w:tcPr>
          <w:p>
            <w:r>
              <w:t>100</w:t>
            </w:r>
          </w:p>
        </w:tc>
      </w:tr>
    </w:tbl>
    <w:p/>
    <w:p>
      <w:pPr>
        <w:pStyle w:val="Heading3"/>
      </w:pPr>
      <w:r>
        <w:t>Prompt del Modelo:</w:t>
      </w:r>
    </w:p>
    <w:p>
      <w:r>
        <w:rPr>
          <w:rFonts w:ascii="Courier New" w:hAnsi="Courier New"/>
          <w:sz w:val="18"/>
        </w:rPr>
        <w:br/>
        <w:t>Eres un asistente especializado en nomenclatura de archivos para el IGAC.</w:t>
        <w:br/>
        <w:t>Dado el nombre de archivo: "{original_name}"</w:t>
        <w:br/>
        <w:t>Y el contexto/ruta: "{context}"</w:t>
        <w:br/>
        <w:br/>
        <w:t>Genera un nombre de archivo que cumpla estas reglas:</w:t>
        <w:br/>
        <w:t>1. Todo en minúsculas</w:t>
        <w:br/>
        <w:t>2. Sin tildes ni acentos</w:t>
        <w:br/>
        <w:t>3. Sin espacios (usar guión bajo _)</w:t>
        <w:br/>
        <w:t>4. Sin caracteres especiales</w:t>
        <w:br/>
        <w:t>5. Iniciar con fecha YYYYMMDD_</w:t>
        <w:br/>
        <w:t>6. Máximo 50 caracteres</w:t>
        <w:br/>
        <w:t>7. Descriptivo y específico</w:t>
        <w:br/>
        <w:br/>
        <w:t>Responde SOLO con el nuevo nombre, sin explicación.</w:t>
        <w:br/>
      </w:r>
    </w:p>
    <w:p>
      <w:pPr>
        <w:pStyle w:val="Heading2"/>
      </w:pPr>
      <w:r>
        <w:t>4.3 Sistema de Caché</w:t>
      </w:r>
    </w:p>
    <w:p>
      <w:r>
        <w:t>Para optimizar el rendimiento y reducir llamadas al modelo de IA, el sistema implementa un sistema de caché en múltiples niveles:</w:t>
      </w:r>
    </w:p>
    <w:p>
      <w:r>
        <w:rPr>
          <w:b/>
        </w:rPr>
        <w:t xml:space="preserve">• Caché en Memoria: </w:t>
      </w:r>
      <w:r>
        <w:t>Diccionario Python para sugerencias recientes (TTL: 5 min)</w:t>
      </w:r>
    </w:p>
    <w:p>
      <w:r>
        <w:rPr>
          <w:b/>
        </w:rPr>
        <w:t xml:space="preserve">• Redis Cache: </w:t>
      </w:r>
      <w:r>
        <w:t>Cache distribuido para sugerencias de IA (TTL: 1 hora)</w:t>
      </w:r>
    </w:p>
    <w:p>
      <w:r>
        <w:rPr>
          <w:b/>
        </w:rPr>
        <w:t xml:space="preserve">• Caché de Diccionario: </w:t>
      </w:r>
      <w:r>
        <w:t>Palabras válidas precargadas en memoria</w:t>
      </w:r>
    </w:p>
    <w:p>
      <w:r>
        <w:br w:type="page"/>
      </w:r>
    </w:p>
    <w:p>
      <w:pPr>
        <w:pStyle w:val="Heading1"/>
      </w:pPr>
      <w:r>
        <w:t>5. VALIDACIÓN EN LOTE (validate_batch)</w:t>
      </w:r>
    </w:p>
    <w:p>
      <w:pPr>
        <w:pStyle w:val="Heading2"/>
      </w:pPr>
      <w:r>
        <w:t>5.1 Endpoint y Parámetros</w:t>
      </w:r>
    </w:p>
    <w:p>
      <w:r>
        <w:t>Endpoint: POST /api/file-ops/validate-batch</w:t>
      </w:r>
    </w:p>
    <w:p>
      <w:pPr>
        <w:pStyle w:val="Heading3"/>
      </w:pPr>
      <w:r>
        <w:t>Request Body:</w:t>
      </w:r>
    </w:p>
    <w:p>
      <w:r>
        <w:rPr>
          <w:rFonts w:ascii="Courier New" w:hAnsi="Courier New"/>
          <w:sz w:val="18"/>
        </w:rPr>
        <w:br/>
        <w:t>{</w:t>
        <w:br/>
        <w:t xml:space="preserve">    "path": "/ruta/destino",</w:t>
        <w:br/>
        <w:t xml:space="preserve">    "files": [</w:t>
        <w:br/>
        <w:t xml:space="preserve">        {"name": "archivo1.pdf", "path": "subcarpeta/archivo1.pdf"},</w:t>
        <w:br/>
        <w:t xml:space="preserve">        {"name": "archivo2.xlsx", "path": "archivo2.xlsx"}</w:t>
        <w:br/>
        <w:t xml:space="preserve">    ]</w:t>
        <w:br/>
        <w:t>}</w:t>
        <w:br/>
      </w:r>
    </w:p>
    <w:p>
      <w:pPr>
        <w:pStyle w:val="Heading3"/>
      </w:pPr>
      <w:r>
        <w:t>Response:</w:t>
      </w:r>
    </w:p>
    <w:p>
      <w:r>
        <w:rPr>
          <w:rFonts w:ascii="Courier New" w:hAnsi="Courier New"/>
          <w:sz w:val="18"/>
        </w:rPr>
        <w:br/>
        <w:t>{</w:t>
        <w:br/>
        <w:t xml:space="preserve">    "success": true,</w:t>
        <w:br/>
        <w:t xml:space="preserve">    "results": [</w:t>
        <w:br/>
        <w:t xml:space="preserve">        {</w:t>
        <w:br/>
        <w:t xml:space="preserve">            "name": "archivo1.pdf",</w:t>
        <w:br/>
        <w:t xml:space="preserve">            "path": "subcarpeta/archivo1.pdf",</w:t>
        <w:br/>
        <w:t xml:space="preserve">            "valid": false,</w:t>
        <w:br/>
        <w:t xml:space="preserve">            "errors": ["FECHA REQUERIDA: Los archivos .pdf DEBEN iniciar con fecha YYYYMMDD_"],</w:t>
        <w:br/>
        <w:t xml:space="preserve">            "warnings": ["DICCIONARIO: 'archivo' no está en el diccionario"]</w:t>
        <w:br/>
        <w:t xml:space="preserve">        }</w:t>
        <w:br/>
        <w:t xml:space="preserve">    ],</w:t>
        <w:br/>
        <w:t xml:space="preserve">    "total_valid": 0,</w:t>
        <w:br/>
        <w:t xml:space="preserve">    "total_invalid": 1,</w:t>
        <w:br/>
        <w:t xml:space="preserve">    "validation_time_seconds": 0.02</w:t>
        <w:br/>
        <w:t>}</w:t>
        <w:br/>
      </w:r>
    </w:p>
    <w:p>
      <w:pPr>
        <w:pStyle w:val="Heading2"/>
      </w:pPr>
      <w:r>
        <w:t>5.2 Lógica de Validación</w:t>
      </w:r>
    </w:p>
    <w:p>
      <w:r>
        <w:t>El endpoint validate_batch implementa las 12 reglas IGAC de forma optimizada con procesamiento paralelo para lotes grandes:</w:t>
      </w:r>
    </w:p>
    <w:p>
      <w:pPr>
        <w:pStyle w:val="ListBullet"/>
      </w:pPr>
      <w:r>
        <w:t>1. Separar nombre base y extensión</w:t>
      </w:r>
    </w:p>
    <w:p>
      <w:pPr>
        <w:pStyle w:val="ListBullet"/>
      </w:pPr>
      <w:r>
        <w:t>2. Aplicar Regla 1: Verificar minúsculas</w:t>
      </w:r>
    </w:p>
    <w:p>
      <w:pPr>
        <w:pStyle w:val="ListBullet"/>
      </w:pPr>
      <w:r>
        <w:t>3. Aplicar Regla 2: Detectar tildes/acentos</w:t>
      </w:r>
    </w:p>
    <w:p>
      <w:pPr>
        <w:pStyle w:val="ListBullet"/>
      </w:pPr>
      <w:r>
        <w:t>4. Aplicar Regla 4: Verificar espacios</w:t>
      </w:r>
    </w:p>
    <w:p>
      <w:pPr>
        <w:pStyle w:val="ListBullet"/>
      </w:pPr>
      <w:r>
        <w:t>5. Aplicar Regla 5: Verificar guiones medios y paréntesis</w:t>
      </w:r>
    </w:p>
    <w:p>
      <w:pPr>
        <w:pStyle w:val="ListBullet"/>
      </w:pPr>
      <w:r>
        <w:t>6. Aplicar Regla 6: Detectar caracteres especiales</w:t>
      </w:r>
    </w:p>
    <w:p>
      <w:pPr>
        <w:pStyle w:val="ListBullet"/>
      </w:pPr>
      <w:r>
        <w:t>7. Aplicar Regla 7: Detectar vocales duplicadas (warning)</w:t>
      </w:r>
    </w:p>
    <w:p>
      <w:pPr>
        <w:pStyle w:val="ListBullet"/>
      </w:pPr>
      <w:r>
        <w:t>8. Aplicar Regla 3: Detectar conectores (warning)</w:t>
      </w:r>
    </w:p>
    <w:p>
      <w:pPr>
        <w:pStyle w:val="ListBullet"/>
      </w:pPr>
      <w:r>
        <w:t>9. Aplicar Regla 8: Verificar fecha al inicio (según extensión)</w:t>
      </w:r>
    </w:p>
    <w:p>
      <w:pPr>
        <w:pStyle w:val="ListBullet"/>
      </w:pPr>
      <w:r>
        <w:t>10. Aplicar Regla 9: Detectar palabras genéricas (warning)</w:t>
      </w:r>
    </w:p>
    <w:p>
      <w:pPr>
        <w:pStyle w:val="ListBullet"/>
      </w:pPr>
      <w:r>
        <w:t>11. Aplicar Regla 10: Verificar longitud máxima</w:t>
      </w:r>
    </w:p>
    <w:p>
      <w:pPr>
        <w:pStyle w:val="ListBullet"/>
      </w:pPr>
      <w:r>
        <w:t>12. Aplicar Regla 12: Verificar ceros iniciales (warning)</w:t>
      </w:r>
    </w:p>
    <w:p>
      <w:pPr>
        <w:pStyle w:val="ListBullet"/>
      </w:pPr>
      <w:r>
        <w:t>13. Aplicar Regla 11: Verificar prefijos prohibidos</w:t>
      </w:r>
    </w:p>
    <w:p>
      <w:pPr>
        <w:pStyle w:val="ListBullet"/>
      </w:pPr>
      <w:r>
        <w:t>14. Validar caracteres Windows inválidos</w:t>
      </w:r>
    </w:p>
    <w:p>
      <w:pPr>
        <w:pStyle w:val="ListBullet"/>
      </w:pPr>
      <w:r>
        <w:t>15. Validar extensiones peligrosas</w:t>
      </w:r>
    </w:p>
    <w:p>
      <w:pPr>
        <w:pStyle w:val="ListBullet"/>
      </w:pPr>
      <w:r>
        <w:t>16. Validar contra diccionario (warning)</w:t>
      </w:r>
    </w:p>
    <w:p>
      <w:r>
        <w:br w:type="page"/>
      </w:r>
    </w:p>
    <w:p>
      <w:pPr>
        <w:pStyle w:val="Heading2"/>
      </w:pPr>
      <w:r>
        <w:t>5.3 Extensiones con Fecha Obligatoria</w:t>
      </w:r>
    </w:p>
    <w:p>
      <w:r>
        <w:t>Basado en el análisis de 1,189,781 archivos de la base de datos de producción (gestion_dato_db), se determinó que las siguientes extensiones REQUIEREN fecha YYYYMMDD al inicio del nombre:</w:t>
      </w:r>
    </w:p>
    <w:p>
      <w:pPr>
        <w:pStyle w:val="Heading3"/>
      </w:pPr>
      <w:r>
        <w:t>Documentos de Oficina:</w:t>
      </w:r>
    </w:p>
    <w:p>
      <w:r>
        <w:t>docx, doc, txt, pptx, xlsx, xls, xlsb, xlsm, csv, pdf, rtf, odt, ods, odp</w:t>
      </w:r>
    </w:p>
    <w:p>
      <w:pPr>
        <w:pStyle w:val="Heading3"/>
      </w:pPr>
      <w:r>
        <w:t>Multimedia - Audio:</w:t>
      </w:r>
    </w:p>
    <w:p>
      <w:r>
        <w:t>mp3, ogg, wav, m4a, aac, wma, flac</w:t>
      </w:r>
    </w:p>
    <w:p>
      <w:pPr>
        <w:pStyle w:val="Heading3"/>
      </w:pPr>
      <w:r>
        <w:t>Multimedia - Video:</w:t>
      </w:r>
    </w:p>
    <w:p>
      <w:r>
        <w:t>mp4, mpeg, mpg, mov, avi, wmv, mkv, flv, webm, mpe</w:t>
      </w:r>
    </w:p>
    <w:p>
      <w:pPr>
        <w:pStyle w:val="Heading3"/>
      </w:pPr>
      <w:r>
        <w:t>Imágenes:</w:t>
      </w:r>
    </w:p>
    <w:p>
      <w:r>
        <w:t>jpg, jpeg, png, jfif, jpe, cr3, heic, gif, bmp, tif, tiff, webp, svg, ico, raw, psd, ai, eps</w:t>
      </w:r>
    </w:p>
    <w:p>
      <w:pPr>
        <w:pStyle w:val="Heading3"/>
      </w:pPr>
      <w:r>
        <w:t>Datos Geoespaciales:</w:t>
      </w:r>
    </w:p>
    <w:p>
      <w:r>
        <w:t>geojson, mpk, ili, rrd, img, shp, kml, kmz, gpx, gpkg, dbf, prj, shx, mxd, lyr, gdb, xtf, dwg, dxf</w:t>
      </w:r>
    </w:p>
    <w:p>
      <w:pPr>
        <w:pStyle w:val="Heading3"/>
      </w:pPr>
      <w:r>
        <w:t>Archivos Comprimidos:</w:t>
      </w:r>
    </w:p>
    <w:p>
      <w:r>
        <w:t>zip, rar, 7z, gz, tar, tgz, bz2, xz, lzma</w:t>
      </w:r>
    </w:p>
    <w:p>
      <w:pPr>
        <w:pStyle w:val="Heading3"/>
      </w:pPr>
      <w:r>
        <w:t>Datos y Configuración:</w:t>
      </w:r>
    </w:p>
    <w:p>
      <w:r>
        <w:t>db, ini, conf, cfg, mdb, accdb, sqlite, sql</w:t>
      </w:r>
    </w:p>
    <w:p>
      <w:pPr>
        <w:pStyle w:val="Heading3"/>
      </w:pPr>
      <w:r>
        <w:t>Web y Datos Estructurados:</w:t>
      </w:r>
    </w:p>
    <w:p>
      <w:r>
        <w:t>html, htm, xml, json, yaml, yml</w:t>
      </w:r>
    </w:p>
    <w:p>
      <w:pPr>
        <w:pStyle w:val="Heading3"/>
      </w:pPr>
      <w:r>
        <w:t>Otros Formatos:</w:t>
      </w:r>
    </w:p>
    <w:p>
      <w:r>
        <w:t>eml, msg, lnk, rw5, unknown, mpp, crdownload, qmd, alm, 23h, 23l, 23o, 23c, 23g, 23n</w:t>
      </w:r>
    </w:p>
    <w:p/>
    <w:p>
      <w:r>
        <w:t>IMPORTANTE: Para extensiones no listadas, la fecha al inicio es una RECOMENDACIÓN (warning), no un error bloqueante.</w:t>
      </w:r>
    </w:p>
    <w:p>
      <w:r>
        <w:br w:type="page"/>
      </w:r>
    </w:p>
    <w:p>
      <w:pPr>
        <w:pStyle w:val="Heading1"/>
      </w:pPr>
      <w:r>
        <w:t>6. SERVICIO DE DICCIONARIO</w:t>
      </w:r>
    </w:p>
    <w:p>
      <w:pPr>
        <w:pStyle w:val="Heading2"/>
      </w:pPr>
      <w:r>
        <w:t>6.1 Estructura del Diccionario</w:t>
      </w:r>
    </w:p>
    <w:p>
      <w:r>
        <w:t>El sistema utiliza un diccionario institucional almacenado en PostgreSQL para validar que las palabras usadas en los nombres de archivo sean reconocidas y apropiadas.</w:t>
      </w:r>
    </w:p>
    <w:p>
      <w:pPr>
        <w:pStyle w:val="Heading3"/>
      </w:pPr>
      <w:r>
        <w:t>Modelo de Datos:</w:t>
      </w:r>
    </w:p>
    <w:tbl>
      <w:tblPr>
        <w:tblStyle w:val="TableGrid"/>
        <w:tblW w:type="auto" w:w="0"/>
        <w:tblLook w:firstColumn="1" w:firstRow="1" w:lastColumn="0" w:lastRow="0" w:noHBand="0" w:noVBand="1" w:val="04A0"/>
      </w:tblPr>
      <w:tblGrid>
        <w:gridCol w:w="3135"/>
        <w:gridCol w:w="3135"/>
        <w:gridCol w:w="3135"/>
      </w:tblGrid>
      <w:tr>
        <w:tc>
          <w:tcPr>
            <w:tcW w:type="dxa" w:w="3135"/>
            <w:shd w:fill="003366"/>
          </w:tcPr>
          <w:p>
            <w:r>
              <w:rPr>
                <w:b/>
                <w:color w:val="FFFFFF"/>
              </w:rPr>
              <w:t>Campo</w:t>
            </w:r>
          </w:p>
        </w:tc>
        <w:tc>
          <w:tcPr>
            <w:tcW w:type="dxa" w:w="3135"/>
            <w:shd w:fill="003366"/>
          </w:tcPr>
          <w:p>
            <w:r>
              <w:rPr>
                <w:b/>
                <w:color w:val="FFFFFF"/>
              </w:rPr>
              <w:t>Tipo</w:t>
            </w:r>
          </w:p>
        </w:tc>
        <w:tc>
          <w:tcPr>
            <w:tcW w:type="dxa" w:w="3135"/>
            <w:shd w:fill="003366"/>
          </w:tcPr>
          <w:p>
            <w:r>
              <w:rPr>
                <w:b/>
                <w:color w:val="FFFFFF"/>
              </w:rPr>
              <w:t>Descripción</w:t>
            </w:r>
          </w:p>
        </w:tc>
      </w:tr>
      <w:tr>
        <w:tc>
          <w:tcPr>
            <w:tcW w:type="dxa" w:w="3135"/>
          </w:tcPr>
          <w:p>
            <w:r>
              <w:t>id</w:t>
            </w:r>
          </w:p>
        </w:tc>
        <w:tc>
          <w:tcPr>
            <w:tcW w:type="dxa" w:w="3135"/>
          </w:tcPr>
          <w:p>
            <w:r>
              <w:t>Integer (PK)</w:t>
            </w:r>
          </w:p>
        </w:tc>
        <w:tc>
          <w:tcPr>
            <w:tcW w:type="dxa" w:w="3135"/>
          </w:tcPr>
          <w:p>
            <w:r>
              <w:t>Identificador único</w:t>
            </w:r>
          </w:p>
        </w:tc>
      </w:tr>
      <w:tr>
        <w:tc>
          <w:tcPr>
            <w:tcW w:type="dxa" w:w="3135"/>
          </w:tcPr>
          <w:p>
            <w:r>
              <w:t>word</w:t>
            </w:r>
          </w:p>
        </w:tc>
        <w:tc>
          <w:tcPr>
            <w:tcW w:type="dxa" w:w="3135"/>
          </w:tcPr>
          <w:p>
            <w:r>
              <w:t>VARCHAR(100)</w:t>
            </w:r>
          </w:p>
        </w:tc>
        <w:tc>
          <w:tcPr>
            <w:tcW w:type="dxa" w:w="3135"/>
          </w:tcPr>
          <w:p>
            <w:r>
              <w:t>Palabra del diccionario</w:t>
            </w:r>
          </w:p>
        </w:tc>
      </w:tr>
      <w:tr>
        <w:tc>
          <w:tcPr>
            <w:tcW w:type="dxa" w:w="3135"/>
          </w:tcPr>
          <w:p>
            <w:r>
              <w:t>category</w:t>
            </w:r>
          </w:p>
        </w:tc>
        <w:tc>
          <w:tcPr>
            <w:tcW w:type="dxa" w:w="3135"/>
          </w:tcPr>
          <w:p>
            <w:r>
              <w:t>VARCHAR(50)</w:t>
            </w:r>
          </w:p>
        </w:tc>
        <w:tc>
          <w:tcPr>
            <w:tcW w:type="dxa" w:w="3135"/>
          </w:tcPr>
          <w:p>
            <w:r>
              <w:t>Categoría (geografía, técnico, etc.)</w:t>
            </w:r>
          </w:p>
        </w:tc>
      </w:tr>
      <w:tr>
        <w:tc>
          <w:tcPr>
            <w:tcW w:type="dxa" w:w="3135"/>
          </w:tcPr>
          <w:p>
            <w:r>
              <w:t>is_active</w:t>
            </w:r>
          </w:p>
        </w:tc>
        <w:tc>
          <w:tcPr>
            <w:tcW w:type="dxa" w:w="3135"/>
          </w:tcPr>
          <w:p>
            <w:r>
              <w:t>Boolean</w:t>
            </w:r>
          </w:p>
        </w:tc>
        <w:tc>
          <w:tcPr>
            <w:tcW w:type="dxa" w:w="3135"/>
          </w:tcPr>
          <w:p>
            <w:r>
              <w:t>Si la palabra está activa</w:t>
            </w:r>
          </w:p>
        </w:tc>
      </w:tr>
      <w:tr>
        <w:tc>
          <w:tcPr>
            <w:tcW w:type="dxa" w:w="3135"/>
          </w:tcPr>
          <w:p>
            <w:r>
              <w:t>created_at</w:t>
            </w:r>
          </w:p>
        </w:tc>
        <w:tc>
          <w:tcPr>
            <w:tcW w:type="dxa" w:w="3135"/>
          </w:tcPr>
          <w:p>
            <w:r>
              <w:t>DateTime</w:t>
            </w:r>
          </w:p>
        </w:tc>
        <w:tc>
          <w:tcPr>
            <w:tcW w:type="dxa" w:w="3135"/>
          </w:tcPr>
          <w:p>
            <w:r>
              <w:t>Fecha de creación</w:t>
            </w:r>
          </w:p>
        </w:tc>
      </w:tr>
      <w:tr>
        <w:tc>
          <w:tcPr>
            <w:tcW w:type="dxa" w:w="3135"/>
          </w:tcPr>
          <w:p>
            <w:r>
              <w:t>created_by</w:t>
            </w:r>
          </w:p>
        </w:tc>
        <w:tc>
          <w:tcPr>
            <w:tcW w:type="dxa" w:w="3135"/>
          </w:tcPr>
          <w:p>
            <w:r>
              <w:t>FK User</w:t>
            </w:r>
          </w:p>
        </w:tc>
        <w:tc>
          <w:tcPr>
            <w:tcW w:type="dxa" w:w="3135"/>
          </w:tcPr>
          <w:p>
            <w:r>
              <w:t>Usuario que la agregó</w:t>
            </w:r>
          </w:p>
        </w:tc>
      </w:tr>
    </w:tbl>
    <w:p>
      <w:pPr>
        <w:pStyle w:val="Heading2"/>
      </w:pPr>
      <w:r>
        <w:t>6.2 Validación contra Diccionario</w:t>
      </w:r>
    </w:p>
    <w:p>
      <w:r>
        <w:t>La validación contra diccionario es de tipo WARNING (advertencia), no bloquea la operación pero informa al usuario sobre palabras no reconocidas.</w:t>
      </w:r>
    </w:p>
    <w:p>
      <w:pPr>
        <w:pStyle w:val="Heading3"/>
      </w:pPr>
      <w:r>
        <w:t>Proceso de Validación:</w:t>
      </w:r>
    </w:p>
    <w:p>
      <w:pPr>
        <w:pStyle w:val="ListBullet"/>
      </w:pPr>
      <w:r>
        <w:t>1. El nombre se divide en partes usando guión bajo como separador</w:t>
      </w:r>
    </w:p>
    <w:p>
      <w:pPr>
        <w:pStyle w:val="ListBullet"/>
      </w:pPr>
      <w:r>
        <w:t>2. Se filtran números, fechas y palabras muy cortas (&lt; 3 caracteres)</w:t>
      </w:r>
    </w:p>
    <w:p>
      <w:pPr>
        <w:pStyle w:val="ListBullet"/>
      </w:pPr>
      <w:r>
        <w:t>3. Cada palabra se busca en el diccionario (búsqueda case-insensitive)</w:t>
      </w:r>
    </w:p>
    <w:p>
      <w:pPr>
        <w:pStyle w:val="ListBullet"/>
      </w:pPr>
      <w:r>
        <w:t>4. Las palabras no encontradas se reportan como advertencia</w:t>
      </w:r>
    </w:p>
    <w:p>
      <w:pPr>
        <w:pStyle w:val="ListBullet"/>
      </w:pPr>
      <w:r>
        <w:t>5. Se sugieren palabras similares del diccionario (distancia Levenshtein)</w:t>
      </w:r>
    </w:p>
    <w:p>
      <w:r>
        <w:br w:type="page"/>
      </w:r>
    </w:p>
    <w:p>
      <w:pPr>
        <w:pStyle w:val="Heading1"/>
      </w:pPr>
      <w:r>
        <w:t>7. INTEGRACIÓN FRONTEND</w:t>
      </w:r>
    </w:p>
    <w:p>
      <w:r>
        <w:t>El frontend React se integra con el sistema de renombramiento en varios puntos:</w:t>
      </w:r>
    </w:p>
    <w:p>
      <w:pPr>
        <w:pStyle w:val="Heading2"/>
      </w:pPr>
      <w:r>
        <w:t>7.1 Componentes Principales</w:t>
      </w:r>
    </w:p>
    <w:tbl>
      <w:tblPr>
        <w:tblStyle w:val="TableGrid"/>
        <w:tblW w:type="auto" w:w="0"/>
        <w:tblLook w:firstColumn="1" w:firstRow="1" w:lastColumn="0" w:lastRow="0" w:noHBand="0" w:noVBand="1" w:val="04A0"/>
      </w:tblPr>
      <w:tblGrid>
        <w:gridCol w:w="3135"/>
        <w:gridCol w:w="3135"/>
        <w:gridCol w:w="3135"/>
      </w:tblGrid>
      <w:tr>
        <w:tc>
          <w:tcPr>
            <w:tcW w:type="dxa" w:w="3135"/>
            <w:shd w:fill="003366"/>
          </w:tcPr>
          <w:p>
            <w:r>
              <w:rPr>
                <w:b/>
                <w:color w:val="FFFFFF"/>
              </w:rPr>
              <w:t>Componente</w:t>
            </w:r>
          </w:p>
        </w:tc>
        <w:tc>
          <w:tcPr>
            <w:tcW w:type="dxa" w:w="3135"/>
            <w:shd w:fill="003366"/>
          </w:tcPr>
          <w:p>
            <w:r>
              <w:rPr>
                <w:b/>
                <w:color w:val="FFFFFF"/>
              </w:rPr>
              <w:t>Función</w:t>
            </w:r>
          </w:p>
        </w:tc>
        <w:tc>
          <w:tcPr>
            <w:tcW w:type="dxa" w:w="3135"/>
            <w:shd w:fill="003366"/>
          </w:tcPr>
          <w:p>
            <w:r>
              <w:rPr>
                <w:b/>
                <w:color w:val="FFFFFF"/>
              </w:rPr>
              <w:t>Ubicación</w:t>
            </w:r>
          </w:p>
        </w:tc>
      </w:tr>
      <w:tr>
        <w:tc>
          <w:tcPr>
            <w:tcW w:type="dxa" w:w="3135"/>
          </w:tcPr>
          <w:p>
            <w:r>
              <w:t>UploadDialog</w:t>
            </w:r>
          </w:p>
        </w:tc>
        <w:tc>
          <w:tcPr>
            <w:tcW w:type="dxa" w:w="3135"/>
          </w:tcPr>
          <w:p>
            <w:r>
              <w:t>Valida nombres antes de subir archivos</w:t>
            </w:r>
          </w:p>
        </w:tc>
        <w:tc>
          <w:tcPr>
            <w:tcW w:type="dxa" w:w="3135"/>
          </w:tcPr>
          <w:p>
            <w:r>
              <w:t>src/components/UploadDialog.tsx</w:t>
            </w:r>
          </w:p>
        </w:tc>
      </w:tr>
      <w:tr>
        <w:tc>
          <w:tcPr>
            <w:tcW w:type="dxa" w:w="3135"/>
          </w:tcPr>
          <w:p>
            <w:r>
              <w:t>FileItem</w:t>
            </w:r>
          </w:p>
        </w:tc>
        <w:tc>
          <w:tcPr>
            <w:tcW w:type="dxa" w:w="3135"/>
          </w:tcPr>
          <w:p>
            <w:r>
              <w:t>Muestra estado de validación de cada archivo</w:t>
            </w:r>
          </w:p>
        </w:tc>
        <w:tc>
          <w:tcPr>
            <w:tcW w:type="dxa" w:w="3135"/>
          </w:tcPr>
          <w:p>
            <w:r>
              <w:t>src/components/FileItem.tsx</w:t>
            </w:r>
          </w:p>
        </w:tc>
      </w:tr>
      <w:tr>
        <w:tc>
          <w:tcPr>
            <w:tcW w:type="dxa" w:w="3135"/>
          </w:tcPr>
          <w:p>
            <w:r>
              <w:t>RenameModal</w:t>
            </w:r>
          </w:p>
        </w:tc>
        <w:tc>
          <w:tcPr>
            <w:tcW w:type="dxa" w:w="3135"/>
          </w:tcPr>
          <w:p>
            <w:r>
              <w:t>Permite renombrar con sugerencias IA</w:t>
            </w:r>
          </w:p>
        </w:tc>
        <w:tc>
          <w:tcPr>
            <w:tcW w:type="dxa" w:w="3135"/>
          </w:tcPr>
          <w:p>
            <w:r>
              <w:t>src/components/RenameModal.tsx</w:t>
            </w:r>
          </w:p>
        </w:tc>
      </w:tr>
      <w:tr>
        <w:tc>
          <w:tcPr>
            <w:tcW w:type="dxa" w:w="3135"/>
          </w:tcPr>
          <w:p>
            <w:r>
              <w:t>BatchRenameModal</w:t>
            </w:r>
          </w:p>
        </w:tc>
        <w:tc>
          <w:tcPr>
            <w:tcW w:type="dxa" w:w="3135"/>
          </w:tcPr>
          <w:p>
            <w:r>
              <w:t>Renombramiento masivo con validación</w:t>
            </w:r>
          </w:p>
        </w:tc>
        <w:tc>
          <w:tcPr>
            <w:tcW w:type="dxa" w:w="3135"/>
          </w:tcPr>
          <w:p>
            <w:r>
              <w:t>src/components/BatchRenameModal.tsx</w:t>
            </w:r>
          </w:p>
        </w:tc>
      </w:tr>
    </w:tbl>
    <w:p>
      <w:pPr>
        <w:pStyle w:val="Heading2"/>
      </w:pPr>
      <w:r>
        <w:t>7.2 Hook useFileValidation</w:t>
      </w:r>
    </w:p>
    <w:p>
      <w:r>
        <w:t>El hook personalizado useFileValidation encapsula la lógica de validación:</w:t>
      </w:r>
    </w:p>
    <w:p>
      <w:r>
        <w:rPr>
          <w:rFonts w:ascii="Courier New" w:hAnsi="Courier New"/>
          <w:sz w:val="18"/>
        </w:rPr>
        <w:br/>
        <w:t>const useFileValidation = () =&gt; {</w:t>
        <w:br/>
        <w:t xml:space="preserve">  const validateBatch = async (files: File[], path: string) =&gt; {</w:t>
        <w:br/>
        <w:t xml:space="preserve">    const response = await api.post('/api/file-ops/validate-batch', {</w:t>
        <w:br/>
        <w:t xml:space="preserve">      path,</w:t>
        <w:br/>
        <w:t xml:space="preserve">      files: files.map(f =&gt; ({ name: f.name, path: f.name }))</w:t>
        <w:br/>
        <w:t xml:space="preserve">    });</w:t>
        <w:br/>
        <w:t xml:space="preserve">    return response.data;</w:t>
        <w:br/>
        <w:t xml:space="preserve">  };</w:t>
        <w:br/>
        <w:br/>
        <w:t xml:space="preserve">  return { validateBatch };</w:t>
        <w:br/>
        <w:t>};</w:t>
        <w:br/>
      </w:r>
    </w:p>
    <w:p>
      <w:r>
        <w:br w:type="page"/>
      </w:r>
    </w:p>
    <w:p>
      <w:pPr>
        <w:pStyle w:val="Heading1"/>
      </w:pPr>
      <w:r>
        <w:t>8. APIs Y ENDPOINTS</w:t>
      </w:r>
    </w:p>
    <w:p>
      <w:r>
        <w:t>Lista completa de endpoints relacionados con renombramiento: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003366"/>
          </w:tcPr>
          <w:p>
            <w:r>
              <w:rPr>
                <w:b/>
                <w:color w:val="FFFFFF"/>
              </w:rPr>
              <w:t>Método</w:t>
            </w:r>
          </w:p>
        </w:tc>
        <w:tc>
          <w:tcPr>
            <w:tcW w:type="dxa" w:w="2351"/>
            <w:shd w:fill="003366"/>
          </w:tcPr>
          <w:p>
            <w:r>
              <w:rPr>
                <w:b/>
                <w:color w:val="FFFFFF"/>
              </w:rPr>
              <w:t>Endpoint</w:t>
            </w:r>
          </w:p>
        </w:tc>
        <w:tc>
          <w:tcPr>
            <w:tcW w:type="dxa" w:w="2351"/>
            <w:shd w:fill="003366"/>
          </w:tcPr>
          <w:p>
            <w:r>
              <w:rPr>
                <w:b/>
                <w:color w:val="FFFFFF"/>
              </w:rPr>
              <w:t>Descripción</w:t>
            </w:r>
          </w:p>
        </w:tc>
        <w:tc>
          <w:tcPr>
            <w:tcW w:type="dxa" w:w="2351"/>
            <w:shd w:fill="003366"/>
          </w:tcPr>
          <w:p>
            <w:r>
              <w:rPr>
                <w:b/>
                <w:color w:val="FFFFFF"/>
              </w:rPr>
              <w:t>Auth</w:t>
            </w:r>
          </w:p>
        </w:tc>
      </w:tr>
      <w:tr>
        <w:tc>
          <w:tcPr>
            <w:tcW w:type="dxa" w:w="2351"/>
          </w:tcPr>
          <w:p>
            <w:r>
              <w:t>POST</w:t>
            </w:r>
          </w:p>
        </w:tc>
        <w:tc>
          <w:tcPr>
            <w:tcW w:type="dxa" w:w="2351"/>
          </w:tcPr>
          <w:p>
            <w:r>
              <w:t>/api/file-ops/validate-batch</w:t>
            </w:r>
          </w:p>
        </w:tc>
        <w:tc>
          <w:tcPr>
            <w:tcW w:type="dxa" w:w="2351"/>
          </w:tcPr>
          <w:p>
            <w:r>
              <w:t>Validar múltiples archivos en lote</w:t>
            </w:r>
          </w:p>
        </w:tc>
        <w:tc>
          <w:tcPr>
            <w:tcW w:type="dxa" w:w="2351"/>
          </w:tcPr>
          <w:p>
            <w:r>
              <w:t>Bearer Token</w:t>
            </w:r>
          </w:p>
        </w:tc>
      </w:tr>
      <w:tr>
        <w:tc>
          <w:tcPr>
            <w:tcW w:type="dxa" w:w="2351"/>
          </w:tcPr>
          <w:p>
            <w:r>
              <w:t>POST</w:t>
            </w:r>
          </w:p>
        </w:tc>
        <w:tc>
          <w:tcPr>
            <w:tcW w:type="dxa" w:w="2351"/>
          </w:tcPr>
          <w:p>
            <w:r>
              <w:t>/api/file-ops/smart-rename</w:t>
            </w:r>
          </w:p>
        </w:tc>
        <w:tc>
          <w:tcPr>
            <w:tcW w:type="dxa" w:w="2351"/>
          </w:tcPr>
          <w:p>
            <w:r>
              <w:t>Obtener sugerencia de renombramiento IA</w:t>
            </w:r>
          </w:p>
        </w:tc>
        <w:tc>
          <w:tcPr>
            <w:tcW w:type="dxa" w:w="2351"/>
          </w:tcPr>
          <w:p>
            <w:r>
              <w:t>Bearer Token</w:t>
            </w:r>
          </w:p>
        </w:tc>
      </w:tr>
      <w:tr>
        <w:tc>
          <w:tcPr>
            <w:tcW w:type="dxa" w:w="2351"/>
          </w:tcPr>
          <w:p>
            <w:r>
              <w:t>POST</w:t>
            </w:r>
          </w:p>
        </w:tc>
        <w:tc>
          <w:tcPr>
            <w:tcW w:type="dxa" w:w="2351"/>
          </w:tcPr>
          <w:p>
            <w:r>
              <w:t>/api/file-ops/smart-validate</w:t>
            </w:r>
          </w:p>
        </w:tc>
        <w:tc>
          <w:tcPr>
            <w:tcW w:type="dxa" w:w="2351"/>
          </w:tcPr>
          <w:p>
            <w:r>
              <w:t>Validar nombre con sugerencia IA</w:t>
            </w:r>
          </w:p>
        </w:tc>
        <w:tc>
          <w:tcPr>
            <w:tcW w:type="dxa" w:w="2351"/>
          </w:tcPr>
          <w:p>
            <w:r>
              <w:t>Bearer Token</w:t>
            </w:r>
          </w:p>
        </w:tc>
      </w:tr>
      <w:tr>
        <w:tc>
          <w:tcPr>
            <w:tcW w:type="dxa" w:w="2351"/>
          </w:tcPr>
          <w:p>
            <w:r>
              <w:t>GET</w:t>
            </w:r>
          </w:p>
        </w:tc>
        <w:tc>
          <w:tcPr>
            <w:tcW w:type="dxa" w:w="2351"/>
          </w:tcPr>
          <w:p>
            <w:r>
              <w:t>/api/dictionary/words</w:t>
            </w:r>
          </w:p>
        </w:tc>
        <w:tc>
          <w:tcPr>
            <w:tcW w:type="dxa" w:w="2351"/>
          </w:tcPr>
          <w:p>
            <w:r>
              <w:t>Listar palabras del diccionario</w:t>
            </w:r>
          </w:p>
        </w:tc>
        <w:tc>
          <w:tcPr>
            <w:tcW w:type="dxa" w:w="2351"/>
          </w:tcPr>
          <w:p>
            <w:r>
              <w:t>Bearer Token</w:t>
            </w:r>
          </w:p>
        </w:tc>
      </w:tr>
      <w:tr>
        <w:tc>
          <w:tcPr>
            <w:tcW w:type="dxa" w:w="2351"/>
          </w:tcPr>
          <w:p>
            <w:r>
              <w:t>POST</w:t>
            </w:r>
          </w:p>
        </w:tc>
        <w:tc>
          <w:tcPr>
            <w:tcW w:type="dxa" w:w="2351"/>
          </w:tcPr>
          <w:p>
            <w:r>
              <w:t>/api/dictionary/words</w:t>
            </w:r>
          </w:p>
        </w:tc>
        <w:tc>
          <w:tcPr>
            <w:tcW w:type="dxa" w:w="2351"/>
          </w:tcPr>
          <w:p>
            <w:r>
              <w:t>Agregar palabra al diccionario</w:t>
            </w:r>
          </w:p>
        </w:tc>
        <w:tc>
          <w:tcPr>
            <w:tcW w:type="dxa" w:w="2351"/>
          </w:tcPr>
          <w:p>
            <w:r>
              <w:t>Bearer Token (Admin)</w:t>
            </w:r>
          </w:p>
        </w:tc>
      </w:tr>
      <w:tr>
        <w:tc>
          <w:tcPr>
            <w:tcW w:type="dxa" w:w="2351"/>
          </w:tcPr>
          <w:p>
            <w:r>
              <w:t>POST</w:t>
            </w:r>
          </w:p>
        </w:tc>
        <w:tc>
          <w:tcPr>
            <w:tcW w:type="dxa" w:w="2351"/>
          </w:tcPr>
          <w:p>
            <w:r>
              <w:t>/api/files/validate_name</w:t>
            </w:r>
          </w:p>
        </w:tc>
        <w:tc>
          <w:tcPr>
            <w:tcW w:type="dxa" w:w="2351"/>
          </w:tcPr>
          <w:p>
            <w:r>
              <w:t>Validar un solo nombre de archivo</w:t>
            </w:r>
          </w:p>
        </w:tc>
        <w:tc>
          <w:tcPr>
            <w:tcW w:type="dxa" w:w="2351"/>
          </w:tcPr>
          <w:p>
            <w:r>
              <w:t>Bearer Token</w:t>
            </w:r>
          </w:p>
        </w:tc>
      </w:tr>
    </w:tbl>
    <w:p>
      <w:r>
        <w:br w:type="page"/>
      </w:r>
    </w:p>
    <w:p>
      <w:pPr>
        <w:pStyle w:val="Heading1"/>
      </w:pPr>
      <w:r>
        <w:t>9. CONFIGURACIÓN Y DESPLIEGUE</w:t>
      </w:r>
    </w:p>
    <w:p>
      <w:pPr>
        <w:pStyle w:val="Heading2"/>
      </w:pPr>
      <w:r>
        <w:t>9.1 Variables de Entorno</w:t>
      </w:r>
    </w:p>
    <w:tbl>
      <w:tblPr>
        <w:tblStyle w:val="TableGrid"/>
        <w:tblW w:type="auto" w:w="0"/>
        <w:tblLook w:firstColumn="1" w:firstRow="1" w:lastColumn="0" w:lastRow="0" w:noHBand="0" w:noVBand="1" w:val="04A0"/>
      </w:tblPr>
      <w:tblGrid>
        <w:gridCol w:w="3135"/>
        <w:gridCol w:w="3135"/>
        <w:gridCol w:w="3135"/>
      </w:tblGrid>
      <w:tr>
        <w:tc>
          <w:tcPr>
            <w:tcW w:type="dxa" w:w="3135"/>
            <w:shd w:fill="003366"/>
          </w:tcPr>
          <w:p>
            <w:r>
              <w:rPr>
                <w:b/>
                <w:color w:val="FFFFFF"/>
              </w:rPr>
              <w:t>Variable</w:t>
            </w:r>
          </w:p>
        </w:tc>
        <w:tc>
          <w:tcPr>
            <w:tcW w:type="dxa" w:w="3135"/>
            <w:shd w:fill="003366"/>
          </w:tcPr>
          <w:p>
            <w:r>
              <w:rPr>
                <w:b/>
                <w:color w:val="FFFFFF"/>
              </w:rPr>
              <w:t>Valor Default</w:t>
            </w:r>
          </w:p>
        </w:tc>
        <w:tc>
          <w:tcPr>
            <w:tcW w:type="dxa" w:w="3135"/>
            <w:shd w:fill="003366"/>
          </w:tcPr>
          <w:p>
            <w:r>
              <w:rPr>
                <w:b/>
                <w:color w:val="FFFFFF"/>
              </w:rPr>
              <w:t>Descripción</w:t>
            </w:r>
          </w:p>
        </w:tc>
      </w:tr>
      <w:tr>
        <w:tc>
          <w:tcPr>
            <w:tcW w:type="dxa" w:w="3135"/>
          </w:tcPr>
          <w:p>
            <w:r>
              <w:t>OLLAMA_HOST</w:t>
            </w:r>
          </w:p>
        </w:tc>
        <w:tc>
          <w:tcPr>
            <w:tcW w:type="dxa" w:w="3135"/>
          </w:tcPr>
          <w:p>
            <w:r>
              <w:t>http://ollama_server:11434</w:t>
            </w:r>
          </w:p>
        </w:tc>
        <w:tc>
          <w:tcPr>
            <w:tcW w:type="dxa" w:w="3135"/>
          </w:tcPr>
          <w:p>
            <w:r>
              <w:t>URL del servidor Ollama</w:t>
            </w:r>
          </w:p>
        </w:tc>
      </w:tr>
      <w:tr>
        <w:tc>
          <w:tcPr>
            <w:tcW w:type="dxa" w:w="3135"/>
          </w:tcPr>
          <w:p>
            <w:r>
              <w:t>OLLAMA_MODEL</w:t>
            </w:r>
          </w:p>
        </w:tc>
        <w:tc>
          <w:tcPr>
            <w:tcW w:type="dxa" w:w="3135"/>
          </w:tcPr>
          <w:p>
            <w:r>
              <w:t>llama3.2:3b</w:t>
            </w:r>
          </w:p>
        </w:tc>
        <w:tc>
          <w:tcPr>
            <w:tcW w:type="dxa" w:w="3135"/>
          </w:tcPr>
          <w:p>
            <w:r>
              <w:t>Modelo de IA a utilizar</w:t>
            </w:r>
          </w:p>
        </w:tc>
      </w:tr>
      <w:tr>
        <w:tc>
          <w:tcPr>
            <w:tcW w:type="dxa" w:w="3135"/>
          </w:tcPr>
          <w:p>
            <w:r>
              <w:t>NAMING_CACHE_TTL</w:t>
            </w:r>
          </w:p>
        </w:tc>
        <w:tc>
          <w:tcPr>
            <w:tcW w:type="dxa" w:w="3135"/>
          </w:tcPr>
          <w:p>
            <w:r>
              <w:t>300</w:t>
            </w:r>
          </w:p>
        </w:tc>
        <w:tc>
          <w:tcPr>
            <w:tcW w:type="dxa" w:w="3135"/>
          </w:tcPr>
          <w:p>
            <w:r>
              <w:t>TTL del caché en segundos</w:t>
            </w:r>
          </w:p>
        </w:tc>
      </w:tr>
      <w:tr>
        <w:tc>
          <w:tcPr>
            <w:tcW w:type="dxa" w:w="3135"/>
          </w:tcPr>
          <w:p>
            <w:r>
              <w:t>MAX_NAME_LENGTH</w:t>
            </w:r>
          </w:p>
        </w:tc>
        <w:tc>
          <w:tcPr>
            <w:tcW w:type="dxa" w:w="3135"/>
          </w:tcPr>
          <w:p>
            <w:r>
              <w:t>50</w:t>
            </w:r>
          </w:p>
        </w:tc>
        <w:tc>
          <w:tcPr>
            <w:tcW w:type="dxa" w:w="3135"/>
          </w:tcPr>
          <w:p>
            <w:r>
              <w:t>Longitud máxima de nombres</w:t>
            </w:r>
          </w:p>
        </w:tc>
      </w:tr>
      <w:tr>
        <w:tc>
          <w:tcPr>
            <w:tcW w:type="dxa" w:w="3135"/>
          </w:tcPr>
          <w:p>
            <w:r>
              <w:t>REDIS_URL</w:t>
            </w:r>
          </w:p>
        </w:tc>
        <w:tc>
          <w:tcPr>
            <w:tcW w:type="dxa" w:w="3135"/>
          </w:tcPr>
          <w:p>
            <w:r>
              <w:t>redis://redis:6379/0</w:t>
            </w:r>
          </w:p>
        </w:tc>
        <w:tc>
          <w:tcPr>
            <w:tcW w:type="dxa" w:w="3135"/>
          </w:tcPr>
          <w:p>
            <w:r>
              <w:t>URL de Redis para caché</w:t>
            </w:r>
          </w:p>
        </w:tc>
      </w:tr>
    </w:tbl>
    <w:p>
      <w:pPr>
        <w:pStyle w:val="Heading2"/>
      </w:pPr>
      <w:r>
        <w:t>9.2 Docker Compose</w:t>
      </w:r>
    </w:p>
    <w:p>
      <w:r>
        <w:rPr>
          <w:rFonts w:ascii="Courier New" w:hAnsi="Courier New"/>
          <w:sz w:val="18"/>
        </w:rPr>
        <w:br/>
        <w:t>services:</w:t>
        <w:br/>
        <w:t xml:space="preserve">  ollama_server:</w:t>
        <w:br/>
        <w:t xml:space="preserve">    image: ollama/ollama:latest</w:t>
        <w:br/>
        <w:t xml:space="preserve">    container_name: ollama_server</w:t>
        <w:br/>
        <w:t xml:space="preserve">    ports:</w:t>
        <w:br/>
        <w:t xml:space="preserve">      - "11434:11434"</w:t>
        <w:br/>
        <w:t xml:space="preserve">    volumes:</w:t>
        <w:br/>
        <w:t xml:space="preserve">      - ollama_data:/root/.ollama</w:t>
        <w:br/>
        <w:t xml:space="preserve">    restart: unless-stopped</w:t>
        <w:br/>
        <w:br/>
        <w:t xml:space="preserve">  backend:</w:t>
        <w:br/>
        <w:t xml:space="preserve">    environment:</w:t>
        <w:br/>
        <w:t xml:space="preserve">      - OLLAMA_HOST=http://ollama_server:11434</w:t>
        <w:br/>
        <w:t xml:space="preserve">      - OLLAMA_MODEL=llama3.2:3b</w:t>
        <w:br/>
        <w:t xml:space="preserve">    depends_on:</w:t>
        <w:br/>
        <w:t xml:space="preserve">      - ollama_server</w:t>
        <w:br/>
      </w:r>
    </w:p>
    <w:p>
      <w:r>
        <w:br w:type="page"/>
      </w:r>
    </w:p>
    <w:p>
      <w:pPr>
        <w:pStyle w:val="Heading1"/>
      </w:pPr>
      <w:r>
        <w:t>10. ANEXOS</w:t>
      </w:r>
    </w:p>
    <w:p>
      <w:pPr>
        <w:pStyle w:val="Heading2"/>
      </w:pPr>
      <w:r>
        <w:t>10.1 Estadísticas de Producción</w:t>
      </w:r>
    </w:p>
    <w:p>
      <w:r>
        <w:t>Análisis realizado sobre la base de datos gestion_dato_db con 1,189,781 archivos: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003366"/>
          </w:tcPr>
          <w:p>
            <w:r>
              <w:rPr>
                <w:b/>
                <w:color w:val="FFFFFF"/>
              </w:rPr>
              <w:t>Tabla</w:t>
            </w:r>
          </w:p>
        </w:tc>
        <w:tc>
          <w:tcPr>
            <w:tcW w:type="dxa" w:w="2351"/>
            <w:shd w:fill="003366"/>
          </w:tcPr>
          <w:p>
            <w:r>
              <w:rPr>
                <w:b/>
                <w:color w:val="FFFFFF"/>
              </w:rPr>
              <w:t>Total Archivos</w:t>
            </w:r>
          </w:p>
        </w:tc>
        <w:tc>
          <w:tcPr>
            <w:tcW w:type="dxa" w:w="2351"/>
            <w:shd w:fill="003366"/>
          </w:tcPr>
          <w:p>
            <w:r>
              <w:rPr>
                <w:b/>
                <w:color w:val="FFFFFF"/>
              </w:rPr>
              <w:t>Con Fecha</w:t>
            </w:r>
          </w:p>
        </w:tc>
        <w:tc>
          <w:tcPr>
            <w:tcW w:type="dxa" w:w="2351"/>
            <w:shd w:fill="003366"/>
          </w:tcPr>
          <w:p>
            <w:r>
              <w:rPr>
                <w:b/>
                <w:color w:val="FFFFFF"/>
              </w:rPr>
              <w:t>% Con Fecha</w:t>
            </w:r>
          </w:p>
        </w:tc>
      </w:tr>
      <w:tr>
        <w:tc>
          <w:tcPr>
            <w:tcW w:type="dxa" w:w="2351"/>
          </w:tcPr>
          <w:p>
            <w:r>
              <w:t>archivos_operacion</w:t>
            </w:r>
          </w:p>
        </w:tc>
        <w:tc>
          <w:tcPr>
            <w:tcW w:type="dxa" w:w="2351"/>
          </w:tcPr>
          <w:p>
            <w:r>
              <w:t>1,150,000</w:t>
            </w:r>
          </w:p>
        </w:tc>
        <w:tc>
          <w:tcPr>
            <w:tcW w:type="dxa" w:w="2351"/>
          </w:tcPr>
          <w:p>
            <w:r>
              <w:t>~320,000</w:t>
            </w:r>
          </w:p>
        </w:tc>
        <w:tc>
          <w:tcPr>
            <w:tcW w:type="dxa" w:w="2351"/>
          </w:tcPr>
          <w:p>
            <w:r>
              <w:t>~28%</w:t>
            </w:r>
          </w:p>
        </w:tc>
      </w:tr>
      <w:tr>
        <w:tc>
          <w:tcPr>
            <w:tcW w:type="dxa" w:w="2351"/>
          </w:tcPr>
          <w:p>
            <w:r>
              <w:t>archivos_post</w:t>
            </w:r>
          </w:p>
        </w:tc>
        <w:tc>
          <w:tcPr>
            <w:tcW w:type="dxa" w:w="2351"/>
          </w:tcPr>
          <w:p>
            <w:r>
              <w:t>10,853</w:t>
            </w:r>
          </w:p>
        </w:tc>
        <w:tc>
          <w:tcPr>
            <w:tcW w:type="dxa" w:w="2351"/>
          </w:tcPr>
          <w:p>
            <w:r>
              <w:t>~9,500</w:t>
            </w:r>
          </w:p>
        </w:tc>
        <w:tc>
          <w:tcPr>
            <w:tcW w:type="dxa" w:w="2351"/>
          </w:tcPr>
          <w:p>
            <w:r>
              <w:t>~87%</w:t>
            </w:r>
          </w:p>
        </w:tc>
      </w:tr>
      <w:tr>
        <w:tc>
          <w:tcPr>
            <w:tcW w:type="dxa" w:w="2351"/>
          </w:tcPr>
          <w:p>
            <w:r>
              <w:t>archivos_preoperacion</w:t>
            </w:r>
          </w:p>
        </w:tc>
        <w:tc>
          <w:tcPr>
            <w:tcW w:type="dxa" w:w="2351"/>
          </w:tcPr>
          <w:p>
            <w:r>
              <w:t>9,591</w:t>
            </w:r>
          </w:p>
        </w:tc>
        <w:tc>
          <w:tcPr>
            <w:tcW w:type="dxa" w:w="2351"/>
          </w:tcPr>
          <w:p>
            <w:r>
              <w:t>~8,000</w:t>
            </w:r>
          </w:p>
        </w:tc>
        <w:tc>
          <w:tcPr>
            <w:tcW w:type="dxa" w:w="2351"/>
          </w:tcPr>
          <w:p>
            <w:r>
              <w:t>~83%</w:t>
            </w:r>
          </w:p>
        </w:tc>
      </w:tr>
      <w:tr>
        <w:tc>
          <w:tcPr>
            <w:tcW w:type="dxa" w:w="2351"/>
          </w:tcPr>
          <w:p>
            <w:r>
              <w:t>archivos_transv</w:t>
            </w:r>
          </w:p>
        </w:tc>
        <w:tc>
          <w:tcPr>
            <w:tcW w:type="dxa" w:w="2351"/>
          </w:tcPr>
          <w:p>
            <w:r>
              <w:t>10,973</w:t>
            </w:r>
          </w:p>
        </w:tc>
        <w:tc>
          <w:tcPr>
            <w:tcW w:type="dxa" w:w="2351"/>
          </w:tcPr>
          <w:p>
            <w:r>
              <w:t>~8,500</w:t>
            </w:r>
          </w:p>
        </w:tc>
        <w:tc>
          <w:tcPr>
            <w:tcW w:type="dxa" w:w="2351"/>
          </w:tcPr>
          <w:p>
            <w:r>
              <w:t>~77%</w:t>
            </w:r>
          </w:p>
        </w:tc>
      </w:tr>
      <w:tr>
        <w:tc>
          <w:tcPr>
            <w:tcW w:type="dxa" w:w="2351"/>
          </w:tcPr>
          <w:p>
            <w:r>
              <w:t>archivos_transversal</w:t>
            </w:r>
          </w:p>
        </w:tc>
        <w:tc>
          <w:tcPr>
            <w:tcW w:type="dxa" w:w="2351"/>
          </w:tcPr>
          <w:p>
            <w:r>
              <w:t>8,364</w:t>
            </w:r>
          </w:p>
        </w:tc>
        <w:tc>
          <w:tcPr>
            <w:tcW w:type="dxa" w:w="2351"/>
          </w:tcPr>
          <w:p>
            <w:r>
              <w:t>~6,500</w:t>
            </w:r>
          </w:p>
        </w:tc>
        <w:tc>
          <w:tcPr>
            <w:tcW w:type="dxa" w:w="2351"/>
          </w:tcPr>
          <w:p>
            <w:r>
              <w:t>~78%</w:t>
            </w:r>
          </w:p>
        </w:tc>
      </w:tr>
      <w:tr>
        <w:tc>
          <w:tcPr>
            <w:tcW w:type="dxa" w:w="2351"/>
          </w:tcPr>
          <w:p>
            <w:r>
              <w:t>TOTAL</w:t>
            </w:r>
          </w:p>
        </w:tc>
        <w:tc>
          <w:tcPr>
            <w:tcW w:type="dxa" w:w="2351"/>
          </w:tcPr>
          <w:p>
            <w:r>
              <w:t>1,189,781</w:t>
            </w:r>
          </w:p>
        </w:tc>
        <w:tc>
          <w:tcPr>
            <w:tcW w:type="dxa" w:w="2351"/>
          </w:tcPr>
          <w:p>
            <w:r>
              <w:t>~377,995</w:t>
            </w:r>
          </w:p>
        </w:tc>
        <w:tc>
          <w:tcPr>
            <w:tcW w:type="dxa" w:w="2351"/>
          </w:tcPr>
          <w:p>
            <w:r>
              <w:t>~32%</w:t>
            </w:r>
          </w:p>
        </w:tc>
      </w:tr>
    </w:tbl>
    <w:p>
      <w:pPr>
        <w:pStyle w:val="Heading2"/>
      </w:pPr>
      <w:r>
        <w:t>10.2 Extensiones Más Comunes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003366"/>
          </w:tcPr>
          <w:p>
            <w:r>
              <w:rPr>
                <w:b/>
                <w:color w:val="FFFFFF"/>
              </w:rPr>
              <w:t>Extensión</w:t>
            </w:r>
          </w:p>
        </w:tc>
        <w:tc>
          <w:tcPr>
            <w:tcW w:type="dxa" w:w="2351"/>
            <w:shd w:fill="003366"/>
          </w:tcPr>
          <w:p>
            <w:r>
              <w:rPr>
                <w:b/>
                <w:color w:val="FFFFFF"/>
              </w:rPr>
              <w:t>Total</w:t>
            </w:r>
          </w:p>
        </w:tc>
        <w:tc>
          <w:tcPr>
            <w:tcW w:type="dxa" w:w="2351"/>
            <w:shd w:fill="003366"/>
          </w:tcPr>
          <w:p>
            <w:r>
              <w:rPr>
                <w:b/>
                <w:color w:val="FFFFFF"/>
              </w:rPr>
              <w:t>Con Fecha</w:t>
            </w:r>
          </w:p>
        </w:tc>
        <w:tc>
          <w:tcPr>
            <w:tcW w:type="dxa" w:w="2351"/>
            <w:shd w:fill="003366"/>
          </w:tcPr>
          <w:p>
            <w:r>
              <w:rPr>
                <w:b/>
                <w:color w:val="FFFFFF"/>
              </w:rPr>
              <w:t>% Con Fecha</w:t>
            </w:r>
          </w:p>
        </w:tc>
      </w:tr>
      <w:tr>
        <w:tc>
          <w:tcPr>
            <w:tcW w:type="dxa" w:w="2351"/>
          </w:tcPr>
          <w:p>
            <w:r>
              <w:t>jpg</w:t>
            </w:r>
          </w:p>
        </w:tc>
        <w:tc>
          <w:tcPr>
            <w:tcW w:type="dxa" w:w="2351"/>
          </w:tcPr>
          <w:p>
            <w:r>
              <w:t>580,963</w:t>
            </w:r>
          </w:p>
        </w:tc>
        <w:tc>
          <w:tcPr>
            <w:tcW w:type="dxa" w:w="2351"/>
          </w:tcPr>
          <w:p>
            <w:r>
              <w:t>158,277</w:t>
            </w:r>
          </w:p>
        </w:tc>
        <w:tc>
          <w:tcPr>
            <w:tcW w:type="dxa" w:w="2351"/>
          </w:tcPr>
          <w:p>
            <w:r>
              <w:t>27.2%</w:t>
            </w:r>
          </w:p>
        </w:tc>
      </w:tr>
      <w:tr>
        <w:tc>
          <w:tcPr>
            <w:tcW w:type="dxa" w:w="2351"/>
          </w:tcPr>
          <w:p>
            <w:r>
              <w:t>pdf</w:t>
            </w:r>
          </w:p>
        </w:tc>
        <w:tc>
          <w:tcPr>
            <w:tcW w:type="dxa" w:w="2351"/>
          </w:tcPr>
          <w:p>
            <w:r>
              <w:t>437,596</w:t>
            </w:r>
          </w:p>
        </w:tc>
        <w:tc>
          <w:tcPr>
            <w:tcW w:type="dxa" w:w="2351"/>
          </w:tcPr>
          <w:p>
            <w:r>
              <w:t>121,134</w:t>
            </w:r>
          </w:p>
        </w:tc>
        <w:tc>
          <w:tcPr>
            <w:tcW w:type="dxa" w:w="2351"/>
          </w:tcPr>
          <w:p>
            <w:r>
              <w:t>27.7%</w:t>
            </w:r>
          </w:p>
        </w:tc>
      </w:tr>
      <w:tr>
        <w:tc>
          <w:tcPr>
            <w:tcW w:type="dxa" w:w="2351"/>
          </w:tcPr>
          <w:p>
            <w:r>
              <w:t>jpeg</w:t>
            </w:r>
          </w:p>
        </w:tc>
        <w:tc>
          <w:tcPr>
            <w:tcW w:type="dxa" w:w="2351"/>
          </w:tcPr>
          <w:p>
            <w:r>
              <w:t>37,401</w:t>
            </w:r>
          </w:p>
        </w:tc>
        <w:tc>
          <w:tcPr>
            <w:tcW w:type="dxa" w:w="2351"/>
          </w:tcPr>
          <w:p>
            <w:r>
              <w:t>26,121</w:t>
            </w:r>
          </w:p>
        </w:tc>
        <w:tc>
          <w:tcPr>
            <w:tcW w:type="dxa" w:w="2351"/>
          </w:tcPr>
          <w:p>
            <w:r>
              <w:t>69.8%</w:t>
            </w:r>
          </w:p>
        </w:tc>
      </w:tr>
      <w:tr>
        <w:tc>
          <w:tcPr>
            <w:tcW w:type="dxa" w:w="2351"/>
          </w:tcPr>
          <w:p>
            <w:r>
              <w:t>docx</w:t>
            </w:r>
          </w:p>
        </w:tc>
        <w:tc>
          <w:tcPr>
            <w:tcW w:type="dxa" w:w="2351"/>
          </w:tcPr>
          <w:p>
            <w:r>
              <w:t>27,581</w:t>
            </w:r>
          </w:p>
        </w:tc>
        <w:tc>
          <w:tcPr>
            <w:tcW w:type="dxa" w:w="2351"/>
          </w:tcPr>
          <w:p>
            <w:r>
              <w:t>25,349</w:t>
            </w:r>
          </w:p>
        </w:tc>
        <w:tc>
          <w:tcPr>
            <w:tcW w:type="dxa" w:w="2351"/>
          </w:tcPr>
          <w:p>
            <w:r>
              <w:t>91.9%</w:t>
            </w:r>
          </w:p>
        </w:tc>
      </w:tr>
      <w:tr>
        <w:tc>
          <w:tcPr>
            <w:tcW w:type="dxa" w:w="2351"/>
          </w:tcPr>
          <w:p>
            <w:r>
              <w:t>txt</w:t>
            </w:r>
          </w:p>
        </w:tc>
        <w:tc>
          <w:tcPr>
            <w:tcW w:type="dxa" w:w="2351"/>
          </w:tcPr>
          <w:p>
            <w:r>
              <w:t>17,854</w:t>
            </w:r>
          </w:p>
        </w:tc>
        <w:tc>
          <w:tcPr>
            <w:tcW w:type="dxa" w:w="2351"/>
          </w:tcPr>
          <w:p>
            <w:r>
              <w:t>16,676</w:t>
            </w:r>
          </w:p>
        </w:tc>
        <w:tc>
          <w:tcPr>
            <w:tcW w:type="dxa" w:w="2351"/>
          </w:tcPr>
          <w:p>
            <w:r>
              <w:t>93.4%</w:t>
            </w:r>
          </w:p>
        </w:tc>
      </w:tr>
      <w:tr>
        <w:tc>
          <w:tcPr>
            <w:tcW w:type="dxa" w:w="2351"/>
          </w:tcPr>
          <w:p>
            <w:r>
              <w:t>zip</w:t>
            </w:r>
          </w:p>
        </w:tc>
        <w:tc>
          <w:tcPr>
            <w:tcW w:type="dxa" w:w="2351"/>
          </w:tcPr>
          <w:p>
            <w:r>
              <w:t>40,049</w:t>
            </w:r>
          </w:p>
        </w:tc>
        <w:tc>
          <w:tcPr>
            <w:tcW w:type="dxa" w:w="2351"/>
          </w:tcPr>
          <w:p>
            <w:r>
              <w:t>8,149</w:t>
            </w:r>
          </w:p>
        </w:tc>
        <w:tc>
          <w:tcPr>
            <w:tcW w:type="dxa" w:w="2351"/>
          </w:tcPr>
          <w:p>
            <w:r>
              <w:t>20.3%</w:t>
            </w:r>
          </w:p>
        </w:tc>
      </w:tr>
      <w:tr>
        <w:tc>
          <w:tcPr>
            <w:tcW w:type="dxa" w:w="2351"/>
          </w:tcPr>
          <w:p>
            <w:r>
              <w:t>xlsx</w:t>
            </w:r>
          </w:p>
        </w:tc>
        <w:tc>
          <w:tcPr>
            <w:tcW w:type="dxa" w:w="2351"/>
          </w:tcPr>
          <w:p>
            <w:r>
              <w:t>11,569</w:t>
            </w:r>
          </w:p>
        </w:tc>
        <w:tc>
          <w:tcPr>
            <w:tcW w:type="dxa" w:w="2351"/>
          </w:tcPr>
          <w:p>
            <w:r>
              <w:t>6,435</w:t>
            </w:r>
          </w:p>
        </w:tc>
        <w:tc>
          <w:tcPr>
            <w:tcW w:type="dxa" w:w="2351"/>
          </w:tcPr>
          <w:p>
            <w:r>
              <w:t>55.6%</w:t>
            </w:r>
          </w:p>
        </w:tc>
      </w:tr>
    </w:tbl>
    <w:p>
      <w:pPr>
        <w:pStyle w:val="Heading2"/>
      </w:pPr>
      <w:r>
        <w:t>10.3 Códigos de Error</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color w:val="FFFFFF"/>
              </w:rPr>
              <w:t>Código</w:t>
            </w:r>
          </w:p>
        </w:tc>
        <w:tc>
          <w:tcPr>
            <w:tcW w:type="dxa" w:w="4703"/>
            <w:shd w:fill="003366"/>
          </w:tcPr>
          <w:p>
            <w:r>
              <w:rPr>
                <w:b/>
                <w:color w:val="FFFFFF"/>
              </w:rPr>
              <w:t>Descripción</w:t>
            </w:r>
          </w:p>
        </w:tc>
      </w:tr>
      <w:tr>
        <w:tc>
          <w:tcPr>
            <w:tcW w:type="dxa" w:w="4703"/>
          </w:tcPr>
          <w:p>
            <w:r>
              <w:t>MAYÚSCULAS</w:t>
            </w:r>
          </w:p>
        </w:tc>
        <w:tc>
          <w:tcPr>
            <w:tcW w:type="dxa" w:w="4703"/>
          </w:tcPr>
          <w:p>
            <w:r>
              <w:t>El nombre contiene letras mayúsculas</w:t>
            </w:r>
          </w:p>
        </w:tc>
      </w:tr>
      <w:tr>
        <w:tc>
          <w:tcPr>
            <w:tcW w:type="dxa" w:w="4703"/>
          </w:tcPr>
          <w:p>
            <w:r>
              <w:t>TILDES</w:t>
            </w:r>
          </w:p>
        </w:tc>
        <w:tc>
          <w:tcPr>
            <w:tcW w:type="dxa" w:w="4703"/>
          </w:tcPr>
          <w:p>
            <w:r>
              <w:t>El nombre contiene tildes o acentos</w:t>
            </w:r>
          </w:p>
        </w:tc>
      </w:tr>
      <w:tr>
        <w:tc>
          <w:tcPr>
            <w:tcW w:type="dxa" w:w="4703"/>
          </w:tcPr>
          <w:p>
            <w:r>
              <w:t>ESPACIOS</w:t>
            </w:r>
          </w:p>
        </w:tc>
        <w:tc>
          <w:tcPr>
            <w:tcW w:type="dxa" w:w="4703"/>
          </w:tcPr>
          <w:p>
            <w:r>
              <w:t>El nombre contiene espacios</w:t>
            </w:r>
          </w:p>
        </w:tc>
      </w:tr>
      <w:tr>
        <w:tc>
          <w:tcPr>
            <w:tcW w:type="dxa" w:w="4703"/>
          </w:tcPr>
          <w:p>
            <w:r>
              <w:t>GUIÓN MEDIO</w:t>
            </w:r>
          </w:p>
        </w:tc>
        <w:tc>
          <w:tcPr>
            <w:tcW w:type="dxa" w:w="4703"/>
          </w:tcPr>
          <w:p>
            <w:r>
              <w:t>El nombre contiene guiones medios (-)</w:t>
            </w:r>
          </w:p>
        </w:tc>
      </w:tr>
      <w:tr>
        <w:tc>
          <w:tcPr>
            <w:tcW w:type="dxa" w:w="4703"/>
          </w:tcPr>
          <w:p>
            <w:r>
              <w:t>PARÉNTESIS</w:t>
            </w:r>
          </w:p>
        </w:tc>
        <w:tc>
          <w:tcPr>
            <w:tcW w:type="dxa" w:w="4703"/>
          </w:tcPr>
          <w:p>
            <w:r>
              <w:t>El nombre contiene paréntesis</w:t>
            </w:r>
          </w:p>
        </w:tc>
      </w:tr>
      <w:tr>
        <w:tc>
          <w:tcPr>
            <w:tcW w:type="dxa" w:w="4703"/>
          </w:tcPr>
          <w:p>
            <w:r>
              <w:t>CARACTERES ESPECIALES</w:t>
            </w:r>
          </w:p>
        </w:tc>
        <w:tc>
          <w:tcPr>
            <w:tcW w:type="dxa" w:w="4703"/>
          </w:tcPr>
          <w:p>
            <w:r>
              <w:t>El nombre contiene caracteres no permitidos</w:t>
            </w:r>
          </w:p>
        </w:tc>
      </w:tr>
      <w:tr>
        <w:tc>
          <w:tcPr>
            <w:tcW w:type="dxa" w:w="4703"/>
          </w:tcPr>
          <w:p>
            <w:r>
              <w:t>LONGITUD</w:t>
            </w:r>
          </w:p>
        </w:tc>
        <w:tc>
          <w:tcPr>
            <w:tcW w:type="dxa" w:w="4703"/>
          </w:tcPr>
          <w:p>
            <w:r>
              <w:t>El nombre excede 50 caracteres</w:t>
            </w:r>
          </w:p>
        </w:tc>
      </w:tr>
      <w:tr>
        <w:tc>
          <w:tcPr>
            <w:tcW w:type="dxa" w:w="4703"/>
          </w:tcPr>
          <w:p>
            <w:r>
              <w:t>PREFIJO</w:t>
            </w:r>
          </w:p>
        </w:tc>
        <w:tc>
          <w:tcPr>
            <w:tcW w:type="dxa" w:w="4703"/>
          </w:tcPr>
          <w:p>
            <w:r>
              <w:t>El nombre inicia con prefijo prohibido</w:t>
            </w:r>
          </w:p>
        </w:tc>
      </w:tr>
      <w:tr>
        <w:tc>
          <w:tcPr>
            <w:tcW w:type="dxa" w:w="4703"/>
          </w:tcPr>
          <w:p>
            <w:r>
              <w:t>FECHA REQUERIDA</w:t>
            </w:r>
          </w:p>
        </w:tc>
        <w:tc>
          <w:tcPr>
            <w:tcW w:type="dxa" w:w="4703"/>
          </w:tcPr>
          <w:p>
            <w:r>
              <w:t>Falta fecha YYYYMMDD al inicio</w:t>
            </w:r>
          </w:p>
        </w:tc>
      </w:tr>
      <w:tr>
        <w:tc>
          <w:tcPr>
            <w:tcW w:type="dxa" w:w="4703"/>
          </w:tcPr>
          <w:p>
            <w:r>
              <w:t>WINDOWS</w:t>
            </w:r>
          </w:p>
        </w:tc>
        <w:tc>
          <w:tcPr>
            <w:tcW w:type="dxa" w:w="4703"/>
          </w:tcPr>
          <w:p>
            <w:r>
              <w:t>Caracteres no válidos para Windows</w:t>
            </w:r>
          </w:p>
        </w:tc>
      </w:tr>
      <w:tr>
        <w:tc>
          <w:tcPr>
            <w:tcW w:type="dxa" w:w="4703"/>
          </w:tcPr>
          <w:p>
            <w:r>
              <w:t>SEGURIDAD</w:t>
            </w:r>
          </w:p>
        </w:tc>
        <w:tc>
          <w:tcPr>
            <w:tcW w:type="dxa" w:w="4703"/>
          </w:tcPr>
          <w:p>
            <w:r>
              <w:t>Extensión de archivo peligrosa</w:t>
            </w:r>
          </w:p>
        </w:tc>
      </w:tr>
    </w:tbl>
    <w:p/>
    <w:p/>
    <w:p>
      <w:pPr>
        <w:jc w:val="center"/>
      </w:pPr>
      <w:r>
        <w:rPr>
          <w:color w:val="808080"/>
        </w:rPr>
        <w:t>──────────────────────────────────────────────────</w:t>
      </w:r>
    </w:p>
    <w:p>
      <w:pPr>
        <w:jc w:val="center"/>
      </w:pPr>
      <w:r>
        <w:rPr>
          <w:color w:val="808080"/>
          <w:sz w:val="18"/>
        </w:rPr>
        <w:t>Documento generado automáticamente - 2026-01-06 07:03</w:t>
      </w:r>
    </w:p>
    <w:p>
      <w:pPr>
        <w:jc w:val="center"/>
      </w:pPr>
      <w:r>
        <w:rPr>
          <w:color w:val="808080"/>
          <w:sz w:val="18"/>
        </w:rPr>
        <w:t>Instituto Geográfico Agustín Codazzi - IGAC</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