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5.png" ContentType="image/png"/>
  <Override PartName="/word/media/rId46.png" ContentType="image/png"/>
  <Override PartName="/word/media/rId5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de</w:t>
      </w:r>
      <w:r>
        <w:t xml:space="preserve"> </w:t>
      </w:r>
      <w:r>
        <w:t xml:space="preserve">Arquitectura</w:t>
      </w:r>
      <w:r>
        <w:t xml:space="preserve"> </w:t>
      </w:r>
      <w:r>
        <w:t xml:space="preserve">-</w:t>
      </w:r>
      <w:r>
        <w:t xml:space="preserve"> </w:t>
      </w: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de</w:t>
      </w:r>
      <w:r>
        <w:t xml:space="preserve"> </w:t>
      </w:r>
      <w:r>
        <w:t xml:space="preserve">Archivos</w:t>
      </w:r>
      <w:r>
        <w:t xml:space="preserve"> </w:t>
      </w:r>
      <w:r>
        <w:t xml:space="preserve">IGAC</w:t>
      </w:r>
    </w:p>
    <w:p>
      <w:pPr>
        <w:pStyle w:val="FirstParagraph"/>
      </w:pPr>
      <w:r>
        <w:t xml:space="preserve">📁</w:t>
      </w:r>
    </w:p>
    <w:bookmarkStart w:id="21" w:name="informe-de-arquitectura"/>
    <w:p>
      <w:pPr>
        <w:pStyle w:val="Heading1"/>
      </w:pPr>
      <w:r>
        <w:t xml:space="preserve">INFORME DE ARQUITECTURA</w:t>
      </w:r>
    </w:p>
    <w:bookmarkStart w:id="20" w:name="sistema-de-gestion-de-archivos-netapp"/>
    <w:p>
      <w:pPr>
        <w:pStyle w:val="Heading2"/>
      </w:pPr>
      <w:r>
        <w:t xml:space="preserve">Sistema de Gestion de Archivos NetApp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Organizacion: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Instituto Geografico Agustin Codazzi (IGAC)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 de Gestion Catastral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gestionarchivo.igac.gov.co</w:t>
            </w:r>
          </w:p>
        </w:tc>
      </w:tr>
    </w:tbl>
    <w:bookmarkEnd w:id="20"/>
    <w:bookmarkEnd w:id="21"/>
    <w:bookmarkStart w:id="22" w:name="tabla-de-contenido"/>
    <w:p>
      <w:pPr>
        <w:pStyle w:val="Heading2"/>
      </w:pPr>
      <w:r>
        <w:t xml:space="preserve">Tabla de Contenido</w:t>
      </w:r>
    </w:p>
    <w:p>
      <w:pPr>
        <w:numPr>
          <w:ilvl w:val="0"/>
          <w:numId w:val="1001"/>
        </w:numPr>
        <w:pStyle w:val="Compact"/>
      </w:pPr>
      <w:r>
        <w:t xml:space="preserve">1. Resumen Ejecutivo</w:t>
      </w:r>
    </w:p>
    <w:p>
      <w:pPr>
        <w:numPr>
          <w:ilvl w:val="0"/>
          <w:numId w:val="1001"/>
        </w:numPr>
        <w:pStyle w:val="Compact"/>
      </w:pPr>
      <w:hyperlink w:anchor="intro">
        <w:r>
          <w:rPr>
            <w:rStyle w:val="Hyperlink"/>
          </w:rPr>
          <w:t xml:space="preserve">1.1 Introduccion</w:t>
        </w:r>
      </w:hyperlink>
    </w:p>
    <w:p>
      <w:pPr>
        <w:numPr>
          <w:ilvl w:val="0"/>
          <w:numId w:val="1001"/>
        </w:numPr>
        <w:pStyle w:val="Compact"/>
      </w:pPr>
      <w:hyperlink w:anchor="objetivos">
        <w:r>
          <w:rPr>
            <w:rStyle w:val="Hyperlink"/>
          </w:rPr>
          <w:t xml:space="preserve">1.2 Objetivos del Sistema</w:t>
        </w:r>
      </w:hyperlink>
    </w:p>
    <w:p>
      <w:pPr>
        <w:numPr>
          <w:ilvl w:val="0"/>
          <w:numId w:val="1001"/>
        </w:numPr>
        <w:pStyle w:val="Compact"/>
      </w:pPr>
      <w:hyperlink w:anchor="alcance">
        <w:r>
          <w:rPr>
            <w:rStyle w:val="Hyperlink"/>
          </w:rPr>
          <w:t xml:space="preserve">1.3 Alcance</w:t>
        </w:r>
      </w:hyperlink>
    </w:p>
    <w:p>
      <w:pPr>
        <w:numPr>
          <w:ilvl w:val="0"/>
          <w:numId w:val="1001"/>
        </w:numPr>
        <w:pStyle w:val="Compact"/>
      </w:pPr>
      <w:r>
        <w:t xml:space="preserve">2. Arquitectura del Sistema</w:t>
      </w:r>
    </w:p>
    <w:p>
      <w:pPr>
        <w:numPr>
          <w:ilvl w:val="0"/>
          <w:numId w:val="1001"/>
        </w:numPr>
        <w:pStyle w:val="Compact"/>
      </w:pPr>
      <w:hyperlink w:anchor="stack">
        <w:r>
          <w:rPr>
            <w:rStyle w:val="Hyperlink"/>
          </w:rPr>
          <w:t xml:space="preserve">2.1 Stack Tecnologico</w:t>
        </w:r>
      </w:hyperlink>
    </w:p>
    <w:p>
      <w:pPr>
        <w:numPr>
          <w:ilvl w:val="0"/>
          <w:numId w:val="1001"/>
        </w:numPr>
        <w:pStyle w:val="Compact"/>
      </w:pPr>
      <w:hyperlink w:anchor="infraestructura">
        <w:r>
          <w:rPr>
            <w:rStyle w:val="Hyperlink"/>
          </w:rPr>
          <w:t xml:space="preserve">2.2 Infraestructura Docker</w:t>
        </w:r>
      </w:hyperlink>
    </w:p>
    <w:p>
      <w:pPr>
        <w:numPr>
          <w:ilvl w:val="0"/>
          <w:numId w:val="1001"/>
        </w:numPr>
        <w:pStyle w:val="Compact"/>
      </w:pPr>
      <w:hyperlink w:anchor="servicios">
        <w:r>
          <w:rPr>
            <w:rStyle w:val="Hyperlink"/>
          </w:rPr>
          <w:t xml:space="preserve">2.3 Servicios y Componentes</w:t>
        </w:r>
      </w:hyperlink>
    </w:p>
    <w:p>
      <w:pPr>
        <w:numPr>
          <w:ilvl w:val="0"/>
          <w:numId w:val="1001"/>
        </w:numPr>
        <w:pStyle w:val="Compact"/>
      </w:pPr>
      <w:r>
        <w:t xml:space="preserve">3. Modelo de Datos</w:t>
      </w:r>
    </w:p>
    <w:p>
      <w:pPr>
        <w:numPr>
          <w:ilvl w:val="0"/>
          <w:numId w:val="1001"/>
        </w:numPr>
        <w:pStyle w:val="Compact"/>
      </w:pPr>
      <w:hyperlink w:anchor="erd">
        <w:r>
          <w:rPr>
            <w:rStyle w:val="Hyperlink"/>
          </w:rPr>
          <w:t xml:space="preserve">3.1 Diagrama Entidad-Relacion</w:t>
        </w:r>
      </w:hyperlink>
    </w:p>
    <w:p>
      <w:pPr>
        <w:numPr>
          <w:ilvl w:val="0"/>
          <w:numId w:val="1001"/>
        </w:numPr>
        <w:pStyle w:val="Compact"/>
      </w:pPr>
      <w:hyperlink w:anchor="modelos">
        <w:r>
          <w:rPr>
            <w:rStyle w:val="Hyperlink"/>
          </w:rPr>
          <w:t xml:space="preserve">3.2 Descripcion de Modelos</w:t>
        </w:r>
      </w:hyperlink>
    </w:p>
    <w:p>
      <w:pPr>
        <w:numPr>
          <w:ilvl w:val="0"/>
          <w:numId w:val="1001"/>
        </w:numPr>
        <w:pStyle w:val="Compact"/>
      </w:pPr>
      <w:r>
        <w:t xml:space="preserve">4. Arquitectura Frontend</w:t>
      </w:r>
    </w:p>
    <w:p>
      <w:pPr>
        <w:numPr>
          <w:ilvl w:val="0"/>
          <w:numId w:val="1001"/>
        </w:numPr>
        <w:pStyle w:val="Compact"/>
      </w:pPr>
      <w:hyperlink w:anchor="frontend-arch">
        <w:r>
          <w:rPr>
            <w:rStyle w:val="Hyperlink"/>
          </w:rPr>
          <w:t xml:space="preserve">4.1 Estructura de Componentes</w:t>
        </w:r>
      </w:hyperlink>
    </w:p>
    <w:p>
      <w:pPr>
        <w:numPr>
          <w:ilvl w:val="0"/>
          <w:numId w:val="1001"/>
        </w:numPr>
        <w:pStyle w:val="Compact"/>
      </w:pPr>
      <w:hyperlink w:anchor="paginas">
        <w:r>
          <w:rPr>
            <w:rStyle w:val="Hyperlink"/>
          </w:rPr>
          <w:t xml:space="preserve">4.2 Paginas y Rutas</w:t>
        </w:r>
      </w:hyperlink>
    </w:p>
    <w:p>
      <w:pPr>
        <w:numPr>
          <w:ilvl w:val="0"/>
          <w:numId w:val="1001"/>
        </w:numPr>
        <w:pStyle w:val="Compact"/>
      </w:pPr>
      <w:r>
        <w:t xml:space="preserve">5. API REST</w:t>
      </w:r>
    </w:p>
    <w:p>
      <w:pPr>
        <w:numPr>
          <w:ilvl w:val="0"/>
          <w:numId w:val="1001"/>
        </w:numPr>
        <w:pStyle w:val="Compact"/>
      </w:pPr>
      <w:hyperlink w:anchor="endpoints">
        <w:r>
          <w:rPr>
            <w:rStyle w:val="Hyperlink"/>
          </w:rPr>
          <w:t xml:space="preserve">5.1 Endpoints Principales</w:t>
        </w:r>
      </w:hyperlink>
    </w:p>
    <w:p>
      <w:pPr>
        <w:numPr>
          <w:ilvl w:val="0"/>
          <w:numId w:val="1001"/>
        </w:numPr>
        <w:pStyle w:val="Compact"/>
      </w:pPr>
      <w:hyperlink w:anchor="auth">
        <w:r>
          <w:rPr>
            <w:rStyle w:val="Hyperlink"/>
          </w:rPr>
          <w:t xml:space="preserve">5.2 Autenticacion</w:t>
        </w:r>
      </w:hyperlink>
    </w:p>
    <w:p>
      <w:pPr>
        <w:numPr>
          <w:ilvl w:val="0"/>
          <w:numId w:val="1001"/>
        </w:numPr>
        <w:pStyle w:val="Compact"/>
      </w:pPr>
      <w:r>
        <w:t xml:space="preserve">6. Flujos de Usuario</w:t>
      </w:r>
    </w:p>
    <w:p>
      <w:pPr>
        <w:numPr>
          <w:ilvl w:val="0"/>
          <w:numId w:val="1001"/>
        </w:numPr>
        <w:pStyle w:val="Compact"/>
      </w:pPr>
      <w:hyperlink w:anchor="flujos">
        <w:r>
          <w:rPr>
            <w:rStyle w:val="Hyperlink"/>
          </w:rPr>
          <w:t xml:space="preserve">6.1 Flujos Principales</w:t>
        </w:r>
      </w:hyperlink>
    </w:p>
    <w:p>
      <w:pPr>
        <w:numPr>
          <w:ilvl w:val="0"/>
          <w:numId w:val="1001"/>
        </w:numPr>
        <w:pStyle w:val="Compact"/>
      </w:pPr>
      <w:r>
        <w:t xml:space="preserve">7. Requisitos y Despliegue</w:t>
      </w:r>
    </w:p>
    <w:p>
      <w:pPr>
        <w:numPr>
          <w:ilvl w:val="0"/>
          <w:numId w:val="1001"/>
        </w:numPr>
        <w:pStyle w:val="Compact"/>
      </w:pPr>
      <w:hyperlink w:anchor="requisitos">
        <w:r>
          <w:rPr>
            <w:rStyle w:val="Hyperlink"/>
          </w:rPr>
          <w:t xml:space="preserve">7.1 Requisitos del Sistema</w:t>
        </w:r>
      </w:hyperlink>
    </w:p>
    <w:p>
      <w:pPr>
        <w:numPr>
          <w:ilvl w:val="0"/>
          <w:numId w:val="1001"/>
        </w:numPr>
        <w:pStyle w:val="Compact"/>
      </w:pPr>
      <w:hyperlink w:anchor="despliegue">
        <w:r>
          <w:rPr>
            <w:rStyle w:val="Hyperlink"/>
          </w:rPr>
          <w:t xml:space="preserve">7.2 Instrucciones de Despliegue</w:t>
        </w:r>
      </w:hyperlink>
    </w:p>
    <w:bookmarkEnd w:id="22"/>
    <w:bookmarkStart w:id="26" w:name="intro"/>
    <w:p>
      <w:pPr>
        <w:pStyle w:val="Heading1"/>
      </w:pPr>
      <w:r>
        <w:t xml:space="preserve">1. Resumen Ejecutivo</w:t>
      </w:r>
    </w:p>
    <w:bookmarkStart w:id="23" w:name="introduccion"/>
    <w:p>
      <w:pPr>
        <w:pStyle w:val="Heading2"/>
      </w:pPr>
      <w:r>
        <w:t xml:space="preserve">1.1 Introduccion</w:t>
      </w:r>
    </w:p>
    <w:p>
      <w:pPr>
        <w:pStyle w:val="FirstParagraph"/>
      </w:pPr>
      <w:r>
        <w:t xml:space="preserve">El Sistema de Gestion de Archivos NetApp es una aplicacion web empresarial desarrollada para el</w:t>
      </w:r>
      <w:r>
        <w:t xml:space="preserve"> </w:t>
      </w:r>
      <w:r>
        <w:t xml:space="preserve">Instituto Geografico Agustin Codazzi (IGAC), disenada para centralizar y optimizar la gestion</w:t>
      </w:r>
      <w:r>
        <w:t xml:space="preserve"> </w:t>
      </w:r>
      <w:r>
        <w:t xml:space="preserve">de archivos almacenados en un servidor NAS NetApp. El sistema proporciona una interfaz moderna</w:t>
      </w:r>
      <w:r>
        <w:t xml:space="preserve"> </w:t>
      </w:r>
      <w:r>
        <w:t xml:space="preserve">y segura para que los funcionarios de la entidad puedan navegar, buscar, subir, descargar y</w:t>
      </w:r>
      <w:r>
        <w:t xml:space="preserve"> </w:t>
      </w:r>
      <w:r>
        <w:t xml:space="preserve">gestionar archivos de manera eficiente.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Modelos de Datos</w:t>
      </w:r>
    </w:p>
    <w:p>
      <w:pPr>
        <w:pStyle w:val="BodyText"/>
      </w:pPr>
      <w:r>
        <w:t xml:space="preserve">100+</w:t>
      </w:r>
    </w:p>
    <w:p>
      <w:pPr>
        <w:pStyle w:val="BodyText"/>
      </w:pPr>
      <w:r>
        <w:t xml:space="preserve">Endpoints API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Componentes React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Contenedores Docker</w:t>
      </w:r>
    </w:p>
    <w:p>
      <w:pPr>
        <w:pStyle w:val="BodyText"/>
      </w:pPr>
      <w:r>
        <w:t xml:space="preserve">500+</w:t>
      </w:r>
    </w:p>
    <w:p>
      <w:pPr>
        <w:pStyle w:val="BodyText"/>
      </w:pPr>
      <w:r>
        <w:t xml:space="preserve">Usuarios Concurrentes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Roles de Usuario</w:t>
      </w:r>
    </w:p>
    <w:bookmarkEnd w:id="23"/>
    <w:bookmarkStart w:id="24" w:name="objetivos"/>
    <w:p>
      <w:pPr>
        <w:pStyle w:val="Heading2"/>
      </w:pPr>
      <w:r>
        <w:t xml:space="preserve">1.2 Objetivos del Sistema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Centralizacion:</w:t>
      </w:r>
      <w:r>
        <w:t xml:space="preserve"> </w:t>
      </w:r>
      <w:r>
        <w:t xml:space="preserve">Unificar el acceso a archivos dispersos en el NAS NetApp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 de Acceso:</w:t>
      </w:r>
      <w:r>
        <w:t xml:space="preserve"> </w:t>
      </w:r>
      <w:r>
        <w:t xml:space="preserve">Implementar permisos granulares por usuario y ruta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Nomenclatura IGAC:</w:t>
      </w:r>
      <w:r>
        <w:t xml:space="preserve"> </w:t>
      </w:r>
      <w:r>
        <w:t xml:space="preserve">Validar y sugerir nombres de archivos segun normas institucionales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t xml:space="preserve">Registrar todas las operaciones para trazabilidad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Colaboracion:</w:t>
      </w:r>
      <w:r>
        <w:t xml:space="preserve"> </w:t>
      </w:r>
      <w:r>
        <w:t xml:space="preserve">Facilitar el intercambio de archivos mediante enlaces compartidos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Inteligencia Artificial:</w:t>
      </w:r>
      <w:r>
        <w:t xml:space="preserve"> </w:t>
      </w:r>
      <w:r>
        <w:t xml:space="preserve">Asistir en el renombramiento de archivos con IA</w:t>
      </w:r>
    </w:p>
    <w:bookmarkEnd w:id="24"/>
    <w:bookmarkStart w:id="25" w:name="alcance"/>
    <w:p>
      <w:pPr>
        <w:pStyle w:val="Heading2"/>
      </w:pPr>
      <w:r>
        <w:t xml:space="preserve">1.3 Alcance</w:t>
      </w:r>
    </w:p>
    <w:p>
      <w:pPr>
        <w:pStyle w:val="FirstParagraph"/>
      </w:pPr>
      <w:r>
        <w:t xml:space="preserve">El sistema abarca las siguientes funcionalidades principales: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Navegacion de directorios, busqueda, filtros, vistas (lista/arbol/grid)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Subida, descarga, renombrado, copia, movimiento, eliminacion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roles, permisos por ruta, herencia configurable, expiracion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 IGAC (12 reglas), sugerencias con IA, diccionario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publicos con password, expiracion, limite de descargas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delete, recuperacion, limpieza automatica (30 dias)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completos, exportacion, dashboard, tracking de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mensajes, alertas, adjuntos</w:t>
            </w:r>
          </w:p>
        </w:tc>
      </w:tr>
    </w:tbl>
    <w:bookmarkEnd w:id="25"/>
    <w:bookmarkEnd w:id="26"/>
    <w:bookmarkStart w:id="39" w:name="stack"/>
    <w:p>
      <w:pPr>
        <w:pStyle w:val="Heading1"/>
      </w:pPr>
      <w:r>
        <w:t xml:space="preserve">2. Arquitectura del Sistema</w:t>
      </w:r>
    </w:p>
    <w:bookmarkStart w:id="30" w:name="stack-tecnologico"/>
    <w:p>
      <w:pPr>
        <w:pStyle w:val="Heading2"/>
      </w:pPr>
      <w:r>
        <w:t xml:space="preserve">2.1 Stack Tecnologico</w:t>
      </w:r>
    </w:p>
    <w:bookmarkStart w:id="27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Python 3.11</w:t>
      </w:r>
      <w:r>
        <w:t xml:space="preserve"> </w:t>
      </w:r>
      <w:r>
        <w:t xml:space="preserve">Django 4.x</w:t>
      </w:r>
      <w:r>
        <w:t xml:space="preserve"> </w:t>
      </w:r>
      <w:r>
        <w:t xml:space="preserve">Django REST Framework</w:t>
      </w:r>
      <w:r>
        <w:t xml:space="preserve"> </w:t>
      </w:r>
      <w:r>
        <w:t xml:space="preserve">Celery</w:t>
      </w:r>
      <w:r>
        <w:t xml:space="preserve"> </w:t>
      </w:r>
      <w:r>
        <w:t xml:space="preserve">PostgreSQL 15</w:t>
      </w:r>
      <w:r>
        <w:t xml:space="preserve"> </w:t>
      </w:r>
      <w:r>
        <w:t xml:space="preserve">Redis 7</w:t>
      </w:r>
      <w:r>
        <w:t xml:space="preserve"> </w:t>
      </w:r>
      <w:r>
        <w:t xml:space="preserve">JWT Auth</w:t>
      </w:r>
      <w:r>
        <w:t xml:space="preserve"> </w:t>
      </w:r>
      <w:r>
        <w:t xml:space="preserve">Gunicorn</w:t>
      </w:r>
    </w:p>
    <w:bookmarkEnd w:id="27"/>
    <w:bookmarkStart w:id="28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React 18</w:t>
      </w:r>
      <w:r>
        <w:t xml:space="preserve"> </w:t>
      </w:r>
      <w:r>
        <w:t xml:space="preserve">TypeScript</w:t>
      </w:r>
      <w:r>
        <w:t xml:space="preserve"> </w:t>
      </w:r>
      <w:r>
        <w:t xml:space="preserve">Vite 5</w:t>
      </w:r>
      <w:r>
        <w:t xml:space="preserve"> </w:t>
      </w:r>
      <w:r>
        <w:t xml:space="preserve">TailwindCSS 3</w:t>
      </w:r>
      <w:r>
        <w:t xml:space="preserve"> </w:t>
      </w:r>
      <w:r>
        <w:t xml:space="preserve">Zustand</w:t>
      </w:r>
      <w:r>
        <w:t xml:space="preserve"> </w:t>
      </w:r>
      <w:r>
        <w:t xml:space="preserve">React Router 6</w:t>
      </w:r>
      <w:r>
        <w:t xml:space="preserve"> </w:t>
      </w:r>
      <w:r>
        <w:t xml:space="preserve">Axios</w:t>
      </w:r>
      <w:r>
        <w:t xml:space="preserve"> </w:t>
      </w:r>
      <w:r>
        <w:t xml:space="preserve">Lucide Icons</w:t>
      </w:r>
    </w:p>
    <w:bookmarkEnd w:id="28"/>
    <w:bookmarkStart w:id="29" w:name="infraestructura"/>
    <w:p>
      <w:pPr>
        <w:pStyle w:val="Heading3"/>
      </w:pPr>
      <w:r>
        <w:t xml:space="preserve">Infraestructura</w:t>
      </w:r>
    </w:p>
    <w:p>
      <w:pPr>
        <w:pStyle w:val="FirstParagraph"/>
      </w:pPr>
      <w:r>
        <w:t xml:space="preserve">Docker</w:t>
      </w:r>
      <w:r>
        <w:t xml:space="preserve"> </w:t>
      </w:r>
      <w:r>
        <w:t xml:space="preserve">Docker Compose</w:t>
      </w:r>
      <w:r>
        <w:t xml:space="preserve"> </w:t>
      </w:r>
      <w:r>
        <w:t xml:space="preserve">Nginx</w:t>
      </w:r>
      <w:r>
        <w:t xml:space="preserve"> </w:t>
      </w:r>
      <w:r>
        <w:t xml:space="preserve">NetApp NAS (CIFS/SMB)</w:t>
      </w:r>
      <w:r>
        <w:t xml:space="preserve"> </w:t>
      </w:r>
      <w:r>
        <w:t xml:space="preserve">GROQ API (LLM)</w:t>
      </w:r>
    </w:p>
    <w:bookmarkEnd w:id="29"/>
    <w:bookmarkEnd w:id="30"/>
    <w:bookmarkStart w:id="34" w:name="infraestructura"/>
    <w:p>
      <w:pPr>
        <w:pStyle w:val="Heading2"/>
      </w:pPr>
      <w:r>
        <w:t xml:space="preserve">2.2 Infraestructura Docker</w:t>
      </w:r>
    </w:p>
    <w:p>
      <w:pPr>
        <w:pStyle w:val="FirstParagraph"/>
      </w:pPr>
      <w:r>
        <w:drawing>
          <wp:inline>
            <wp:extent cx="5334000" cy="7575414"/>
            <wp:effectExtent b="0" l="0" r="0" t="0"/>
            <wp:docPr descr="Arquitectura General" title="" id="32" name="Picture"/>
            <a:graphic>
              <a:graphicData uri="http://schemas.openxmlformats.org/drawingml/2006/picture">
                <pic:pic>
                  <pic:nvPicPr>
                    <pic:cNvPr descr="imagenes/02_arquitectura_infraestructura_diagrama_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1: Arquitectura General del Sistema</w:t>
      </w:r>
    </w:p>
    <w:bookmarkEnd w:id="34"/>
    <w:bookmarkStart w:id="38" w:name="servicios"/>
    <w:p>
      <w:pPr>
        <w:pStyle w:val="Heading2"/>
      </w:pPr>
      <w:r>
        <w:t xml:space="preserve">2.3 Servicios y Componentes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postgres:15-alpine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5433:5432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principal (19 modelos)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6379:6379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sesiones, broker Celery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 Django + DRF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./frontend/Dockerfile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4545:4545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React +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asincronas (papelera, emails)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(limpieza automatica)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proxy, SSL, static files</w:t>
            </w:r>
          </w:p>
        </w:tc>
      </w:tr>
    </w:tbl>
    <w:p>
      <w:pPr>
        <w:pStyle w:val="BodyText"/>
      </w:pPr>
      <w:r>
        <w:drawing>
          <wp:inline>
            <wp:extent cx="5334000" cy="1750513"/>
            <wp:effectExtent b="0" l="0" r="0" t="0"/>
            <wp:docPr descr="Contenedores Docker" title="" id="36" name="Picture"/>
            <a:graphic>
              <a:graphicData uri="http://schemas.openxmlformats.org/drawingml/2006/picture">
                <pic:pic>
                  <pic:nvPicPr>
                    <pic:cNvPr descr="imagenes/02_arquitectura_infraestructura_diagrama_0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2: Diagrama de Contenedores Docker</w:t>
      </w:r>
    </w:p>
    <w:bookmarkEnd w:id="38"/>
    <w:bookmarkEnd w:id="39"/>
    <w:bookmarkStart w:id="45" w:name="erd"/>
    <w:p>
      <w:pPr>
        <w:pStyle w:val="Heading1"/>
      </w:pPr>
      <w:r>
        <w:t xml:space="preserve">3. Modelo de Datos</w:t>
      </w:r>
    </w:p>
    <w:bookmarkStart w:id="43" w:name="diagrama-entidad-relacion"/>
    <w:p>
      <w:pPr>
        <w:pStyle w:val="Heading2"/>
      </w:pPr>
      <w:r>
        <w:t xml:space="preserve">3.1 Diagrama Entidad-Relacion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El diagrama ERD completo en alta resolucion se encuentra disponible en el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diagramas_grandes/ERD_completo_IGAC.svg</w:t>
      </w:r>
      <w:r>
        <w:t xml:space="preserve"> </w:t>
      </w:r>
      <w:r>
        <w:t xml:space="preserve">para visualizacion detallada e impresion</w:t>
      </w:r>
      <w:r>
        <w:t xml:space="preserve"> </w:t>
      </w:r>
      <w:r>
        <w:t xml:space="preserve">en formato grande.</w:t>
      </w:r>
    </w:p>
    <w:p>
      <w:pPr>
        <w:pStyle w:val="BodyText"/>
      </w:pPr>
      <w:r>
        <w:drawing>
          <wp:inline>
            <wp:extent cx="5334000" cy="2066081"/>
            <wp:effectExtent b="0" l="0" r="0" t="0"/>
            <wp:docPr descr="Diagrama ERD" title="" id="41" name="Picture"/>
            <a:graphic>
              <a:graphicData uri="http://schemas.openxmlformats.org/drawingml/2006/picture">
                <pic:pic>
                  <pic:nvPicPr>
                    <pic:cNvPr descr="imagenes/01_ERD_modelo_datos_diagrama_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3: Diagrama Entidad-Relacion (Vista General)</w:t>
      </w:r>
    </w:p>
    <w:bookmarkEnd w:id="43"/>
    <w:bookmarkStart w:id="44" w:name="modelos"/>
    <w:p>
      <w:pPr>
        <w:pStyle w:val="Heading2"/>
      </w:pPr>
      <w:r>
        <w:t xml:space="preserve">3.2 Descripcion de Modelos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Estimados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del sistema con roles y exenciones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UserPermission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granulares por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2000-5000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UserFavorite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favoritas por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1000-3000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PasswordResetToken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recuperacion de contrasena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Directorios indexados con propietario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10000+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DirectoryColor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Colores personalizados por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500-1000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todas las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100000+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PermissionChangeLog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cambios de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5000+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Terminos oficiales IGAC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500-1000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AIGeneratedAbbreviation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Abreviaciones sugeridas por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de API keys con estadisticas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publicos compartidos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ShareLinkAccess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accesos a enlaces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TrashItem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en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TrashConfig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10000+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MessageThread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Hilos de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Message/Attachment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y adjuntos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2000+</w:t>
            </w:r>
          </w:p>
        </w:tc>
      </w:tr>
    </w:tbl>
    <w:bookmarkEnd w:id="44"/>
    <w:bookmarkEnd w:id="45"/>
    <w:bookmarkStart w:id="55" w:name="frontend-arch"/>
    <w:p>
      <w:pPr>
        <w:pStyle w:val="Heading1"/>
      </w:pPr>
      <w:r>
        <w:t xml:space="preserve">4. Arquitectura Frontend</w:t>
      </w:r>
    </w:p>
    <w:bookmarkStart w:id="50" w:name="estructura-de-componentes"/>
    <w:p>
      <w:pPr>
        <w:pStyle w:val="Heading2"/>
      </w:pPr>
      <w:r>
        <w:t xml:space="preserve">4.1 Estructura de Componentes</w:t>
      </w:r>
    </w:p>
    <w:p>
      <w:pPr>
        <w:pStyle w:val="FirstParagraph"/>
      </w:pPr>
      <w:r>
        <w:drawing>
          <wp:inline>
            <wp:extent cx="4013200" cy="36525200"/>
            <wp:effectExtent b="0" l="0" r="0" t="0"/>
            <wp:docPr descr="Arquitectura Frontend" title="" id="47" name="Picture"/>
            <a:graphic>
              <a:graphicData uri="http://schemas.openxmlformats.org/drawingml/2006/picture">
                <pic:pic>
                  <pic:nvPicPr>
                    <pic:cNvPr descr="imagenes/03_arquitectura_frontend_diagrama_0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3652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4: Arquitectura General del Frontend</w:t>
      </w:r>
    </w:p>
    <w:bookmarkStart w:id="49" w:name="estructura-de-directorios"/>
    <w:p>
      <w:pPr>
        <w:pStyle w:val="Heading3"/>
      </w:pPr>
      <w:r>
        <w:t xml:space="preserve">Estructura de Directorios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/src/pages/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Paginas/Vistas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reutilizables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55+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Modulos de comunicacion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/src/hooks/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hooks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 (Zustand)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/src/types/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Definiciones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archivos</w:t>
            </w:r>
          </w:p>
        </w:tc>
      </w:tr>
    </w:tbl>
    <w:bookmarkEnd w:id="49"/>
    <w:bookmarkEnd w:id="50"/>
    <w:bookmarkStart w:id="54" w:name="paginas"/>
    <w:p>
      <w:pPr>
        <w:pStyle w:val="Heading2"/>
      </w:pPr>
      <w:r>
        <w:t xml:space="preserve">4.2 Paginas y Rutas</w:t>
      </w:r>
    </w:p>
    <w:p>
      <w:pPr>
        <w:pStyle w:val="FirstParagraph"/>
      </w:pPr>
      <w:r>
        <w:drawing>
          <wp:inline>
            <wp:extent cx="5334000" cy="7811964"/>
            <wp:effectExtent b="0" l="0" r="0" t="0"/>
            <wp:docPr descr="Rutas Frontend" title="" id="52" name="Picture"/>
            <a:graphic>
              <a:graphicData uri="http://schemas.openxmlformats.org/drawingml/2006/picture">
                <pic:pic>
                  <pic:nvPicPr>
                    <pic:cNvPr descr="imagenes/03_arquitectura_frontend_diagrama_0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5: Sistema de Rutas y Permisos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/explorar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/administracion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</w:tbl>
    <w:bookmarkEnd w:id="54"/>
    <w:bookmarkEnd w:id="55"/>
    <w:bookmarkStart w:id="61" w:name="endpoints"/>
    <w:p>
      <w:pPr>
        <w:pStyle w:val="Heading1"/>
      </w:pPr>
      <w:r>
        <w:t xml:space="preserve">5. API REST</w:t>
      </w:r>
    </w:p>
    <w:bookmarkStart w:id="59" w:name="endpoints-principales"/>
    <w:p>
      <w:pPr>
        <w:pStyle w:val="Heading2"/>
      </w:pPr>
      <w:r>
        <w:t xml:space="preserve">5.1 Endpoints Principales</w:t>
      </w:r>
    </w:p>
    <w:p>
      <w:pPr>
        <w:pStyle w:val="FirstParagraph"/>
      </w:pPr>
      <w:r>
        <w:drawing>
          <wp:inline>
            <wp:extent cx="5334000" cy="2363952"/>
            <wp:effectExtent b="0" l="0" r="0" t="0"/>
            <wp:docPr descr="API Endpoints" title="" id="57" name="Picture"/>
            <a:graphic>
              <a:graphicData uri="http://schemas.openxmlformats.org/drawingml/2006/picture">
                <pic:pic>
                  <pic:nvPicPr>
                    <pic:cNvPr descr="imagenes/05_api_endpoints_diagrama_0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6: Estructura de Endpoints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logout, me, change_password,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browse, upload, download, delete, rename, search, copy,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smart-validate, smart-rename, dictionary-search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usuarios, by_role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permisos, by_user, by_path, 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stats, directory-audit, file-tracking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access, download, deactivate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restore, permanent-delete,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read, mark-all-read</w:t>
            </w:r>
          </w:p>
        </w:tc>
      </w:tr>
    </w:tbl>
    <w:bookmarkEnd w:id="59"/>
    <w:bookmarkStart w:id="60" w:name="auth"/>
    <w:p>
      <w:pPr>
        <w:pStyle w:val="Heading2"/>
      </w:pPr>
      <w:r>
        <w:t xml:space="preserve">5.2 Autenticacion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Cs/>
          <w:b/>
        </w:rPr>
        <w:t xml:space="preserve">JWT (JSON Web Tokens)</w:t>
      </w:r>
      <w:r>
        <w:t xml:space="preserve"> </w:t>
      </w:r>
      <w:r>
        <w:t xml:space="preserve">para autenticacion stateless.</w:t>
      </w:r>
      <w:r>
        <w:t xml:space="preserve"> </w:t>
      </w:r>
      <w:r>
        <w:t xml:space="preserve">Los tokens tienen expiracion configurable y se pueden refrescar automaticamente.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eyJhbGciOiJIUzI1NiIs...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bookmarkEnd w:id="60"/>
    <w:bookmarkEnd w:id="61"/>
    <w:bookmarkStart w:id="75" w:name="flujos"/>
    <w:p>
      <w:pPr>
        <w:pStyle w:val="Heading1"/>
      </w:pPr>
      <w:r>
        <w:t xml:space="preserve">6. Flujos de Usuario</w:t>
      </w:r>
    </w:p>
    <w:bookmarkStart w:id="74" w:name="flujos-principales"/>
    <w:p>
      <w:pPr>
        <w:pStyle w:val="Heading2"/>
      </w:pPr>
      <w:r>
        <w:t xml:space="preserve">6.1 Flujos Principales</w:t>
      </w:r>
    </w:p>
    <w:bookmarkStart w:id="65" w:name="flujo-de-autenticacion"/>
    <w:p>
      <w:pPr>
        <w:pStyle w:val="Heading3"/>
      </w:pPr>
      <w:r>
        <w:t xml:space="preserve">Flujo de Autenticacion</w:t>
      </w:r>
    </w:p>
    <w:p>
      <w:pPr>
        <w:pStyle w:val="FirstParagraph"/>
      </w:pPr>
      <w:r>
        <w:drawing>
          <wp:inline>
            <wp:extent cx="5334000" cy="3723648"/>
            <wp:effectExtent b="0" l="0" r="0" t="0"/>
            <wp:docPr descr="Flujo Login" title="" id="63" name="Picture"/>
            <a:graphic>
              <a:graphicData uri="http://schemas.openxmlformats.org/drawingml/2006/picture">
                <pic:pic>
                  <pic:nvPicPr>
                    <pic:cNvPr descr="imagenes/04_flujos_usuario_diagrama_0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7: Flujo de Login</w:t>
      </w:r>
    </w:p>
    <w:bookmarkEnd w:id="65"/>
    <w:bookmarkStart w:id="69" w:name="flujo-de-navegacion-de-archivos"/>
    <w:p>
      <w:pPr>
        <w:pStyle w:val="Heading3"/>
      </w:pPr>
      <w:r>
        <w:t xml:space="preserve">Flujo de Navegacion de Archivos</w:t>
      </w:r>
    </w:p>
    <w:p>
      <w:pPr>
        <w:pStyle w:val="FirstParagraph"/>
      </w:pPr>
      <w:r>
        <w:drawing>
          <wp:inline>
            <wp:extent cx="5334000" cy="3278187"/>
            <wp:effectExtent b="0" l="0" r="0" t="0"/>
            <wp:docPr descr="Flujo Navegacion" title="" id="67" name="Picture"/>
            <a:graphic>
              <a:graphicData uri="http://schemas.openxmlformats.org/drawingml/2006/picture">
                <pic:pic>
                  <pic:nvPicPr>
                    <pic:cNvPr descr="imagenes/04_flujos_usuario_diagrama_0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8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8: Flujo de Navegacion de Directorios</w:t>
      </w:r>
    </w:p>
    <w:bookmarkEnd w:id="69"/>
    <w:bookmarkStart w:id="73" w:name="flujo-de-subida-de-archivos"/>
    <w:p>
      <w:pPr>
        <w:pStyle w:val="Heading3"/>
      </w:pPr>
      <w:r>
        <w:t xml:space="preserve">Flujo de Subida de Archivos</w:t>
      </w:r>
    </w:p>
    <w:p>
      <w:pPr>
        <w:pStyle w:val="FirstParagraph"/>
      </w:pPr>
      <w:r>
        <w:drawing>
          <wp:inline>
            <wp:extent cx="5334000" cy="3856823"/>
            <wp:effectExtent b="0" l="0" r="0" t="0"/>
            <wp:docPr descr="Flujo Upload" title="" id="71" name="Picture"/>
            <a:graphic>
              <a:graphicData uri="http://schemas.openxmlformats.org/drawingml/2006/picture">
                <pic:pic>
                  <pic:nvPicPr>
                    <pic:cNvPr descr="imagenes/04_flujos_usuario_diagrama_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9: Flujo de Subida de Archivos</w:t>
      </w:r>
    </w:p>
    <w:bookmarkEnd w:id="73"/>
    <w:bookmarkEnd w:id="74"/>
    <w:bookmarkEnd w:id="75"/>
    <w:bookmarkStart w:id="80" w:name="requisitos"/>
    <w:p>
      <w:pPr>
        <w:pStyle w:val="Heading1"/>
      </w:pPr>
      <w:r>
        <w:t xml:space="preserve">7. Requisitos y Despliegue</w:t>
      </w:r>
    </w:p>
    <w:bookmarkStart w:id="78" w:name="requisitos-del-sistema"/>
    <w:p>
      <w:pPr>
        <w:pStyle w:val="Heading2"/>
      </w:pPr>
      <w:r>
        <w:t xml:space="preserve">7.1 Requisitos del Sistema</w:t>
      </w:r>
    </w:p>
    <w:bookmarkStart w:id="76" w:name="servidor"/>
    <w:p>
      <w:pPr>
        <w:pStyle w:val="Heading3"/>
      </w:pPr>
      <w:r>
        <w:t xml:space="preserve">Servidor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</w:tbl>
    <w:bookmarkEnd w:id="76"/>
    <w:bookmarkStart w:id="77" w:name="cliente"/>
    <w:p>
      <w:pPr>
        <w:pStyle w:val="Heading3"/>
      </w:pPr>
      <w:r>
        <w:t xml:space="preserve">Cliente</w:t>
      </w:r>
    </w:p>
    <w:p>
      <w:pPr>
        <w:numPr>
          <w:ilvl w:val="0"/>
          <w:numId w:val="1003"/>
        </w:numPr>
        <w:pStyle w:val="Compact"/>
      </w:pPr>
      <w:r>
        <w:t xml:space="preserve">Navegador moderno: Chrome 90+, Firefox 90+, Edge 90+</w:t>
      </w:r>
    </w:p>
    <w:p>
      <w:pPr>
        <w:numPr>
          <w:ilvl w:val="0"/>
          <w:numId w:val="1003"/>
        </w:numPr>
        <w:pStyle w:val="Compact"/>
      </w:pPr>
      <w:r>
        <w:t xml:space="preserve">Resolucion minima: 1280x720</w:t>
      </w:r>
    </w:p>
    <w:p>
      <w:pPr>
        <w:numPr>
          <w:ilvl w:val="0"/>
          <w:numId w:val="1003"/>
        </w:numPr>
        <w:pStyle w:val="Compact"/>
      </w:pPr>
      <w:r>
        <w:t xml:space="preserve">JavaScript habilitado</w:t>
      </w:r>
    </w:p>
    <w:p>
      <w:pPr>
        <w:numPr>
          <w:ilvl w:val="0"/>
          <w:numId w:val="1003"/>
        </w:numPr>
        <w:pStyle w:val="Compact"/>
      </w:pPr>
      <w:r>
        <w:t xml:space="preserve">Conexion a red institucional</w:t>
      </w:r>
    </w:p>
    <w:bookmarkEnd w:id="77"/>
    <w:bookmarkEnd w:id="78"/>
    <w:bookmarkStart w:id="79" w:name="despliegue"/>
    <w:p>
      <w:pPr>
        <w:pStyle w:val="Heading2"/>
      </w:pPr>
      <w:r>
        <w:t xml:space="preserve">7.2 Instrucciones de Despliegue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Antes de desplegar, asegurese de tener acceso al NAS NetApp</w:t>
      </w:r>
      <w:r>
        <w:t xml:space="preserve"> </w:t>
      </w:r>
      <w:r>
        <w:t xml:space="preserve">y de configurar las credenciales de montaje CIFS/SMB correctamente.</w:t>
      </w:r>
    </w:p>
    <w:p>
      <w:pPr>
        <w:numPr>
          <w:ilvl w:val="0"/>
          <w:numId w:val="1004"/>
        </w:numPr>
        <w:pStyle w:val="Compact"/>
      </w:pPr>
      <w:r>
        <w:t xml:space="preserve">Clonar el repositorio del proyecto</w:t>
      </w:r>
    </w:p>
    <w:p>
      <w:pPr>
        <w:numPr>
          <w:ilvl w:val="0"/>
          <w:numId w:val="1004"/>
        </w:numPr>
        <w:pStyle w:val="Compact"/>
      </w:pPr>
      <w:r>
        <w:t xml:space="preserve">Configurar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credenciales</w:t>
      </w:r>
    </w:p>
    <w:p>
      <w:pPr>
        <w:numPr>
          <w:ilvl w:val="0"/>
          <w:numId w:val="1004"/>
        </w:numPr>
        <w:pStyle w:val="Compact"/>
      </w:pPr>
      <w:r>
        <w:t xml:space="preserve">Montar el share NAS en</w:t>
      </w:r>
      <w:r>
        <w:t xml:space="preserve"> </w:t>
      </w:r>
      <w:r>
        <w:rPr>
          <w:rStyle w:val="VerbatimChar"/>
        </w:rPr>
        <w:t xml:space="preserve">/mnt/repositorio</w:t>
      </w:r>
    </w:p>
    <w:p>
      <w:pPr>
        <w:numPr>
          <w:ilvl w:val="0"/>
          <w:numId w:val="1004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docker-compose up -d</w:t>
      </w:r>
    </w:p>
    <w:p>
      <w:pPr>
        <w:numPr>
          <w:ilvl w:val="0"/>
          <w:numId w:val="1004"/>
        </w:numPr>
        <w:pStyle w:val="Compact"/>
      </w:pPr>
      <w:r>
        <w:t xml:space="preserve">Aplicar migraciones:</w:t>
      </w:r>
      <w:r>
        <w:t xml:space="preserve"> </w:t>
      </w:r>
      <w:r>
        <w:rPr>
          <w:rStyle w:val="VerbatimChar"/>
        </w:rPr>
        <w:t xml:space="preserve">docker-compose exec backend python manage.py migrate</w:t>
      </w:r>
    </w:p>
    <w:p>
      <w:pPr>
        <w:numPr>
          <w:ilvl w:val="0"/>
          <w:numId w:val="1004"/>
        </w:numPr>
        <w:pStyle w:val="Compact"/>
      </w:pPr>
      <w:r>
        <w:t xml:space="preserve">Crear superusuario:</w:t>
      </w:r>
      <w:r>
        <w:t xml:space="preserve"> </w:t>
      </w:r>
      <w:r>
        <w:rPr>
          <w:rStyle w:val="VerbatimChar"/>
        </w:rPr>
        <w:t xml:space="preserve">docker-compose exec backend python manage.py createsuperuser</w:t>
      </w:r>
    </w:p>
    <w:p>
      <w:pPr>
        <w:numPr>
          <w:ilvl w:val="0"/>
          <w:numId w:val="1004"/>
        </w:numPr>
        <w:pStyle w:val="Compact"/>
      </w:pPr>
      <w:r>
        <w:t xml:space="preserve">Acceder a</w:t>
      </w:r>
      <w:r>
        <w:t xml:space="preserve"> </w:t>
      </w:r>
      <w:r>
        <w:rPr>
          <w:rStyle w:val="VerbatimChar"/>
        </w:rPr>
        <w:t xml:space="preserve">https://gestionarchivo.igac.gov.co</w:t>
      </w:r>
    </w:p>
    <w:p>
      <w:pPr>
        <w:pStyle w:val="FirstParagraph"/>
      </w:pPr>
      <w:r>
        <w:rPr>
          <w:bCs/>
          <w:b/>
        </w:rPr>
        <w:t xml:space="preserve">Sistema de Gestion de Archivos NetApp - IGAC</w:t>
      </w:r>
      <w:r>
        <w:br/>
      </w:r>
      <w:r>
        <w:t xml:space="preserve">Documento generado automaticamente | Enero 2025</w:t>
      </w:r>
      <w:r>
        <w:br/>
      </w:r>
      <w:r>
        <w:t xml:space="preserve">Instituto Geografico Agustin Codazzi - Direccion de Gestion Catastral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Arquitectura - Sistema de Gestion de Archivos IGAC</dc:title>
  <dc:creator/>
  <dc:language>es</dc:language>
  <cp:keywords/>
  <dcterms:created xsi:type="dcterms:W3CDTF">2026-01-08T00:24:57Z</dcterms:created>
  <dcterms:modified xsi:type="dcterms:W3CDTF">2026-01-08T00:24:57Z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