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qlfnnssj35t" w:id="0"/>
      <w:bookmarkEnd w:id="0"/>
      <w:r w:rsidDel="00000000" w:rsidR="00000000" w:rsidRPr="00000000">
        <w:rPr>
          <w:rtl w:val="0"/>
        </w:rPr>
        <w:t xml:space="preserve">Segundo parcial - Gestión de Datos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phtavb1wrryv" w:id="1"/>
      <w:bookmarkEnd w:id="1"/>
      <w:r w:rsidDel="00000000" w:rsidR="00000000" w:rsidRPr="00000000">
        <w:rPr>
          <w:rtl w:val="0"/>
        </w:rPr>
        <w:t xml:space="preserve">2do cuatrimestre de 2022</w:t>
      </w:r>
    </w:p>
    <w:p w:rsidR="00000000" w:rsidDel="00000000" w:rsidP="00000000" w:rsidRDefault="00000000" w:rsidRPr="00000000" w14:paraId="00000003">
      <w:pPr>
        <w:pStyle w:val="Heading3"/>
        <w:jc w:val="both"/>
        <w:rPr/>
      </w:pPr>
      <w:bookmarkStart w:colFirst="0" w:colLast="0" w:name="_d9dnrqysfps0" w:id="2"/>
      <w:bookmarkEnd w:id="2"/>
      <w:r w:rsidDel="00000000" w:rsidR="00000000" w:rsidRPr="00000000">
        <w:rPr>
          <w:rtl w:val="0"/>
        </w:rPr>
        <w:t xml:space="preserve">Indicaciones generales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Deberán resolver las consignas propuestas de manera </w:t>
      </w:r>
      <w:r w:rsidDel="00000000" w:rsidR="00000000" w:rsidRPr="00000000">
        <w:rPr>
          <w:u w:val="single"/>
          <w:rtl w:val="0"/>
        </w:rPr>
        <w:t xml:space="preserve">individual</w:t>
      </w:r>
      <w:r w:rsidDel="00000000" w:rsidR="00000000" w:rsidRPr="00000000">
        <w:rPr>
          <w:rtl w:val="0"/>
        </w:rPr>
        <w:t xml:space="preserve"> utilizando todas las herramientas y consultando los materiales vistos durante la materia. Al finalizar será necesario que suban la resolución del parcial como entrega al campus (solapa 2do parcial).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parcial durará 2 (dos) horas y consta de dos partes. La primera se debe resolver con SQL y la segunda con 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Para aprobar el parcial además de obtener una nota igual o superior a 4, deberán haber planteado ejercicios tanto de R como de SQL. Si resuelven una parte pero no la otra, el parcial se considera desaprobado.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jc w:val="both"/>
        <w:rPr/>
      </w:pPr>
      <w:bookmarkStart w:colFirst="0" w:colLast="0" w:name="_3d2nkt7pwqeg" w:id="3"/>
      <w:bookmarkEnd w:id="3"/>
      <w:r w:rsidDel="00000000" w:rsidR="00000000" w:rsidRPr="00000000">
        <w:rPr>
          <w:rtl w:val="0"/>
        </w:rPr>
        <w:t xml:space="preserve">DER de la base de datos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94848" cy="398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4848" cy="398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jc w:val="both"/>
        <w:rPr/>
      </w:pPr>
      <w:bookmarkStart w:colFirst="0" w:colLast="0" w:name="_r6ovyb5py4x5" w:id="4"/>
      <w:bookmarkEnd w:id="4"/>
      <w:r w:rsidDel="00000000" w:rsidR="00000000" w:rsidRPr="00000000">
        <w:rPr>
          <w:rtl w:val="0"/>
        </w:rPr>
        <w:t xml:space="preserve">Primera Parte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el campus buscar el archivo: </w:t>
      </w:r>
      <w:r w:rsidDel="00000000" w:rsidR="00000000" w:rsidRPr="00000000">
        <w:rPr>
          <w:b w:val="1"/>
          <w:rtl w:val="0"/>
        </w:rPr>
        <w:t xml:space="preserve">ensayos.db</w:t>
      </w:r>
      <w:r w:rsidDel="00000000" w:rsidR="00000000" w:rsidRPr="00000000">
        <w:rPr>
          <w:rtl w:val="0"/>
        </w:rPr>
        <w:t xml:space="preserve">, abrirlo 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https://sqliteonline.com/</w:t>
        </w:r>
      </w:hyperlink>
      <w:r w:rsidDel="00000000" w:rsidR="00000000" w:rsidRPr="00000000">
        <w:rPr>
          <w:rtl w:val="0"/>
        </w:rPr>
        <w:t xml:space="preserve"> para cargar la base de datos con cuatro tablas.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 cada punto de esta primera parte guardar el SQL en </w:t>
      </w:r>
      <w:r w:rsidDel="00000000" w:rsidR="00000000" w:rsidRPr="00000000">
        <w:rPr>
          <w:b w:val="1"/>
          <w:rtl w:val="0"/>
        </w:rPr>
        <w:t xml:space="preserve">un solo archivo</w:t>
      </w:r>
      <w:r w:rsidDel="00000000" w:rsidR="00000000" w:rsidRPr="00000000">
        <w:rPr>
          <w:rtl w:val="0"/>
        </w:rPr>
        <w:t xml:space="preserve"> como &lt;apellido&gt;_</w:t>
      </w:r>
      <w:r w:rsidDel="00000000" w:rsidR="00000000" w:rsidRPr="00000000">
        <w:rPr>
          <w:i w:val="1"/>
          <w:rtl w:val="0"/>
        </w:rPr>
        <w:t xml:space="preserve">PrimeraParteParcial.sql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Este es el DER de la base de datos, usarlo como apoyo para resolver los ejercicios.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Ejercicios: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Escribir una consulta que muestre los ensayos de cultivares que tienen un rendimiento mayor a 5000. Mostrar el Id del cultivar, la floración, la altura, el rendimiento, el rendimiento ajustado y el porcentaje de aceite, ordenado por el Id del cultivar.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Escribir una consulta que  muestre el el nombre de la empresa y cuantos cultivares tiene. Ordenar la salida de mayor a menor con respecto de la cantidad de cultivares.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Escribir una consulta que calcule los minimos y promedios de rendimiento, rendimiento_ajustado, floracion, altura y porcentaje de aceite para cada  Campaña.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Escribir una consulta que muestre las distintas empresas que tienen ensayos en General Pico.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Escribir una consulta que muestre una lista única de Localidades en las que se hacen ensayos donde el tipo de siembra es “Directa”.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Listar cuantos ensayos testigos tiene cada localidad. Mostrar el nombre de la localidad y la cantidad. Ordenado de forma descendente por Cantidad.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Generar un conjunto de datos que permita </w:t>
      </w:r>
      <w:r w:rsidDel="00000000" w:rsidR="00000000" w:rsidRPr="00000000">
        <w:rPr>
          <w:rtl w:val="0"/>
        </w:rPr>
        <w:t xml:space="preserve">hacer un mapa de los lugares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donde la empresa ‘ACA’ ha tenido ensayos.  Para esto necesitamos la localidad y sus coordenadas geográficas (latitud y longitud). Incluir en ese conjunto de datos de campaña y la fecha de siembra.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Obtener los nombres de las empresas que han hecho un solo ensayo.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jc w:val="both"/>
        <w:rPr/>
      </w:pPr>
      <w:bookmarkStart w:colFirst="0" w:colLast="0" w:name="_cu2yprd9ban5" w:id="5"/>
      <w:bookmarkEnd w:id="5"/>
      <w:r w:rsidDel="00000000" w:rsidR="00000000" w:rsidRPr="00000000">
        <w:rPr>
          <w:rtl w:val="0"/>
        </w:rPr>
        <w:t xml:space="preserve">Segunda Parte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Para cada punto de esta segunda parte guardar el código de R en un solo archivo como &lt;apellido&gt;_</w:t>
      </w:r>
      <w:r w:rsidDel="00000000" w:rsidR="00000000" w:rsidRPr="00000000">
        <w:rPr>
          <w:i w:val="1"/>
          <w:rtl w:val="0"/>
        </w:rPr>
        <w:t xml:space="preserve">SegundaParteParcial.R o .Rmd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 a RStudio y cargar los paquetes dplyr, dbplyr y RSQLite.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Cargar la base de datos ensayos.db y sus tablas que se encuentra en el campus usando el código para leer bases de datos utilizado en clase.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como código de R las consultas de los puntos: a, b, c y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de la primera parte.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35"/>
        <w:gridCol w:w="1845"/>
        <w:gridCol w:w="750"/>
        <w:tblGridChange w:id="0">
          <w:tblGrid>
            <w:gridCol w:w="1905"/>
            <w:gridCol w:w="735"/>
            <w:gridCol w:w="1845"/>
            <w:gridCol w:w="7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lectura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1700.7874015748032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-849149</wp:posOffset>
          </wp:positionH>
          <wp:positionV relativeFrom="paragraph">
            <wp:posOffset>-981074</wp:posOffset>
          </wp:positionV>
          <wp:extent cx="7430113" cy="1052513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30113" cy="10525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sqliteonline.com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