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mayoritariamente cumplimos todas las actividades en los tiempos definidos. hubieron algunas tareas que se retrasaron por algunos días, algunas incluso por una semana, esto debido a la complejidad de la tarea o por poco tiempo para dedicarle.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color w:val="767171"/>
                <w:sz w:val="24"/>
                <w:szCs w:val="24"/>
                <w:rtl w:val="0"/>
              </w:rPr>
              <w:t xml:space="preserve">La manera en la que enfrentamos las dificultades del desarrollo fueron buscar soluciones oportunas, si una tarea ya no era posible de realizar como estaba ideada originalmente, se buscaban otras maneras de realizarlas, o se veía la tarea desde un punto diferente, en el que mantuviera su propósito pero realizada de otra manera.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F">
            <w:pPr>
              <w:jc w:val="both"/>
              <w:rPr>
                <w:color w:val="434343"/>
                <w:sz w:val="24"/>
                <w:szCs w:val="24"/>
              </w:rPr>
            </w:pPr>
            <w:r w:rsidDel="00000000" w:rsidR="00000000" w:rsidRPr="00000000">
              <w:rPr>
                <w:color w:val="434343"/>
                <w:sz w:val="24"/>
                <w:szCs w:val="24"/>
                <w:rtl w:val="0"/>
              </w:rPr>
              <w:t xml:space="preserve">Considero que tuve un desempeño decente, hice lo que pude con las herramientas y habilidades que había adquirido. considero que podría mejorar mi organización de tiempos y destacaría mi dedicación por la realización de tareas. </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color w:val="434343"/>
              </w:rPr>
            </w:pPr>
            <w:r w:rsidDel="00000000" w:rsidR="00000000" w:rsidRPr="00000000">
              <w:rPr>
                <w:color w:val="434343"/>
                <w:rtl w:val="0"/>
              </w:rPr>
              <w:t xml:space="preserve">Realmente en estos momentos no cuento con inquietudes y mis preguntas son sobre si está bien dirigida la presentación.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No considero que deban ser redistribuidas, las nuevas actividades que surgieron fueron asignando segun la afinidad de lo que se había realizado en el proyecto .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lk5hqz2pcon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Bueno, considero que hicimos un gran trabajo, prácticamente no hubieron discusiones porque sabíamos manejar las diferencias de opiniones, contamos con un buen liderazgo y gestión de tareas en el proyecto. </w:t>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quizas podriamos mejorar algunas habilidades técnicas del equipo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Hi92jpZeC4XjTKeQtUur0vFRpw==">CgMxLjAyDmgubGs1aHF6MnBjb25tOAByITFfaHJVYXZ3Y0ZOUXotYzlJQlRPZkZ5WUJFTjIySklKUg==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