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19A1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6E801CF6" w14:textId="0DB60430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 - 06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6CF766D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43E403A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1D6CE1EE" w14:textId="673F7D8C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5C6FA5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5242D2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07E4BB70" w14:textId="1A9F0AA4" w:rsidR="00AF5A77" w:rsidRPr="001371FF" w:rsidRDefault="0013194F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t>Apr 2026</w:t>
            </w:r>
          </w:p>
        </w:tc>
      </w:tr>
      <w:tr w:rsidR="00AF5A77" w:rsidRPr="001371FF" w14:paraId="0A7DDA51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6A30436E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897B53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F0EF7A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C3FE697" w14:textId="7E6D62C0" w:rsidR="00AF5A77" w:rsidRPr="001371FF" w:rsidRDefault="006611F2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Riya Shah</w:t>
            </w:r>
          </w:p>
        </w:tc>
      </w:tr>
      <w:tr w:rsidR="00AF5A77" w:rsidRPr="001371FF" w14:paraId="2E27D294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192D166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71C0C04F" w14:textId="15D22935" w:rsidR="00AF5A77" w:rsidRPr="001371FF" w:rsidRDefault="006611F2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Darsh Kurmi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0A9E899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7F1044AE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48C64BE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10879EE3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A5B02C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66353B11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1C4B" w14:textId="0ED87BCE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The identity reveal process now requires an instructor to submit a formal request. The university administrator must approve the request before the instructor can view the real name and email of a flagged student. Access is denied until explicit per-submission approval is granted. Updated FR-25, FR-26, UC-I8, and UC-A3.</w:t>
            </w:r>
          </w:p>
        </w:tc>
      </w:tr>
      <w:tr w:rsidR="00AF5A77" w:rsidRPr="001371FF" w14:paraId="4C2934D9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E281" w14:textId="6A68224D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t>The identity reveal process now requires an instructor to submit a formal request. The university administrator must approve the request before the instructor can view the real name and email of a flagged student. Access is denied until explicit per-submission approval is granted. Updated FR-25, FR-26, UC-I8, and UC-A3.</w:t>
            </w:r>
          </w:p>
        </w:tc>
      </w:tr>
      <w:tr w:rsidR="00AF5A77" w:rsidRPr="001371FF" w14:paraId="3853E92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355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625416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D75317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E4A24D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5188AF8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78E4" w14:textId="7A96962D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The original SRS stated that authorized instructors could view identity mappings directly. The implemented system enforces a request-and-approval gate through the university administrator to protect student privacy.</w:t>
            </w:r>
          </w:p>
        </w:tc>
      </w:tr>
      <w:tr w:rsidR="00AF5A77" w:rsidRPr="001371FF" w14:paraId="7DA9EA7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7D48" w14:textId="3410A316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t>The original SRS stated that authorized instructors could view identity mappings directly. The implemented system enforces a request-and-approval gate through the university administrator to protect student privacy.</w:t>
            </w:r>
          </w:p>
        </w:tc>
      </w:tr>
      <w:tr w:rsidR="00AF5A77" w:rsidRPr="001371FF" w14:paraId="2465549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3FE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2968F88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A270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76079D8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B137F4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3ACC4B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A40D" w14:textId="376B95E1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</w:t>
            </w:r>
          </w:p>
        </w:tc>
      </w:tr>
      <w:tr w:rsidR="00AF5A77" w:rsidRPr="001371FF" w14:paraId="0C5C613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2AF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4E5878B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046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DECA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31C5B1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245444CF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D593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8BE1F6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FE08B05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4422624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744D7645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20C8651A" w14:textId="34511F8E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5B6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BFDA15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ABF33B2" w14:textId="51B6578B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0C7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50174D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C2399B0" w14:textId="3AFE6BB3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Backend indexing logic.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E44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46A7AE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3EC88BD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359BA324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3FA8BFE6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ECE694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3A52EE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7D6B9D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564F886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F331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726A36A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A21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47307414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816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7FD7909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8E1F743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054D56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BD1F29B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7134F914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18B0FD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EEB2230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D8B7409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EF6CFC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037CC74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184465EF" w14:textId="12C5198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Minimal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3074A6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9BF382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E47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BA664D7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4F60B9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E288C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4B2785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C0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D4B8CC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977515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1784A2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C181F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219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2C03267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6652EC5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25A7668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05BC251B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37D373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687F5E97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DE8346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02F4B13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1601B2D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EFF702E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64480E5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95CA470" w14:textId="6266E02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1D57D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AC0D12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194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F6F59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B5AED0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2A43488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2435FD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259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C531144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DD65F3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441010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3765702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097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7C865F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CA0FAE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7DFCBA2D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637F3D71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75526A75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36503E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467CA63A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75CB12A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0A9745C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685D4E5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E93586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5B2C6A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359ACFA0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701CE9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5B5E8629" w14:textId="54B0F766" w:rsidR="00AF5A77" w:rsidRPr="001371FF" w:rsidRDefault="00612230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4DCB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794442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1E080B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10DB923F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F1BF1B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E13A82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1325E6D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0165CD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64F4728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1FFFC3E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52863A8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027F228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625B9F2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FF68C4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06FF46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1216F296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147CB4C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F3049D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A8D167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21A2D16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7E47586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62B7125E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5651A8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52C564B7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86E1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D6B1A57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60DE42B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49B2286B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669C85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B5A42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22CAE5DC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710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0EF39A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482E8E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2D2C97D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5CE0E3F7" w14:textId="77777777" w:rsidR="00AF5A77" w:rsidRPr="001371FF" w:rsidRDefault="00AF5A77" w:rsidP="00AF5A77">
      <w:pPr>
        <w:rPr>
          <w:rFonts w:ascii="Arial" w:hAnsi="Arial" w:cs="Arial"/>
        </w:rPr>
      </w:pPr>
    </w:p>
    <w:p w14:paraId="5D1B510F" w14:textId="7C019E90" w:rsidR="00612230" w:rsidRPr="001371FF" w:rsidRDefault="00612230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34FAADE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0FEEDE1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59CA403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3F0F4CF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9093DCE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294F50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27881A2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B602E8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23E4B74C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858AD7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D025876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93C7" w14:textId="77777777" w:rsidR="00BE541E" w:rsidRDefault="00BE541E">
      <w:r>
        <w:separator/>
      </w:r>
    </w:p>
  </w:endnote>
  <w:endnote w:type="continuationSeparator" w:id="0">
    <w:p w14:paraId="6E3C5CEB" w14:textId="77777777" w:rsidR="00BE541E" w:rsidRDefault="00BE5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8421042" w14:textId="77777777" w:rsidR="000845D5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3976802E" w14:textId="77777777" w:rsidR="000845D5" w:rsidRDefault="00084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199D" w14:textId="77777777" w:rsidR="00BE541E" w:rsidRDefault="00BE541E">
      <w:r>
        <w:separator/>
      </w:r>
    </w:p>
  </w:footnote>
  <w:footnote w:type="continuationSeparator" w:id="0">
    <w:p w14:paraId="29520748" w14:textId="77777777" w:rsidR="00BE541E" w:rsidRDefault="00BE5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845D5"/>
    <w:rsid w:val="0013194F"/>
    <w:rsid w:val="00192D15"/>
    <w:rsid w:val="001E671F"/>
    <w:rsid w:val="002425C4"/>
    <w:rsid w:val="00253EC9"/>
    <w:rsid w:val="00281776"/>
    <w:rsid w:val="002A6945"/>
    <w:rsid w:val="002D52A2"/>
    <w:rsid w:val="002F5C5F"/>
    <w:rsid w:val="005C6FA5"/>
    <w:rsid w:val="00612230"/>
    <w:rsid w:val="006611F2"/>
    <w:rsid w:val="00951357"/>
    <w:rsid w:val="009D788B"/>
    <w:rsid w:val="00AF5A77"/>
    <w:rsid w:val="00B11934"/>
    <w:rsid w:val="00B52AD7"/>
    <w:rsid w:val="00BE541E"/>
    <w:rsid w:val="00C2268B"/>
    <w:rsid w:val="00DA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102B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2983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6</cp:revision>
  <dcterms:created xsi:type="dcterms:W3CDTF">2019-02-04T21:38:00Z</dcterms:created>
  <dcterms:modified xsi:type="dcterms:W3CDTF">2026-04-15T01:56:00Z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fd6382e8-7d55-4ce4-90f9-ca6a04fa9c37</vt:lpwstr>
  </property>
</Properties>
</file>