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FB7E5B" w14:textId="17E44036" w:rsidR="00591003" w:rsidRDefault="00591003">
      <w:pPr>
        <w:rPr>
          <w:rFonts w:asciiTheme="majorBidi" w:hAnsiTheme="majorBidi" w:cstheme="majorBidi"/>
          <w:b/>
          <w:bCs/>
        </w:rPr>
      </w:pPr>
      <w:r>
        <w:rPr>
          <w:rFonts w:asciiTheme="majorBidi" w:hAnsiTheme="majorBidi" w:cstheme="majorBidi"/>
          <w:b/>
          <w:bCs/>
        </w:rPr>
        <w:t>DS480G</w:t>
      </w:r>
    </w:p>
    <w:p w14:paraId="0DBD8351" w14:textId="51E11960" w:rsidR="00591003" w:rsidRDefault="00591003">
      <w:pPr>
        <w:rPr>
          <w:rFonts w:asciiTheme="majorBidi" w:hAnsiTheme="majorBidi" w:cstheme="majorBidi"/>
        </w:rPr>
      </w:pPr>
      <w:r>
        <w:rPr>
          <w:rFonts w:asciiTheme="majorBidi" w:hAnsiTheme="majorBidi" w:cstheme="majorBidi"/>
        </w:rPr>
        <w:t>Michelle Golz</w:t>
      </w:r>
    </w:p>
    <w:p w14:paraId="1DEA7961" w14:textId="0C2DA01C" w:rsidR="00591003" w:rsidRDefault="00591003" w:rsidP="00591003">
      <w:pPr>
        <w:jc w:val="center"/>
        <w:rPr>
          <w:rFonts w:asciiTheme="majorBidi" w:hAnsiTheme="majorBidi" w:cstheme="majorBidi"/>
          <w:b/>
          <w:bCs/>
        </w:rPr>
      </w:pPr>
      <w:r>
        <w:rPr>
          <w:rFonts w:asciiTheme="majorBidi" w:hAnsiTheme="majorBidi" w:cstheme="majorBidi"/>
          <w:b/>
          <w:bCs/>
        </w:rPr>
        <w:t>ARIMA, SARIMA, ARCH, and GARCH Final Project</w:t>
      </w:r>
    </w:p>
    <w:p w14:paraId="13616A26" w14:textId="1DEECD47" w:rsidR="00591003" w:rsidRDefault="00591003" w:rsidP="00591003">
      <w:pPr>
        <w:rPr>
          <w:rFonts w:asciiTheme="majorBidi" w:hAnsiTheme="majorBidi" w:cstheme="majorBidi"/>
          <w:u w:val="single"/>
        </w:rPr>
      </w:pPr>
      <w:r>
        <w:rPr>
          <w:rFonts w:asciiTheme="majorBidi" w:hAnsiTheme="majorBidi" w:cstheme="majorBidi"/>
          <w:u w:val="single"/>
        </w:rPr>
        <w:t>Data Description</w:t>
      </w:r>
    </w:p>
    <w:p w14:paraId="29C6EA94" w14:textId="55AE8017" w:rsidR="00591003" w:rsidRDefault="00591003" w:rsidP="00591003">
      <w:pPr>
        <w:rPr>
          <w:rFonts w:asciiTheme="majorBidi" w:hAnsiTheme="majorBidi" w:cstheme="majorBidi"/>
        </w:rPr>
      </w:pPr>
      <w:r>
        <w:rPr>
          <w:rFonts w:asciiTheme="majorBidi" w:hAnsiTheme="majorBidi" w:cstheme="majorBidi"/>
        </w:rPr>
        <w:t xml:space="preserve">When searching for data, one of my primary interests was in how time series models can provide forecasting for price data. The Bureau of Labor Statistics (BLS) compiles datasets about certain consumer goods. Initially, I selected the price of grade A large eggs by the dozen as my price forecast. During my data exploration and initial modelling, I found that the recent price trend on eggs made the data set very non-stationary and was difficult to model well. So, I chose milk prices instead and included my data for this report in the attached milk_price.xlsx file. </w:t>
      </w:r>
    </w:p>
    <w:p w14:paraId="4D1B618A" w14:textId="232F2E58" w:rsidR="00591003" w:rsidRPr="00591003" w:rsidRDefault="002C5F35" w:rsidP="00591003">
      <w:pPr>
        <w:rPr>
          <w:rFonts w:asciiTheme="majorBidi" w:hAnsiTheme="majorBidi" w:cstheme="majorBidi"/>
        </w:rPr>
      </w:pPr>
      <w:r>
        <w:rPr>
          <w:rFonts w:asciiTheme="majorBidi" w:hAnsiTheme="majorBidi" w:cstheme="majorBidi"/>
        </w:rPr>
        <w:t xml:space="preserve">Consumer goods like milk don’t seem to have a high degree of seasonal price variation, so I wanted to choose another dataset for my seasonal model. Weather is very seasonal, so I selected average temperature in the United States for my SARIMA model. I gathered the data through the National Center for Environmental Information’s website using the Climate at a Glance tool. That data is attached in the file temperature_US.csv. </w:t>
      </w:r>
    </w:p>
    <w:p w14:paraId="65C0A908" w14:textId="38C9314C" w:rsidR="00591003" w:rsidRDefault="00591003" w:rsidP="00591003">
      <w:pPr>
        <w:rPr>
          <w:rFonts w:asciiTheme="majorBidi" w:hAnsiTheme="majorBidi" w:cstheme="majorBidi"/>
          <w:u w:val="single"/>
        </w:rPr>
      </w:pPr>
      <w:r>
        <w:rPr>
          <w:rFonts w:asciiTheme="majorBidi" w:hAnsiTheme="majorBidi" w:cstheme="majorBidi"/>
          <w:u w:val="single"/>
        </w:rPr>
        <w:t>Autoregressive Integrated Moving Average Model (ARIMA)</w:t>
      </w:r>
    </w:p>
    <w:p w14:paraId="544D7769" w14:textId="3AEACDD6" w:rsidR="00CD5437" w:rsidRDefault="002C5F35" w:rsidP="00CD5437">
      <w:pPr>
        <w:rPr>
          <w:rFonts w:asciiTheme="majorBidi" w:hAnsiTheme="majorBidi" w:cstheme="majorBidi"/>
        </w:rPr>
      </w:pPr>
      <w:r>
        <w:rPr>
          <w:rFonts w:asciiTheme="majorBidi" w:hAnsiTheme="majorBidi" w:cstheme="majorBidi"/>
        </w:rPr>
        <w:t xml:space="preserve">ARIMA models integrate the functionality of autoregressive and moving average models together. Some of their benefits include the flexibility of handling a wide variety of time series data and are relatively simple to interpret. </w:t>
      </w:r>
      <w:r w:rsidR="00A97A3E">
        <w:rPr>
          <w:rFonts w:asciiTheme="majorBidi" w:hAnsiTheme="majorBidi" w:cstheme="majorBidi"/>
        </w:rPr>
        <w:t xml:space="preserve">ARIMA cannot handle seasonal data without some modification, but that modification is relatively simple to implement [1]. The drawbacks of the prediction model are that it can be computationally intensive, is not suitable for long-term predictions, and can be poor at predicting turning points, something that I experienced when trying to model egg prices [1]. </w:t>
      </w:r>
    </w:p>
    <w:p w14:paraId="7861D752" w14:textId="77777777" w:rsidR="00CD5437" w:rsidRDefault="00A97A3E" w:rsidP="00CD5437">
      <w:pPr>
        <w:rPr>
          <w:rFonts w:asciiTheme="majorBidi" w:hAnsiTheme="majorBidi" w:cstheme="majorBidi"/>
        </w:rPr>
      </w:pPr>
      <w:r>
        <w:rPr>
          <w:rFonts w:asciiTheme="majorBidi" w:hAnsiTheme="majorBidi" w:cstheme="majorBidi"/>
        </w:rPr>
        <w:t xml:space="preserve">For my ARIMA model, I used US Milk Prices, which were collected as described above. </w:t>
      </w:r>
      <w:r w:rsidR="00CD5437">
        <w:rPr>
          <w:rFonts w:asciiTheme="majorBidi" w:hAnsiTheme="majorBidi" w:cstheme="majorBidi"/>
        </w:rPr>
        <w:t xml:space="preserve">The first figure is of egg prices over time, and based on the graph it appears that variance is not constant over the time series. As such, I used log transformation on my data to make it more useful for my ARIMA model. </w:t>
      </w:r>
    </w:p>
    <w:p w14:paraId="12A15408" w14:textId="77777777" w:rsidR="00CD5437" w:rsidRDefault="00CD5437" w:rsidP="00CD5437">
      <w:pPr>
        <w:keepNext/>
      </w:pPr>
      <w:r w:rsidRPr="00CD5437">
        <w:rPr>
          <w:rFonts w:asciiTheme="majorBidi" w:hAnsiTheme="majorBidi" w:cstheme="majorBidi"/>
        </w:rPr>
        <w:drawing>
          <wp:inline distT="0" distB="0" distL="0" distR="0" wp14:anchorId="75EEFAE5" wp14:editId="67E24D25">
            <wp:extent cx="2045508" cy="1476438"/>
            <wp:effectExtent l="0" t="0" r="0" b="0"/>
            <wp:docPr id="1593647706" name="Picture 6" descr="A graph showing a graph of a number of ye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647706" name="Picture 6" descr="A graph showing a graph of a number of years&#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04071" cy="1518708"/>
                    </a:xfrm>
                    <a:prstGeom prst="rect">
                      <a:avLst/>
                    </a:prstGeom>
                    <a:noFill/>
                    <a:ln>
                      <a:noFill/>
                    </a:ln>
                  </pic:spPr>
                </pic:pic>
              </a:graphicData>
            </a:graphic>
          </wp:inline>
        </w:drawing>
      </w:r>
    </w:p>
    <w:p w14:paraId="6C1C1EBF" w14:textId="148033BD" w:rsidR="00CD5437" w:rsidRPr="00CD5437" w:rsidRDefault="00CD5437" w:rsidP="00CD5437">
      <w:pPr>
        <w:pStyle w:val="Caption"/>
        <w:rPr>
          <w:rFonts w:asciiTheme="majorBidi" w:hAnsiTheme="majorBidi" w:cstheme="majorBidi"/>
        </w:rPr>
      </w:pPr>
      <w:r>
        <w:t xml:space="preserve">Figure </w:t>
      </w:r>
      <w:fldSimple w:instr=" SEQ Figure \* ARABIC ">
        <w:r w:rsidR="0031475E">
          <w:rPr>
            <w:noProof/>
          </w:rPr>
          <w:t>1</w:t>
        </w:r>
      </w:fldSimple>
      <w:r>
        <w:t>: Milk Price Over Time</w:t>
      </w:r>
    </w:p>
    <w:p w14:paraId="5B35D381" w14:textId="77777777" w:rsidR="00CD5437" w:rsidRDefault="00CD5437" w:rsidP="00CD5437">
      <w:pPr>
        <w:rPr>
          <w:rFonts w:asciiTheme="majorBidi" w:hAnsiTheme="majorBidi" w:cstheme="majorBidi"/>
        </w:rPr>
      </w:pPr>
    </w:p>
    <w:p w14:paraId="555AD5A1" w14:textId="088E0F3B" w:rsidR="00CD5437" w:rsidRDefault="00A97A3E" w:rsidP="00CD5437">
      <w:r>
        <w:rPr>
          <w:rFonts w:asciiTheme="majorBidi" w:hAnsiTheme="majorBidi" w:cstheme="majorBidi"/>
        </w:rPr>
        <w:t xml:space="preserve">My initial plots including autocorrelation function (ACF) and partial autocorrelation function (PACF) values </w:t>
      </w:r>
      <w:r w:rsidR="00867FB1">
        <w:rPr>
          <w:rFonts w:asciiTheme="majorBidi" w:hAnsiTheme="majorBidi" w:cstheme="majorBidi"/>
        </w:rPr>
        <w:t xml:space="preserve">already suggested that my data was non-stationary (Figure </w:t>
      </w:r>
      <w:r w:rsidR="00CD5437">
        <w:rPr>
          <w:rFonts w:asciiTheme="majorBidi" w:hAnsiTheme="majorBidi" w:cstheme="majorBidi"/>
        </w:rPr>
        <w:t>2</w:t>
      </w:r>
      <w:r w:rsidR="00867FB1">
        <w:rPr>
          <w:rFonts w:asciiTheme="majorBidi" w:hAnsiTheme="majorBidi" w:cstheme="majorBidi"/>
        </w:rPr>
        <w:t>).</w:t>
      </w:r>
      <w:r w:rsidR="00CD5437">
        <w:rPr>
          <w:rFonts w:asciiTheme="majorBidi" w:hAnsiTheme="majorBidi" w:cstheme="majorBidi"/>
        </w:rPr>
        <w:t xml:space="preserve"> A</w:t>
      </w:r>
      <w:r w:rsidR="00CD5437">
        <w:t xml:space="preserve">fter visualizing ACF and PACF, I used the Augmented Dickey-Fuller test, which produced a p-value consistent with non-stationarity. </w:t>
      </w:r>
    </w:p>
    <w:p w14:paraId="6B995461" w14:textId="18C2538A" w:rsidR="00A97A3E" w:rsidRDefault="00A97A3E" w:rsidP="00CD5437">
      <w:pPr>
        <w:rPr>
          <w:rFonts w:asciiTheme="majorBidi" w:hAnsiTheme="majorBidi" w:cstheme="majorBidi"/>
        </w:rPr>
      </w:pPr>
    </w:p>
    <w:p w14:paraId="2C4C02BE" w14:textId="77777777" w:rsidR="00CD5437" w:rsidRDefault="00CD5437" w:rsidP="00CD5437">
      <w:pPr>
        <w:keepNext/>
      </w:pPr>
      <w:r w:rsidRPr="00CD5437">
        <w:drawing>
          <wp:inline distT="0" distB="0" distL="0" distR="0" wp14:anchorId="299AEF8D" wp14:editId="33BD6397">
            <wp:extent cx="2899823" cy="2093077"/>
            <wp:effectExtent l="0" t="0" r="0" b="2540"/>
            <wp:docPr id="1679043526" name="Picture 8" descr="A graph of a graph of a graph of a graph of a graph of a graph of a graph of a graph of a graph of a graph of a graph of a graph of a graph of&#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043526" name="Picture 8" descr="A graph of a graph of a graph of a graph of a graph of a graph of a graph of a graph of a graph of a graph of a graph of a graph of a graph of&#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16864" cy="2105377"/>
                    </a:xfrm>
                    <a:prstGeom prst="rect">
                      <a:avLst/>
                    </a:prstGeom>
                    <a:noFill/>
                    <a:ln>
                      <a:noFill/>
                    </a:ln>
                  </pic:spPr>
                </pic:pic>
              </a:graphicData>
            </a:graphic>
          </wp:inline>
        </w:drawing>
      </w:r>
    </w:p>
    <w:p w14:paraId="7B11F5DB" w14:textId="5FEB1E34" w:rsidR="00CD5437" w:rsidRDefault="00CD5437" w:rsidP="00CD5437">
      <w:pPr>
        <w:pStyle w:val="Caption"/>
      </w:pPr>
      <w:r>
        <w:t xml:space="preserve">Figure </w:t>
      </w:r>
      <w:fldSimple w:instr=" SEQ Figure \* ARABIC ">
        <w:r w:rsidR="0031475E">
          <w:rPr>
            <w:noProof/>
          </w:rPr>
          <w:t>2</w:t>
        </w:r>
      </w:fldSimple>
      <w:r>
        <w:t>: ACF values suggest non-stationarity</w:t>
      </w:r>
    </w:p>
    <w:p w14:paraId="72C6234F" w14:textId="2D58373E" w:rsidR="00867FB1" w:rsidRDefault="00867FB1" w:rsidP="00CD5437">
      <w:pPr>
        <w:keepNext/>
      </w:pPr>
      <w:r>
        <w:t xml:space="preserve"> </w:t>
      </w:r>
    </w:p>
    <w:p w14:paraId="0AD514EA" w14:textId="65B3DA66" w:rsidR="006637D0" w:rsidRDefault="006637D0" w:rsidP="004C1436">
      <w:r>
        <w:t xml:space="preserve">I did apply differencing to the milk price data (Figure 2) and performed </w:t>
      </w:r>
      <w:r w:rsidR="004C1436">
        <w:t>an Augmented</w:t>
      </w:r>
      <w:r>
        <w:t xml:space="preserve"> Dickey-Fuller test, which produced a p-value consistent with stationarity. </w:t>
      </w:r>
    </w:p>
    <w:p w14:paraId="3280875D" w14:textId="77777777" w:rsidR="004C1436" w:rsidRDefault="004C1436" w:rsidP="004C1436">
      <w:pPr>
        <w:keepNext/>
      </w:pPr>
      <w:r w:rsidRPr="004C1436">
        <w:drawing>
          <wp:inline distT="0" distB="0" distL="0" distR="0" wp14:anchorId="229E291E" wp14:editId="30EDDDF0">
            <wp:extent cx="2827769" cy="2041069"/>
            <wp:effectExtent l="0" t="0" r="0" b="0"/>
            <wp:docPr id="354095831" name="Picture 12" descr="A graph of milk pric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095831" name="Picture 12" descr="A graph of milk prices&#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47102" cy="2055023"/>
                    </a:xfrm>
                    <a:prstGeom prst="rect">
                      <a:avLst/>
                    </a:prstGeom>
                    <a:noFill/>
                    <a:ln>
                      <a:noFill/>
                    </a:ln>
                  </pic:spPr>
                </pic:pic>
              </a:graphicData>
            </a:graphic>
          </wp:inline>
        </w:drawing>
      </w:r>
    </w:p>
    <w:p w14:paraId="289C22B1" w14:textId="1B0C46E5" w:rsidR="004C1436" w:rsidRPr="004C1436" w:rsidRDefault="004C1436" w:rsidP="004C1436">
      <w:pPr>
        <w:pStyle w:val="Caption"/>
      </w:pPr>
      <w:r>
        <w:t xml:space="preserve">Figure </w:t>
      </w:r>
      <w:fldSimple w:instr=" SEQ Figure \* ARABIC ">
        <w:r w:rsidR="0031475E">
          <w:rPr>
            <w:noProof/>
          </w:rPr>
          <w:t>3</w:t>
        </w:r>
      </w:fldSimple>
      <w:r>
        <w:t>: Differenced Milk Prices</w:t>
      </w:r>
    </w:p>
    <w:p w14:paraId="00A0F8EE" w14:textId="3F5488F3" w:rsidR="004C1436" w:rsidRDefault="004C1436" w:rsidP="004C1436">
      <w:r>
        <w:t xml:space="preserve">I used the </w:t>
      </w:r>
      <w:proofErr w:type="spellStart"/>
      <w:proofErr w:type="gramStart"/>
      <w:r>
        <w:t>auto.arima</w:t>
      </w:r>
      <w:proofErr w:type="spellEnd"/>
      <w:proofErr w:type="gramEnd"/>
      <w:r>
        <w:t xml:space="preserve"> function to choose my model and R found that the </w:t>
      </w:r>
      <w:proofErr w:type="gramStart"/>
      <w:r>
        <w:t>ARIMA(</w:t>
      </w:r>
      <w:proofErr w:type="gramEnd"/>
      <w:r>
        <w:t xml:space="preserve">2,0,2) provided the best fit. The residuals seem normally distributed (Figure 4) upon further analysis, and the </w:t>
      </w:r>
      <w:proofErr w:type="spellStart"/>
      <w:r>
        <w:t>autoplot</w:t>
      </w:r>
      <w:proofErr w:type="spellEnd"/>
      <w:r>
        <w:t xml:space="preserve"> provides evidence of model fit (Figure 5)</w:t>
      </w:r>
    </w:p>
    <w:p w14:paraId="43970B5C" w14:textId="77777777" w:rsidR="00D253B5" w:rsidRDefault="00D253B5" w:rsidP="00D253B5">
      <w:pPr>
        <w:keepNext/>
      </w:pPr>
      <w:r w:rsidRPr="00D253B5">
        <w:lastRenderedPageBreak/>
        <w:drawing>
          <wp:inline distT="0" distB="0" distL="0" distR="0" wp14:anchorId="05F661C4" wp14:editId="22962D12">
            <wp:extent cx="2584944" cy="1865799"/>
            <wp:effectExtent l="0" t="0" r="6350" b="1270"/>
            <wp:docPr id="230760981" name="Picture 15" descr="A graph of 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760981" name="Picture 15" descr="A graph of a graph of a graph&#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91647" cy="1870637"/>
                    </a:xfrm>
                    <a:prstGeom prst="rect">
                      <a:avLst/>
                    </a:prstGeom>
                    <a:noFill/>
                    <a:ln>
                      <a:noFill/>
                    </a:ln>
                  </pic:spPr>
                </pic:pic>
              </a:graphicData>
            </a:graphic>
          </wp:inline>
        </w:drawing>
      </w:r>
    </w:p>
    <w:p w14:paraId="581150E0" w14:textId="06C29C60" w:rsidR="00D253B5" w:rsidRPr="00D253B5" w:rsidRDefault="00D253B5" w:rsidP="00D253B5">
      <w:pPr>
        <w:pStyle w:val="Caption"/>
      </w:pPr>
      <w:r>
        <w:t xml:space="preserve">Figure </w:t>
      </w:r>
      <w:fldSimple w:instr=" SEQ Figure \* ARABIC ">
        <w:r w:rsidR="0031475E">
          <w:rPr>
            <w:noProof/>
          </w:rPr>
          <w:t>4</w:t>
        </w:r>
      </w:fldSimple>
    </w:p>
    <w:p w14:paraId="7D12EEBC" w14:textId="77777777" w:rsidR="00D253B5" w:rsidRDefault="00D253B5" w:rsidP="00D253B5">
      <w:pPr>
        <w:keepNext/>
      </w:pPr>
      <w:r w:rsidRPr="00D253B5">
        <w:drawing>
          <wp:inline distT="0" distB="0" distL="0" distR="0" wp14:anchorId="790D9FA4" wp14:editId="1AA907EA">
            <wp:extent cx="2621632" cy="1892281"/>
            <wp:effectExtent l="0" t="0" r="7620" b="0"/>
            <wp:docPr id="2045597815" name="Picture 17" descr="A graph of 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597815" name="Picture 17" descr="A graph of a graph of a graph&#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36151" cy="1902760"/>
                    </a:xfrm>
                    <a:prstGeom prst="rect">
                      <a:avLst/>
                    </a:prstGeom>
                    <a:noFill/>
                    <a:ln>
                      <a:noFill/>
                    </a:ln>
                  </pic:spPr>
                </pic:pic>
              </a:graphicData>
            </a:graphic>
          </wp:inline>
        </w:drawing>
      </w:r>
    </w:p>
    <w:p w14:paraId="1AB24E3E" w14:textId="0F8D8881" w:rsidR="00D253B5" w:rsidRDefault="00D253B5" w:rsidP="00D253B5">
      <w:pPr>
        <w:pStyle w:val="Caption"/>
      </w:pPr>
      <w:r>
        <w:t xml:space="preserve">Figure </w:t>
      </w:r>
      <w:fldSimple w:instr=" SEQ Figure \* ARABIC ">
        <w:r w:rsidR="0031475E">
          <w:rPr>
            <w:noProof/>
          </w:rPr>
          <w:t>5</w:t>
        </w:r>
      </w:fldSimple>
    </w:p>
    <w:p w14:paraId="201CA0BA" w14:textId="63F61E77" w:rsidR="00D253B5" w:rsidRDefault="00D253B5" w:rsidP="00D253B5">
      <w:r>
        <w:t>The mathematical formula for the ARIMA model is:</w:t>
      </w:r>
    </w:p>
    <w:p w14:paraId="1A1BF0F7" w14:textId="102602BF" w:rsidR="00D253B5" w:rsidRPr="00D253B5" w:rsidRDefault="00D253B5" w:rsidP="00D253B5">
      <w:pPr>
        <w:rPr>
          <w:rFonts w:asciiTheme="majorBidi" w:hAnsiTheme="majorBidi" w:cstheme="majorBidi"/>
        </w:rPr>
      </w:pPr>
      <w:proofErr w:type="spellStart"/>
      <w:proofErr w:type="gramStart"/>
      <w:r>
        <w:rPr>
          <w:rFonts w:asciiTheme="majorBidi" w:hAnsiTheme="majorBidi" w:cstheme="majorBidi"/>
        </w:rPr>
        <w:t>y</w:t>
      </w:r>
      <w:r w:rsidRPr="00D253B5">
        <w:rPr>
          <w:rFonts w:asciiTheme="majorBidi" w:hAnsiTheme="majorBidi" w:cstheme="majorBidi"/>
          <w:vertAlign w:val="subscript"/>
        </w:rPr>
        <w:t>t</w:t>
      </w:r>
      <w:proofErr w:type="spellEnd"/>
      <w:r w:rsidRPr="00D253B5">
        <w:rPr>
          <w:rFonts w:asciiTheme="majorBidi" w:hAnsiTheme="majorBidi" w:cstheme="majorBidi"/>
        </w:rPr>
        <w:t xml:space="preserve">  =</w:t>
      </w:r>
      <w:proofErr w:type="gramEnd"/>
      <w:r w:rsidRPr="00D253B5">
        <w:rPr>
          <w:rFonts w:asciiTheme="majorBidi" w:hAnsiTheme="majorBidi" w:cstheme="majorBidi"/>
        </w:rPr>
        <w:t xml:space="preserve"> </w:t>
      </w:r>
      <w:r>
        <w:rPr>
          <w:rFonts w:asciiTheme="majorBidi" w:hAnsiTheme="majorBidi" w:cstheme="majorBidi"/>
        </w:rPr>
        <w:t>-0.024y</w:t>
      </w:r>
      <w:r>
        <w:rPr>
          <w:rFonts w:asciiTheme="majorBidi" w:hAnsiTheme="majorBidi" w:cstheme="majorBidi"/>
          <w:vertAlign w:val="subscript"/>
        </w:rPr>
        <w:t>t-1</w:t>
      </w:r>
      <w:r w:rsidRPr="00D253B5">
        <w:rPr>
          <w:rFonts w:asciiTheme="majorBidi" w:hAnsiTheme="majorBidi" w:cstheme="majorBidi"/>
        </w:rPr>
        <w:t xml:space="preserve"> </w:t>
      </w:r>
      <w:r>
        <w:rPr>
          <w:rFonts w:asciiTheme="majorBidi" w:hAnsiTheme="majorBidi" w:cstheme="majorBidi"/>
        </w:rPr>
        <w:t>– 0.4747y</w:t>
      </w:r>
      <w:r>
        <w:rPr>
          <w:rFonts w:asciiTheme="majorBidi" w:hAnsiTheme="majorBidi" w:cstheme="majorBidi"/>
          <w:vertAlign w:val="subscript"/>
        </w:rPr>
        <w:t>t-1</w:t>
      </w:r>
      <w:r>
        <w:rPr>
          <w:rFonts w:asciiTheme="majorBidi" w:hAnsiTheme="majorBidi" w:cstheme="majorBidi"/>
        </w:rPr>
        <w:t xml:space="preserve"> +</w:t>
      </w:r>
      <w:r w:rsidRPr="00D253B5">
        <w:rPr>
          <w:rFonts w:asciiTheme="majorBidi" w:hAnsiTheme="majorBidi" w:cstheme="majorBidi"/>
        </w:rPr>
        <w:t xml:space="preserve"> </w:t>
      </w:r>
      <w:r>
        <w:rPr>
          <w:rFonts w:asciiTheme="majorBidi" w:hAnsiTheme="majorBidi" w:cstheme="majorBidi"/>
        </w:rPr>
        <w:t>0.3184</w:t>
      </w:r>
      <w:r w:rsidRPr="00D253B5">
        <w:rPr>
          <w:rFonts w:asciiTheme="majorBidi" w:hAnsiTheme="majorBidi" w:cstheme="majorBidi"/>
        </w:rPr>
        <w:t>ε</w:t>
      </w:r>
      <w:r w:rsidRPr="00D253B5">
        <w:rPr>
          <w:rFonts w:asciiTheme="majorBidi" w:hAnsiTheme="majorBidi" w:cstheme="majorBidi"/>
          <w:vertAlign w:val="subscript"/>
        </w:rPr>
        <w:t>t-1</w:t>
      </w:r>
      <w:r w:rsidRPr="00D253B5">
        <w:rPr>
          <w:rFonts w:asciiTheme="majorBidi" w:hAnsiTheme="majorBidi" w:cstheme="majorBidi"/>
        </w:rPr>
        <w:t xml:space="preserve"> +</w:t>
      </w:r>
      <w:r>
        <w:rPr>
          <w:rFonts w:asciiTheme="majorBidi" w:hAnsiTheme="majorBidi" w:cstheme="majorBidi"/>
        </w:rPr>
        <w:t xml:space="preserve"> </w:t>
      </w:r>
      <w:r>
        <w:rPr>
          <w:rFonts w:asciiTheme="majorBidi" w:hAnsiTheme="majorBidi" w:cstheme="majorBidi"/>
        </w:rPr>
        <w:t>0.3184</w:t>
      </w:r>
      <w:r w:rsidRPr="00D253B5">
        <w:rPr>
          <w:rFonts w:asciiTheme="majorBidi" w:hAnsiTheme="majorBidi" w:cstheme="majorBidi"/>
        </w:rPr>
        <w:t>ε</w:t>
      </w:r>
      <w:r w:rsidRPr="00D253B5">
        <w:rPr>
          <w:rFonts w:asciiTheme="majorBidi" w:hAnsiTheme="majorBidi" w:cstheme="majorBidi"/>
          <w:vertAlign w:val="subscript"/>
        </w:rPr>
        <w:t>t-</w:t>
      </w:r>
      <w:r>
        <w:rPr>
          <w:rFonts w:asciiTheme="majorBidi" w:hAnsiTheme="majorBidi" w:cstheme="majorBidi"/>
          <w:vertAlign w:val="subscript"/>
        </w:rPr>
        <w:t>2</w:t>
      </w:r>
      <w:r w:rsidRPr="00D253B5">
        <w:rPr>
          <w:rFonts w:asciiTheme="majorBidi" w:hAnsiTheme="majorBidi" w:cstheme="majorBidi"/>
        </w:rPr>
        <w:t xml:space="preserve"> </w:t>
      </w:r>
      <w:r>
        <w:rPr>
          <w:rFonts w:asciiTheme="majorBidi" w:hAnsiTheme="majorBidi" w:cstheme="majorBidi"/>
        </w:rPr>
        <w:t xml:space="preserve">+ </w:t>
      </w:r>
      <w:proofErr w:type="spellStart"/>
      <w:r w:rsidRPr="00D253B5">
        <w:rPr>
          <w:rFonts w:asciiTheme="majorBidi" w:hAnsiTheme="majorBidi" w:cstheme="majorBidi"/>
        </w:rPr>
        <w:t>ε</w:t>
      </w:r>
      <w:r w:rsidRPr="00D253B5">
        <w:rPr>
          <w:rFonts w:asciiTheme="majorBidi" w:hAnsiTheme="majorBidi" w:cstheme="majorBidi"/>
          <w:vertAlign w:val="subscript"/>
        </w:rPr>
        <w:t>t</w:t>
      </w:r>
      <w:proofErr w:type="spellEnd"/>
    </w:p>
    <w:p w14:paraId="5B126015" w14:textId="77777777" w:rsidR="004876BA" w:rsidRDefault="004876BA" w:rsidP="004876BA">
      <w:pPr>
        <w:keepNext/>
      </w:pPr>
      <w:r w:rsidRPr="004876BA">
        <w:rPr>
          <w:rFonts w:asciiTheme="majorBidi" w:hAnsiTheme="majorBidi" w:cstheme="majorBidi"/>
        </w:rPr>
        <w:drawing>
          <wp:inline distT="0" distB="0" distL="0" distR="0" wp14:anchorId="3FC5860D" wp14:editId="002A7277">
            <wp:extent cx="2489494" cy="2173254"/>
            <wp:effectExtent l="0" t="0" r="6350" b="0"/>
            <wp:docPr id="67491155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911550" name="Picture 1" descr="A screenshot of a computer&#10;&#10;AI-generated content may be incorrect."/>
                    <pic:cNvPicPr/>
                  </pic:nvPicPr>
                  <pic:blipFill>
                    <a:blip r:embed="rId10"/>
                    <a:stretch>
                      <a:fillRect/>
                    </a:stretch>
                  </pic:blipFill>
                  <pic:spPr>
                    <a:xfrm>
                      <a:off x="0" y="0"/>
                      <a:ext cx="2498259" cy="2180906"/>
                    </a:xfrm>
                    <a:prstGeom prst="rect">
                      <a:avLst/>
                    </a:prstGeom>
                  </pic:spPr>
                </pic:pic>
              </a:graphicData>
            </a:graphic>
          </wp:inline>
        </w:drawing>
      </w:r>
    </w:p>
    <w:p w14:paraId="07B5D304" w14:textId="2A76C824" w:rsidR="00867FB1" w:rsidRDefault="004876BA" w:rsidP="004876BA">
      <w:pPr>
        <w:pStyle w:val="Caption"/>
      </w:pPr>
      <w:r>
        <w:t xml:space="preserve">Figure </w:t>
      </w:r>
      <w:fldSimple w:instr=" SEQ Figure \* ARABIC ">
        <w:r w:rsidR="0031475E">
          <w:rPr>
            <w:noProof/>
          </w:rPr>
          <w:t>6</w:t>
        </w:r>
      </w:fldSimple>
      <w:r>
        <w:t>: Forecasts</w:t>
      </w:r>
    </w:p>
    <w:p w14:paraId="35B26C96" w14:textId="77777777" w:rsidR="00212452" w:rsidRDefault="004876BA" w:rsidP="00212452">
      <w:pPr>
        <w:keepNext/>
      </w:pPr>
      <w:r w:rsidRPr="004876BA">
        <w:lastRenderedPageBreak/>
        <w:drawing>
          <wp:inline distT="0" distB="0" distL="0" distR="0" wp14:anchorId="6CB4AAB8" wp14:editId="3D4F0C67">
            <wp:extent cx="2019080" cy="1457362"/>
            <wp:effectExtent l="0" t="0" r="635" b="0"/>
            <wp:docPr id="1555109639" name="Picture 19" descr="A graph of a wa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109639" name="Picture 19" descr="A graph of a wave&#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26911" cy="1463014"/>
                    </a:xfrm>
                    <a:prstGeom prst="rect">
                      <a:avLst/>
                    </a:prstGeom>
                    <a:noFill/>
                    <a:ln>
                      <a:noFill/>
                    </a:ln>
                  </pic:spPr>
                </pic:pic>
              </a:graphicData>
            </a:graphic>
          </wp:inline>
        </w:drawing>
      </w:r>
    </w:p>
    <w:p w14:paraId="0A454F11" w14:textId="2641B278" w:rsidR="004876BA" w:rsidRPr="004876BA" w:rsidRDefault="00212452" w:rsidP="00212452">
      <w:pPr>
        <w:pStyle w:val="Caption"/>
      </w:pPr>
      <w:r>
        <w:t xml:space="preserve">Figure </w:t>
      </w:r>
      <w:fldSimple w:instr=" SEQ Figure \* ARABIC ">
        <w:r w:rsidR="0031475E">
          <w:rPr>
            <w:noProof/>
          </w:rPr>
          <w:t>7</w:t>
        </w:r>
      </w:fldSimple>
    </w:p>
    <w:p w14:paraId="62092E87" w14:textId="759F2667" w:rsidR="004876BA" w:rsidRDefault="004876BA" w:rsidP="00591003">
      <w:pPr>
        <w:rPr>
          <w:rFonts w:asciiTheme="majorBidi" w:hAnsiTheme="majorBidi" w:cstheme="majorBidi"/>
        </w:rPr>
      </w:pPr>
      <w:r>
        <w:rPr>
          <w:rFonts w:asciiTheme="majorBidi" w:hAnsiTheme="majorBidi" w:cstheme="majorBidi"/>
        </w:rPr>
        <w:t xml:space="preserve">Generally </w:t>
      </w:r>
      <w:proofErr w:type="gramStart"/>
      <w:r>
        <w:rPr>
          <w:rFonts w:asciiTheme="majorBidi" w:hAnsiTheme="majorBidi" w:cstheme="majorBidi"/>
        </w:rPr>
        <w:t>speaking</w:t>
      </w:r>
      <w:proofErr w:type="gramEnd"/>
      <w:r>
        <w:rPr>
          <w:rFonts w:asciiTheme="majorBidi" w:hAnsiTheme="majorBidi" w:cstheme="majorBidi"/>
        </w:rPr>
        <w:t xml:space="preserve"> the model produced forecasts close to the log-prices that were then transformed by differencing. This does make the model harder to interpret from a practical aspect, but comparing my data to the forecasts shows that the numbers the forecast produced are very close to the data points in 2024 and 2025. </w:t>
      </w:r>
    </w:p>
    <w:p w14:paraId="1D69DCF0" w14:textId="03D373AC" w:rsidR="00591003" w:rsidRDefault="00591003" w:rsidP="00591003">
      <w:pPr>
        <w:rPr>
          <w:rFonts w:asciiTheme="majorBidi" w:hAnsiTheme="majorBidi" w:cstheme="majorBidi"/>
          <w:u w:val="single"/>
        </w:rPr>
      </w:pPr>
      <w:r>
        <w:rPr>
          <w:rFonts w:asciiTheme="majorBidi" w:hAnsiTheme="majorBidi" w:cstheme="majorBidi"/>
          <w:u w:val="single"/>
        </w:rPr>
        <w:t>Seasonal Autoregressive Integrated Moving Average Model (SARIMA)</w:t>
      </w:r>
    </w:p>
    <w:p w14:paraId="0E09D728" w14:textId="33B98D3E" w:rsidR="00591003" w:rsidRDefault="004876BA" w:rsidP="00591003">
      <w:pPr>
        <w:rPr>
          <w:rFonts w:asciiTheme="majorBidi" w:hAnsiTheme="majorBidi" w:cstheme="majorBidi"/>
        </w:rPr>
      </w:pPr>
      <w:r>
        <w:rPr>
          <w:rFonts w:asciiTheme="majorBidi" w:hAnsiTheme="majorBidi" w:cstheme="majorBidi"/>
        </w:rPr>
        <w:t xml:space="preserve">The SARIMA model has many of the same advantages and disadvantages </w:t>
      </w:r>
      <w:proofErr w:type="gramStart"/>
      <w:r>
        <w:rPr>
          <w:rFonts w:asciiTheme="majorBidi" w:hAnsiTheme="majorBidi" w:cstheme="majorBidi"/>
        </w:rPr>
        <w:t>of</w:t>
      </w:r>
      <w:proofErr w:type="gramEnd"/>
      <w:r>
        <w:rPr>
          <w:rFonts w:asciiTheme="majorBidi" w:hAnsiTheme="majorBidi" w:cstheme="majorBidi"/>
        </w:rPr>
        <w:t xml:space="preserve"> the ARIMA model, with the added advantage of handling seasonal data well. My temperature data seemed to have constant variance and both the ACF, PACF, and ADH test results supported stationarity, so I didn’t need to perform any of the transformations that I did for my milk price data. </w:t>
      </w:r>
    </w:p>
    <w:p w14:paraId="61D3D900" w14:textId="77777777" w:rsidR="0031475E" w:rsidRDefault="00212452" w:rsidP="0031475E">
      <w:pPr>
        <w:keepNext/>
      </w:pPr>
      <w:r w:rsidRPr="00212452">
        <w:rPr>
          <w:rFonts w:asciiTheme="majorBidi" w:hAnsiTheme="majorBidi" w:cstheme="majorBidi"/>
        </w:rPr>
        <w:drawing>
          <wp:inline distT="0" distB="0" distL="0" distR="0" wp14:anchorId="7767E6B6" wp14:editId="680AC063">
            <wp:extent cx="2864768" cy="2067775"/>
            <wp:effectExtent l="0" t="0" r="0" b="8890"/>
            <wp:docPr id="1633634413" name="Picture 21" descr="A graph of different types of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634413" name="Picture 21" descr="A graph of different types of data&#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79631" cy="2078503"/>
                    </a:xfrm>
                    <a:prstGeom prst="rect">
                      <a:avLst/>
                    </a:prstGeom>
                    <a:noFill/>
                    <a:ln>
                      <a:noFill/>
                    </a:ln>
                  </pic:spPr>
                </pic:pic>
              </a:graphicData>
            </a:graphic>
          </wp:inline>
        </w:drawing>
      </w:r>
    </w:p>
    <w:p w14:paraId="06CC353F" w14:textId="535A075E" w:rsidR="00212452" w:rsidRDefault="0031475E" w:rsidP="0031475E">
      <w:pPr>
        <w:pStyle w:val="Caption"/>
      </w:pPr>
      <w:r>
        <w:t xml:space="preserve">Figure </w:t>
      </w:r>
      <w:fldSimple w:instr=" SEQ Figure \* ARABIC ">
        <w:r>
          <w:rPr>
            <w:noProof/>
          </w:rPr>
          <w:t>8</w:t>
        </w:r>
      </w:fldSimple>
    </w:p>
    <w:p w14:paraId="6323545A" w14:textId="512B5C59" w:rsidR="00212452" w:rsidRDefault="00212452" w:rsidP="00212452">
      <w:pPr>
        <w:pStyle w:val="Caption"/>
      </w:pPr>
      <w:r>
        <w:t xml:space="preserve">Figure </w:t>
      </w:r>
      <w:r>
        <w:fldChar w:fldCharType="begin"/>
      </w:r>
      <w:r>
        <w:instrText xml:space="preserve"> SEQ Figure \* ARABIC </w:instrText>
      </w:r>
      <w:r>
        <w:fldChar w:fldCharType="separate"/>
      </w:r>
      <w:r w:rsidR="0031475E">
        <w:rPr>
          <w:noProof/>
        </w:rPr>
        <w:t>9</w:t>
      </w:r>
      <w:r>
        <w:fldChar w:fldCharType="end"/>
      </w:r>
    </w:p>
    <w:p w14:paraId="5D67EFD0" w14:textId="18949B17" w:rsidR="00212452" w:rsidRDefault="00212452" w:rsidP="003D0A64">
      <w:pPr>
        <w:rPr>
          <w:rFonts w:asciiTheme="majorBidi" w:hAnsiTheme="majorBidi" w:cstheme="majorBidi"/>
        </w:rPr>
      </w:pPr>
      <w:r>
        <w:rPr>
          <w:rFonts w:asciiTheme="majorBidi" w:hAnsiTheme="majorBidi" w:cstheme="majorBidi"/>
        </w:rPr>
        <w:t xml:space="preserve">Using </w:t>
      </w:r>
      <w:proofErr w:type="spellStart"/>
      <w:proofErr w:type="gramStart"/>
      <w:r>
        <w:rPr>
          <w:rFonts w:asciiTheme="majorBidi" w:hAnsiTheme="majorBidi" w:cstheme="majorBidi"/>
        </w:rPr>
        <w:t>auto.arima</w:t>
      </w:r>
      <w:proofErr w:type="spellEnd"/>
      <w:proofErr w:type="gramEnd"/>
      <w:r>
        <w:rPr>
          <w:rFonts w:asciiTheme="majorBidi" w:hAnsiTheme="majorBidi" w:cstheme="majorBidi"/>
        </w:rPr>
        <w:t xml:space="preserve">, I determined that the best-fitting model was </w:t>
      </w:r>
      <w:proofErr w:type="gramStart"/>
      <w:r>
        <w:rPr>
          <w:rFonts w:asciiTheme="majorBidi" w:hAnsiTheme="majorBidi" w:cstheme="majorBidi"/>
        </w:rPr>
        <w:t>ARIMA(</w:t>
      </w:r>
      <w:proofErr w:type="gramEnd"/>
      <w:r>
        <w:rPr>
          <w:rFonts w:asciiTheme="majorBidi" w:hAnsiTheme="majorBidi" w:cstheme="majorBidi"/>
        </w:rPr>
        <w:t>3,0</w:t>
      </w:r>
      <w:r>
        <w:rPr>
          <w:rFonts w:asciiTheme="majorBidi" w:hAnsiTheme="majorBidi" w:cstheme="majorBidi"/>
        </w:rPr>
        <w:t>,</w:t>
      </w:r>
      <w:proofErr w:type="gramStart"/>
      <w:r>
        <w:rPr>
          <w:rFonts w:asciiTheme="majorBidi" w:hAnsiTheme="majorBidi" w:cstheme="majorBidi"/>
        </w:rPr>
        <w:t>0)(</w:t>
      </w:r>
      <w:proofErr w:type="gramEnd"/>
      <w:r>
        <w:rPr>
          <w:rFonts w:asciiTheme="majorBidi" w:hAnsiTheme="majorBidi" w:cstheme="majorBidi"/>
        </w:rPr>
        <w:t>2,1,</w:t>
      </w:r>
      <w:proofErr w:type="gramStart"/>
      <w:r>
        <w:rPr>
          <w:rFonts w:asciiTheme="majorBidi" w:hAnsiTheme="majorBidi" w:cstheme="majorBidi"/>
        </w:rPr>
        <w:t>0)[</w:t>
      </w:r>
      <w:proofErr w:type="gramEnd"/>
      <w:r>
        <w:rPr>
          <w:rFonts w:asciiTheme="majorBidi" w:hAnsiTheme="majorBidi" w:cstheme="majorBidi"/>
        </w:rPr>
        <w:t xml:space="preserve">12]. The corresponding mathematical formula is </w:t>
      </w:r>
      <w:proofErr w:type="spellStart"/>
      <w:proofErr w:type="gramStart"/>
      <w:r w:rsidR="0031475E">
        <w:rPr>
          <w:rFonts w:asciiTheme="majorBidi" w:hAnsiTheme="majorBidi" w:cstheme="majorBidi"/>
        </w:rPr>
        <w:t>y</w:t>
      </w:r>
      <w:r w:rsidR="0031475E" w:rsidRPr="00D253B5">
        <w:rPr>
          <w:rFonts w:asciiTheme="majorBidi" w:hAnsiTheme="majorBidi" w:cstheme="majorBidi"/>
          <w:vertAlign w:val="subscript"/>
        </w:rPr>
        <w:t>t</w:t>
      </w:r>
      <w:proofErr w:type="spellEnd"/>
      <w:r w:rsidR="0031475E" w:rsidRPr="00D253B5">
        <w:rPr>
          <w:rFonts w:asciiTheme="majorBidi" w:hAnsiTheme="majorBidi" w:cstheme="majorBidi"/>
        </w:rPr>
        <w:t xml:space="preserve">  =</w:t>
      </w:r>
      <w:proofErr w:type="gramEnd"/>
      <w:r w:rsidR="0031475E" w:rsidRPr="00D253B5">
        <w:rPr>
          <w:rFonts w:asciiTheme="majorBidi" w:hAnsiTheme="majorBidi" w:cstheme="majorBidi"/>
        </w:rPr>
        <w:t xml:space="preserve"> </w:t>
      </w:r>
      <w:r w:rsidR="003D0A64">
        <w:rPr>
          <w:rFonts w:asciiTheme="majorBidi" w:hAnsiTheme="majorBidi" w:cstheme="majorBidi"/>
        </w:rPr>
        <w:t>0.1267</w:t>
      </w:r>
      <w:r w:rsidR="0031475E">
        <w:rPr>
          <w:rFonts w:asciiTheme="majorBidi" w:hAnsiTheme="majorBidi" w:cstheme="majorBidi"/>
        </w:rPr>
        <w:t>y</w:t>
      </w:r>
      <w:r w:rsidR="0031475E">
        <w:rPr>
          <w:rFonts w:asciiTheme="majorBidi" w:hAnsiTheme="majorBidi" w:cstheme="majorBidi"/>
          <w:vertAlign w:val="subscript"/>
        </w:rPr>
        <w:t>t-1</w:t>
      </w:r>
      <w:r w:rsidR="0031475E" w:rsidRPr="00D253B5">
        <w:rPr>
          <w:rFonts w:asciiTheme="majorBidi" w:hAnsiTheme="majorBidi" w:cstheme="majorBidi"/>
        </w:rPr>
        <w:t xml:space="preserve"> </w:t>
      </w:r>
      <w:r w:rsidR="003D0A64">
        <w:rPr>
          <w:rFonts w:asciiTheme="majorBidi" w:hAnsiTheme="majorBidi" w:cstheme="majorBidi"/>
        </w:rPr>
        <w:t>+</w:t>
      </w:r>
      <w:r w:rsidR="0031475E">
        <w:rPr>
          <w:rFonts w:asciiTheme="majorBidi" w:hAnsiTheme="majorBidi" w:cstheme="majorBidi"/>
        </w:rPr>
        <w:t xml:space="preserve"> </w:t>
      </w:r>
      <w:r w:rsidR="003D0A64">
        <w:rPr>
          <w:rFonts w:asciiTheme="majorBidi" w:hAnsiTheme="majorBidi" w:cstheme="majorBidi"/>
        </w:rPr>
        <w:t>0.1062</w:t>
      </w:r>
      <w:r w:rsidR="0031475E">
        <w:rPr>
          <w:rFonts w:asciiTheme="majorBidi" w:hAnsiTheme="majorBidi" w:cstheme="majorBidi"/>
        </w:rPr>
        <w:t>y</w:t>
      </w:r>
      <w:r w:rsidR="0031475E">
        <w:rPr>
          <w:rFonts w:asciiTheme="majorBidi" w:hAnsiTheme="majorBidi" w:cstheme="majorBidi"/>
          <w:vertAlign w:val="subscript"/>
        </w:rPr>
        <w:t>t-</w:t>
      </w:r>
      <w:r w:rsidR="003D0A64">
        <w:rPr>
          <w:rFonts w:asciiTheme="majorBidi" w:hAnsiTheme="majorBidi" w:cstheme="majorBidi"/>
          <w:vertAlign w:val="subscript"/>
        </w:rPr>
        <w:t>2</w:t>
      </w:r>
      <w:r w:rsidR="0031475E">
        <w:rPr>
          <w:rFonts w:asciiTheme="majorBidi" w:hAnsiTheme="majorBidi" w:cstheme="majorBidi"/>
        </w:rPr>
        <w:t xml:space="preserve"> +</w:t>
      </w:r>
      <w:r w:rsidR="003D0A64">
        <w:rPr>
          <w:rFonts w:asciiTheme="majorBidi" w:hAnsiTheme="majorBidi" w:cstheme="majorBidi"/>
        </w:rPr>
        <w:t xml:space="preserve"> </w:t>
      </w:r>
      <w:r w:rsidR="003D0A64">
        <w:rPr>
          <w:rFonts w:asciiTheme="majorBidi" w:hAnsiTheme="majorBidi" w:cstheme="majorBidi"/>
        </w:rPr>
        <w:t>0.</w:t>
      </w:r>
      <w:r w:rsidR="003D0A64">
        <w:rPr>
          <w:rFonts w:asciiTheme="majorBidi" w:hAnsiTheme="majorBidi" w:cstheme="majorBidi"/>
        </w:rPr>
        <w:t>2121</w:t>
      </w:r>
      <w:r w:rsidR="003D0A64">
        <w:rPr>
          <w:rFonts w:asciiTheme="majorBidi" w:hAnsiTheme="majorBidi" w:cstheme="majorBidi"/>
        </w:rPr>
        <w:t>y</w:t>
      </w:r>
      <w:r w:rsidR="003D0A64">
        <w:rPr>
          <w:rFonts w:asciiTheme="majorBidi" w:hAnsiTheme="majorBidi" w:cstheme="majorBidi"/>
          <w:vertAlign w:val="subscript"/>
        </w:rPr>
        <w:t>t-</w:t>
      </w:r>
      <w:r w:rsidR="003D0A64">
        <w:rPr>
          <w:rFonts w:asciiTheme="majorBidi" w:hAnsiTheme="majorBidi" w:cstheme="majorBidi"/>
          <w:vertAlign w:val="subscript"/>
        </w:rPr>
        <w:t>3</w:t>
      </w:r>
      <w:r w:rsidR="0031475E" w:rsidRPr="00D253B5">
        <w:rPr>
          <w:rFonts w:asciiTheme="majorBidi" w:hAnsiTheme="majorBidi" w:cstheme="majorBidi"/>
        </w:rPr>
        <w:t xml:space="preserve"> </w:t>
      </w:r>
      <w:r w:rsidR="003D0A64">
        <w:rPr>
          <w:rFonts w:asciiTheme="majorBidi" w:hAnsiTheme="majorBidi" w:cstheme="majorBidi"/>
        </w:rPr>
        <w:t xml:space="preserve">- </w:t>
      </w:r>
      <w:r w:rsidR="0031475E">
        <w:rPr>
          <w:rFonts w:asciiTheme="majorBidi" w:hAnsiTheme="majorBidi" w:cstheme="majorBidi"/>
        </w:rPr>
        <w:t>0.</w:t>
      </w:r>
      <w:r w:rsidR="003D0A64">
        <w:rPr>
          <w:rFonts w:asciiTheme="majorBidi" w:hAnsiTheme="majorBidi" w:cstheme="majorBidi"/>
        </w:rPr>
        <w:t>5567</w:t>
      </w:r>
      <w:r w:rsidR="0031475E" w:rsidRPr="00D253B5">
        <w:rPr>
          <w:rFonts w:asciiTheme="majorBidi" w:hAnsiTheme="majorBidi" w:cstheme="majorBidi"/>
        </w:rPr>
        <w:t>ε</w:t>
      </w:r>
      <w:r w:rsidR="0031475E" w:rsidRPr="00D253B5">
        <w:rPr>
          <w:rFonts w:asciiTheme="majorBidi" w:hAnsiTheme="majorBidi" w:cstheme="majorBidi"/>
          <w:vertAlign w:val="subscript"/>
        </w:rPr>
        <w:t>t-1</w:t>
      </w:r>
      <w:r w:rsidR="0031475E" w:rsidRPr="00D253B5">
        <w:rPr>
          <w:rFonts w:asciiTheme="majorBidi" w:hAnsiTheme="majorBidi" w:cstheme="majorBidi"/>
        </w:rPr>
        <w:t xml:space="preserve"> </w:t>
      </w:r>
      <w:r w:rsidR="003D0A64">
        <w:rPr>
          <w:rFonts w:asciiTheme="majorBidi" w:hAnsiTheme="majorBidi" w:cstheme="majorBidi"/>
        </w:rPr>
        <w:t>-</w:t>
      </w:r>
      <w:r w:rsidR="0031475E">
        <w:rPr>
          <w:rFonts w:asciiTheme="majorBidi" w:hAnsiTheme="majorBidi" w:cstheme="majorBidi"/>
        </w:rPr>
        <w:t xml:space="preserve"> 0.</w:t>
      </w:r>
      <w:r w:rsidR="003D0A64">
        <w:rPr>
          <w:rFonts w:asciiTheme="majorBidi" w:hAnsiTheme="majorBidi" w:cstheme="majorBidi"/>
        </w:rPr>
        <w:t>4785</w:t>
      </w:r>
      <w:r w:rsidR="0031475E" w:rsidRPr="00D253B5">
        <w:rPr>
          <w:rFonts w:asciiTheme="majorBidi" w:hAnsiTheme="majorBidi" w:cstheme="majorBidi"/>
        </w:rPr>
        <w:t>ε</w:t>
      </w:r>
      <w:r w:rsidR="0031475E" w:rsidRPr="00D253B5">
        <w:rPr>
          <w:rFonts w:asciiTheme="majorBidi" w:hAnsiTheme="majorBidi" w:cstheme="majorBidi"/>
          <w:vertAlign w:val="subscript"/>
        </w:rPr>
        <w:t>t-</w:t>
      </w:r>
      <w:r w:rsidR="0031475E">
        <w:rPr>
          <w:rFonts w:asciiTheme="majorBidi" w:hAnsiTheme="majorBidi" w:cstheme="majorBidi"/>
          <w:vertAlign w:val="subscript"/>
        </w:rPr>
        <w:t>2</w:t>
      </w:r>
      <w:r w:rsidR="0031475E" w:rsidRPr="00D253B5">
        <w:rPr>
          <w:rFonts w:asciiTheme="majorBidi" w:hAnsiTheme="majorBidi" w:cstheme="majorBidi"/>
        </w:rPr>
        <w:t xml:space="preserve"> </w:t>
      </w:r>
      <w:r w:rsidR="0031475E">
        <w:rPr>
          <w:rFonts w:asciiTheme="majorBidi" w:hAnsiTheme="majorBidi" w:cstheme="majorBidi"/>
        </w:rPr>
        <w:t xml:space="preserve">+ </w:t>
      </w:r>
      <w:proofErr w:type="spellStart"/>
      <w:r w:rsidR="0031475E" w:rsidRPr="00D253B5">
        <w:rPr>
          <w:rFonts w:asciiTheme="majorBidi" w:hAnsiTheme="majorBidi" w:cstheme="majorBidi"/>
        </w:rPr>
        <w:t>ε</w:t>
      </w:r>
      <w:r w:rsidR="0031475E" w:rsidRPr="00D253B5">
        <w:rPr>
          <w:rFonts w:asciiTheme="majorBidi" w:hAnsiTheme="majorBidi" w:cstheme="majorBidi"/>
          <w:vertAlign w:val="subscript"/>
        </w:rPr>
        <w:t>t</w:t>
      </w:r>
      <w:proofErr w:type="spellEnd"/>
    </w:p>
    <w:p w14:paraId="7F1D27CC" w14:textId="4220B4D5" w:rsidR="0031475E" w:rsidRDefault="0031475E" w:rsidP="00212452">
      <w:pPr>
        <w:rPr>
          <w:rFonts w:asciiTheme="majorBidi" w:hAnsiTheme="majorBidi" w:cstheme="majorBidi"/>
        </w:rPr>
      </w:pPr>
      <w:r>
        <w:rPr>
          <w:rFonts w:asciiTheme="majorBidi" w:hAnsiTheme="majorBidi" w:cstheme="majorBidi"/>
        </w:rPr>
        <w:t xml:space="preserve">Analyzing the residuals supports goodness of fit for this model. </w:t>
      </w:r>
    </w:p>
    <w:p w14:paraId="00F12BA3" w14:textId="77777777" w:rsidR="0031475E" w:rsidRDefault="0031475E" w:rsidP="0031475E">
      <w:pPr>
        <w:keepNext/>
      </w:pPr>
      <w:r w:rsidRPr="0031475E">
        <w:rPr>
          <w:rFonts w:asciiTheme="majorBidi" w:hAnsiTheme="majorBidi" w:cstheme="majorBidi"/>
        </w:rPr>
        <w:lastRenderedPageBreak/>
        <w:drawing>
          <wp:inline distT="0" distB="0" distL="0" distR="0" wp14:anchorId="60ADEA90" wp14:editId="477B9B8F">
            <wp:extent cx="2463066" cy="1777828"/>
            <wp:effectExtent l="0" t="0" r="0" b="0"/>
            <wp:docPr id="1050663909" name="Picture 23" descr="A graph of 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663909" name="Picture 23" descr="A graph of a graph of a graph&#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70307" cy="1783054"/>
                    </a:xfrm>
                    <a:prstGeom prst="rect">
                      <a:avLst/>
                    </a:prstGeom>
                    <a:noFill/>
                    <a:ln>
                      <a:noFill/>
                    </a:ln>
                  </pic:spPr>
                </pic:pic>
              </a:graphicData>
            </a:graphic>
          </wp:inline>
        </w:drawing>
      </w:r>
    </w:p>
    <w:p w14:paraId="0B0C7F71" w14:textId="30F20E8B" w:rsidR="0031475E" w:rsidRDefault="0031475E" w:rsidP="0031475E">
      <w:pPr>
        <w:pStyle w:val="Caption"/>
      </w:pPr>
      <w:r>
        <w:t xml:space="preserve">Figure </w:t>
      </w:r>
      <w:fldSimple w:instr=" SEQ Figure \* ARABIC ">
        <w:r>
          <w:rPr>
            <w:noProof/>
          </w:rPr>
          <w:t>10</w:t>
        </w:r>
      </w:fldSimple>
    </w:p>
    <w:p w14:paraId="52DD0B71" w14:textId="77777777" w:rsidR="0031475E" w:rsidRDefault="0031475E" w:rsidP="0031475E">
      <w:pPr>
        <w:keepNext/>
      </w:pPr>
      <w:r w:rsidRPr="0031475E">
        <w:drawing>
          <wp:inline distT="0" distB="0" distL="0" distR="0" wp14:anchorId="7A0CA5E4" wp14:editId="03A417DB">
            <wp:extent cx="2519038" cy="1818229"/>
            <wp:effectExtent l="0" t="0" r="0" b="0"/>
            <wp:docPr id="514736782" name="Picture 25"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736782" name="Picture 25" descr="A graph of a function&#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35228" cy="1829915"/>
                    </a:xfrm>
                    <a:prstGeom prst="rect">
                      <a:avLst/>
                    </a:prstGeom>
                    <a:noFill/>
                    <a:ln>
                      <a:noFill/>
                    </a:ln>
                  </pic:spPr>
                </pic:pic>
              </a:graphicData>
            </a:graphic>
          </wp:inline>
        </w:drawing>
      </w:r>
    </w:p>
    <w:p w14:paraId="7C533913" w14:textId="3A47751D" w:rsidR="0031475E" w:rsidRPr="0031475E" w:rsidRDefault="0031475E" w:rsidP="0031475E">
      <w:pPr>
        <w:pStyle w:val="Caption"/>
      </w:pPr>
      <w:r>
        <w:t xml:space="preserve">Figure </w:t>
      </w:r>
      <w:fldSimple w:instr=" SEQ Figure \* ARABIC ">
        <w:r>
          <w:rPr>
            <w:noProof/>
          </w:rPr>
          <w:t>11</w:t>
        </w:r>
      </w:fldSimple>
    </w:p>
    <w:p w14:paraId="3E257FEA" w14:textId="744A624A" w:rsidR="00212452" w:rsidRDefault="00212452" w:rsidP="00212452">
      <w:pPr>
        <w:rPr>
          <w:rFonts w:asciiTheme="majorBidi" w:hAnsiTheme="majorBidi" w:cstheme="majorBidi"/>
        </w:rPr>
      </w:pPr>
      <w:r>
        <w:rPr>
          <w:rFonts w:asciiTheme="majorBidi" w:hAnsiTheme="majorBidi" w:cstheme="majorBidi"/>
        </w:rPr>
        <w:t xml:space="preserve">The forecast information is included below. </w:t>
      </w:r>
      <w:r w:rsidR="0031475E">
        <w:rPr>
          <w:rFonts w:asciiTheme="majorBidi" w:hAnsiTheme="majorBidi" w:cstheme="majorBidi"/>
        </w:rPr>
        <w:t>The</w:t>
      </w:r>
      <w:r>
        <w:rPr>
          <w:rFonts w:asciiTheme="majorBidi" w:hAnsiTheme="majorBidi" w:cstheme="majorBidi"/>
        </w:rPr>
        <w:t xml:space="preserve"> forecast followed the same seasonal trend as the rest of my data. </w:t>
      </w:r>
    </w:p>
    <w:p w14:paraId="6711DFBD" w14:textId="77777777" w:rsidR="0031475E" w:rsidRDefault="0031475E" w:rsidP="0031475E">
      <w:pPr>
        <w:keepNext/>
      </w:pPr>
      <w:r w:rsidRPr="0031475E">
        <w:rPr>
          <w:rFonts w:asciiTheme="majorBidi" w:hAnsiTheme="majorBidi" w:cstheme="majorBidi"/>
        </w:rPr>
        <w:drawing>
          <wp:inline distT="0" distB="0" distL="0" distR="0" wp14:anchorId="5BBEA67A" wp14:editId="1E231599">
            <wp:extent cx="2140647" cy="2445293"/>
            <wp:effectExtent l="0" t="0" r="0" b="0"/>
            <wp:docPr id="12318991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89916" name="Picture 1" descr="A screenshot of a computer&#10;&#10;AI-generated content may be incorrect."/>
                    <pic:cNvPicPr/>
                  </pic:nvPicPr>
                  <pic:blipFill>
                    <a:blip r:embed="rId15"/>
                    <a:stretch>
                      <a:fillRect/>
                    </a:stretch>
                  </pic:blipFill>
                  <pic:spPr>
                    <a:xfrm>
                      <a:off x="0" y="0"/>
                      <a:ext cx="2147961" cy="2453648"/>
                    </a:xfrm>
                    <a:prstGeom prst="rect">
                      <a:avLst/>
                    </a:prstGeom>
                  </pic:spPr>
                </pic:pic>
              </a:graphicData>
            </a:graphic>
          </wp:inline>
        </w:drawing>
      </w:r>
    </w:p>
    <w:p w14:paraId="5BE35CAE" w14:textId="724F4781" w:rsidR="0031475E" w:rsidRDefault="0031475E" w:rsidP="0031475E">
      <w:pPr>
        <w:pStyle w:val="Caption"/>
      </w:pPr>
      <w:r>
        <w:t xml:space="preserve">Figure </w:t>
      </w:r>
      <w:fldSimple w:instr=" SEQ Figure \* ARABIC ">
        <w:r>
          <w:rPr>
            <w:noProof/>
          </w:rPr>
          <w:t>12</w:t>
        </w:r>
      </w:fldSimple>
    </w:p>
    <w:p w14:paraId="09C497EB" w14:textId="77777777" w:rsidR="0031475E" w:rsidRDefault="0031475E" w:rsidP="0031475E">
      <w:pPr>
        <w:keepNext/>
      </w:pPr>
      <w:r w:rsidRPr="0031475E">
        <w:lastRenderedPageBreak/>
        <w:drawing>
          <wp:inline distT="0" distB="0" distL="0" distR="0" wp14:anchorId="00DE4A7B" wp14:editId="517F0D11">
            <wp:extent cx="6366076" cy="4595001"/>
            <wp:effectExtent l="0" t="0" r="0" b="0"/>
            <wp:docPr id="1831584022" name="Picture 27" descr="A graph with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584022" name="Picture 27" descr="A graph with lines and numbers&#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15234" cy="4630483"/>
                    </a:xfrm>
                    <a:prstGeom prst="rect">
                      <a:avLst/>
                    </a:prstGeom>
                    <a:noFill/>
                    <a:ln>
                      <a:noFill/>
                    </a:ln>
                  </pic:spPr>
                </pic:pic>
              </a:graphicData>
            </a:graphic>
          </wp:inline>
        </w:drawing>
      </w:r>
    </w:p>
    <w:p w14:paraId="092F5FFC" w14:textId="279E4C0C" w:rsidR="004876BA" w:rsidRPr="0031475E" w:rsidRDefault="0031475E" w:rsidP="0031475E">
      <w:pPr>
        <w:pStyle w:val="Caption"/>
      </w:pPr>
      <w:r>
        <w:t xml:space="preserve">Figure </w:t>
      </w:r>
      <w:fldSimple w:instr=" SEQ Figure \* ARABIC ">
        <w:r>
          <w:rPr>
            <w:noProof/>
          </w:rPr>
          <w:t>13</w:t>
        </w:r>
      </w:fldSimple>
    </w:p>
    <w:p w14:paraId="685FBDEB" w14:textId="5DD6292E" w:rsidR="00591003" w:rsidRDefault="00591003" w:rsidP="00591003">
      <w:pPr>
        <w:rPr>
          <w:rFonts w:asciiTheme="majorBidi" w:hAnsiTheme="majorBidi" w:cstheme="majorBidi"/>
          <w:u w:val="single"/>
        </w:rPr>
      </w:pPr>
      <w:r>
        <w:rPr>
          <w:rFonts w:asciiTheme="majorBidi" w:hAnsiTheme="majorBidi" w:cstheme="majorBidi"/>
          <w:u w:val="single"/>
        </w:rPr>
        <w:t>Autoregressive Con</w:t>
      </w:r>
      <w:r w:rsidR="003D0A64">
        <w:rPr>
          <w:rFonts w:asciiTheme="majorBidi" w:hAnsiTheme="majorBidi" w:cstheme="majorBidi"/>
          <w:u w:val="single"/>
        </w:rPr>
        <w:t>ditional</w:t>
      </w:r>
      <w:r>
        <w:rPr>
          <w:rFonts w:asciiTheme="majorBidi" w:hAnsiTheme="majorBidi" w:cstheme="majorBidi"/>
          <w:u w:val="single"/>
        </w:rPr>
        <w:t xml:space="preserve"> Heteroscedasticity Model (ARCH)</w:t>
      </w:r>
    </w:p>
    <w:p w14:paraId="3EADC224" w14:textId="11BC77A8" w:rsidR="003D0A64" w:rsidRDefault="003D0A64" w:rsidP="003D0A64">
      <w:pPr>
        <w:rPr>
          <w:rFonts w:asciiTheme="majorBidi" w:hAnsiTheme="majorBidi" w:cstheme="majorBidi"/>
        </w:rPr>
      </w:pPr>
      <w:r>
        <w:rPr>
          <w:rFonts w:asciiTheme="majorBidi" w:hAnsiTheme="majorBidi" w:cstheme="majorBidi"/>
        </w:rPr>
        <w:t xml:space="preserve">Autoregressive conditional heteroscedasticity models allow for data with changing variance. This provides an advantage when modelling volatile data. However, with non-volatile data, predictions may be less accurate [2]. </w:t>
      </w:r>
    </w:p>
    <w:p w14:paraId="4FCFF6B5" w14:textId="7A8E5C0D" w:rsidR="00EF6C6A" w:rsidRDefault="003D0A64" w:rsidP="00EF6C6A">
      <w:pPr>
        <w:rPr>
          <w:rFonts w:asciiTheme="majorBidi" w:hAnsiTheme="majorBidi" w:cstheme="majorBidi"/>
        </w:rPr>
      </w:pPr>
      <w:r>
        <w:rPr>
          <w:rFonts w:asciiTheme="majorBidi" w:hAnsiTheme="majorBidi" w:cstheme="majorBidi"/>
        </w:rPr>
        <w:t xml:space="preserve">As with my ARIMA model, I log-transformed the data for ARCH and dealt with the problem of stationarity by differencing the data. </w:t>
      </w:r>
      <w:r w:rsidR="00EF6C6A">
        <w:rPr>
          <w:rFonts w:asciiTheme="majorBidi" w:hAnsiTheme="majorBidi" w:cstheme="majorBidi"/>
        </w:rPr>
        <w:t>This produced a model with the following equations:</w:t>
      </w:r>
    </w:p>
    <w:p w14:paraId="1CC13881" w14:textId="562B7FB2" w:rsidR="00EF6C6A" w:rsidRDefault="00EF6C6A" w:rsidP="00EF6C6A">
      <w:pPr>
        <w:rPr>
          <w:rFonts w:asciiTheme="majorBidi" w:hAnsiTheme="majorBidi" w:cstheme="majorBidi"/>
        </w:rPr>
      </w:pPr>
      <w:proofErr w:type="spellStart"/>
      <w:proofErr w:type="gramStart"/>
      <w:r>
        <w:rPr>
          <w:rFonts w:asciiTheme="majorBidi" w:hAnsiTheme="majorBidi" w:cstheme="majorBidi"/>
        </w:rPr>
        <w:t>y</w:t>
      </w:r>
      <w:r w:rsidRPr="00D253B5">
        <w:rPr>
          <w:rFonts w:asciiTheme="majorBidi" w:hAnsiTheme="majorBidi" w:cstheme="majorBidi"/>
          <w:vertAlign w:val="subscript"/>
        </w:rPr>
        <w:t>t</w:t>
      </w:r>
      <w:proofErr w:type="spellEnd"/>
      <w:r w:rsidRPr="00D253B5">
        <w:rPr>
          <w:rFonts w:asciiTheme="majorBidi" w:hAnsiTheme="majorBidi" w:cstheme="majorBidi"/>
        </w:rPr>
        <w:t xml:space="preserve">  =</w:t>
      </w:r>
      <w:proofErr w:type="gramEnd"/>
      <w:r w:rsidRPr="00D253B5">
        <w:rPr>
          <w:rFonts w:asciiTheme="majorBidi" w:hAnsiTheme="majorBidi" w:cstheme="majorBidi"/>
        </w:rPr>
        <w:t xml:space="preserve"> </w:t>
      </w:r>
      <w:proofErr w:type="spellStart"/>
      <w:r>
        <w:rPr>
          <w:rFonts w:asciiTheme="majorBidi" w:hAnsiTheme="majorBidi" w:cstheme="majorBidi"/>
        </w:rPr>
        <w:t>x</w:t>
      </w:r>
      <w:r>
        <w:rPr>
          <w:rFonts w:asciiTheme="majorBidi" w:hAnsiTheme="majorBidi" w:cstheme="majorBidi"/>
          <w:vertAlign w:val="subscript"/>
        </w:rPr>
        <w:t>t</w:t>
      </w:r>
      <w:proofErr w:type="spellEnd"/>
      <w:r w:rsidRPr="00D253B5">
        <w:rPr>
          <w:rFonts w:asciiTheme="majorBidi" w:hAnsiTheme="majorBidi" w:cstheme="majorBidi"/>
        </w:rPr>
        <w:t xml:space="preserve"> </w:t>
      </w:r>
      <w:r>
        <w:rPr>
          <w:rFonts w:asciiTheme="majorBidi" w:hAnsiTheme="majorBidi" w:cstheme="majorBidi"/>
        </w:rPr>
        <w:t>– 0.089</w:t>
      </w:r>
    </w:p>
    <w:p w14:paraId="45F968C9" w14:textId="392401C6" w:rsidR="00EF6C6A" w:rsidRDefault="00EF6C6A" w:rsidP="00EF6C6A">
      <w:pPr>
        <w:rPr>
          <w:rFonts w:asciiTheme="majorBidi" w:hAnsiTheme="majorBidi" w:cstheme="majorBidi"/>
        </w:rPr>
      </w:pPr>
      <w:proofErr w:type="spellStart"/>
      <w:r>
        <w:rPr>
          <w:rFonts w:asciiTheme="majorBidi" w:hAnsiTheme="majorBidi" w:cstheme="majorBidi"/>
        </w:rPr>
        <w:t>σ</w:t>
      </w:r>
      <w:proofErr w:type="gramStart"/>
      <w:r w:rsidRPr="00D253B5">
        <w:rPr>
          <w:rFonts w:asciiTheme="majorBidi" w:hAnsiTheme="majorBidi" w:cstheme="majorBidi"/>
          <w:vertAlign w:val="subscript"/>
        </w:rPr>
        <w:t>t</w:t>
      </w:r>
      <w:proofErr w:type="spellEnd"/>
      <w:r w:rsidRPr="00D253B5">
        <w:rPr>
          <w:rFonts w:asciiTheme="majorBidi" w:hAnsiTheme="majorBidi" w:cstheme="majorBidi"/>
        </w:rPr>
        <w:t xml:space="preserve">  =</w:t>
      </w:r>
      <w:proofErr w:type="gramEnd"/>
      <w:r w:rsidRPr="00D253B5">
        <w:rPr>
          <w:rFonts w:asciiTheme="majorBidi" w:hAnsiTheme="majorBidi" w:cstheme="majorBidi"/>
        </w:rPr>
        <w:t xml:space="preserve"> </w:t>
      </w:r>
      <w:proofErr w:type="gramStart"/>
      <w:r>
        <w:rPr>
          <w:rFonts w:asciiTheme="majorBidi" w:hAnsiTheme="majorBidi" w:cstheme="majorBidi"/>
        </w:rPr>
        <w:t>√(</w:t>
      </w:r>
      <w:proofErr w:type="gramEnd"/>
      <w:r>
        <w:rPr>
          <w:rFonts w:asciiTheme="majorBidi" w:hAnsiTheme="majorBidi" w:cstheme="majorBidi"/>
        </w:rPr>
        <w:t>0.</w:t>
      </w:r>
      <w:r>
        <w:rPr>
          <w:rFonts w:asciiTheme="majorBidi" w:hAnsiTheme="majorBidi" w:cstheme="majorBidi"/>
        </w:rPr>
        <w:t>999</w:t>
      </w:r>
      <w:r>
        <w:rPr>
          <w:rFonts w:asciiTheme="majorBidi" w:hAnsiTheme="majorBidi" w:cstheme="majorBidi"/>
        </w:rPr>
        <w:t>y</w:t>
      </w:r>
      <w:r w:rsidRPr="00EF6C6A">
        <w:rPr>
          <w:rFonts w:asciiTheme="majorBidi" w:hAnsiTheme="majorBidi" w:cstheme="majorBidi"/>
          <w:vertAlign w:val="superscript"/>
        </w:rPr>
        <w:t>2</w:t>
      </w:r>
      <w:r>
        <w:rPr>
          <w:rFonts w:asciiTheme="majorBidi" w:hAnsiTheme="majorBidi" w:cstheme="majorBidi"/>
          <w:vertAlign w:val="subscript"/>
        </w:rPr>
        <w:t>t-1</w:t>
      </w:r>
    </w:p>
    <w:p w14:paraId="7F56F4C7" w14:textId="2A9E2CB1" w:rsidR="00EF6C6A" w:rsidRDefault="00EF6C6A" w:rsidP="00EF6C6A">
      <w:pPr>
        <w:rPr>
          <w:rFonts w:asciiTheme="majorBidi" w:hAnsiTheme="majorBidi" w:cstheme="majorBidi"/>
        </w:rPr>
      </w:pPr>
      <w:r>
        <w:rPr>
          <w:rFonts w:asciiTheme="majorBidi" w:hAnsiTheme="majorBidi" w:cstheme="majorBidi"/>
        </w:rPr>
        <w:t>The forecasts are as follows:</w:t>
      </w:r>
    </w:p>
    <w:p w14:paraId="619D1F21" w14:textId="3CA80F91" w:rsidR="00EF6C6A" w:rsidRDefault="00EF6C6A" w:rsidP="00EF6C6A">
      <w:pPr>
        <w:rPr>
          <w:rFonts w:asciiTheme="majorBidi" w:hAnsiTheme="majorBidi" w:cstheme="majorBidi"/>
        </w:rPr>
      </w:pPr>
      <w:r w:rsidRPr="00EF6C6A">
        <w:rPr>
          <w:rFonts w:asciiTheme="majorBidi" w:hAnsiTheme="majorBidi" w:cstheme="majorBidi"/>
        </w:rPr>
        <w:lastRenderedPageBreak/>
        <w:drawing>
          <wp:inline distT="0" distB="0" distL="0" distR="0" wp14:anchorId="1669FDC7" wp14:editId="665B21BA">
            <wp:extent cx="4382112" cy="5229955"/>
            <wp:effectExtent l="0" t="0" r="0" b="8890"/>
            <wp:docPr id="53739802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398028" name="Picture 1" descr="A screenshot of a computer&#10;&#10;AI-generated content may be incorrect."/>
                    <pic:cNvPicPr/>
                  </pic:nvPicPr>
                  <pic:blipFill>
                    <a:blip r:embed="rId17"/>
                    <a:stretch>
                      <a:fillRect/>
                    </a:stretch>
                  </pic:blipFill>
                  <pic:spPr>
                    <a:xfrm>
                      <a:off x="0" y="0"/>
                      <a:ext cx="4382112" cy="5229955"/>
                    </a:xfrm>
                    <a:prstGeom prst="rect">
                      <a:avLst/>
                    </a:prstGeom>
                  </pic:spPr>
                </pic:pic>
              </a:graphicData>
            </a:graphic>
          </wp:inline>
        </w:drawing>
      </w:r>
    </w:p>
    <w:p w14:paraId="4AC00F5D" w14:textId="3EE5BF1E" w:rsidR="00EF6C6A" w:rsidRPr="003D0A64" w:rsidRDefault="00EF6C6A" w:rsidP="00EF6C6A">
      <w:pPr>
        <w:rPr>
          <w:rFonts w:asciiTheme="majorBidi" w:hAnsiTheme="majorBidi" w:cstheme="majorBidi"/>
        </w:rPr>
      </w:pPr>
      <w:r>
        <w:rPr>
          <w:rFonts w:asciiTheme="majorBidi" w:hAnsiTheme="majorBidi" w:cstheme="majorBidi"/>
        </w:rPr>
        <w:t xml:space="preserve">To comment, there is little variation in the ARCH forecasts. The ARIMA model seems to have predicted the prices better. </w:t>
      </w:r>
    </w:p>
    <w:p w14:paraId="7EE68418" w14:textId="5CC5FD86" w:rsidR="00591003" w:rsidRDefault="00591003" w:rsidP="00591003">
      <w:pPr>
        <w:rPr>
          <w:rFonts w:asciiTheme="majorBidi" w:hAnsiTheme="majorBidi" w:cstheme="majorBidi"/>
          <w:u w:val="single"/>
        </w:rPr>
      </w:pPr>
      <w:r>
        <w:rPr>
          <w:rFonts w:asciiTheme="majorBidi" w:hAnsiTheme="majorBidi" w:cstheme="majorBidi"/>
          <w:u w:val="single"/>
        </w:rPr>
        <w:t>Generalized Autoregressive Controlled Heteroscedasticity Model (GARCH)</w:t>
      </w:r>
    </w:p>
    <w:p w14:paraId="1510FF32" w14:textId="5768665F" w:rsidR="00A97A3E" w:rsidRDefault="00EF6C6A" w:rsidP="00591003">
      <w:pPr>
        <w:rPr>
          <w:rFonts w:asciiTheme="majorBidi" w:hAnsiTheme="majorBidi" w:cstheme="majorBidi"/>
        </w:rPr>
      </w:pPr>
      <w:r>
        <w:rPr>
          <w:rFonts w:asciiTheme="majorBidi" w:hAnsiTheme="majorBidi" w:cstheme="majorBidi"/>
        </w:rPr>
        <w:t xml:space="preserve">GARCH incorporates past error terms, which provides an advantage over ARCH. It has the same benefits as managing heteroscedasticity, but the disadvantages include not performing well when there </w:t>
      </w:r>
      <w:r w:rsidR="003A0119">
        <w:rPr>
          <w:rFonts w:asciiTheme="majorBidi" w:hAnsiTheme="majorBidi" w:cstheme="majorBidi"/>
        </w:rPr>
        <w:t xml:space="preserve">is stable variance in a sample. </w:t>
      </w:r>
    </w:p>
    <w:p w14:paraId="4A21C3D9" w14:textId="2699BEDE" w:rsidR="003A0119" w:rsidRDefault="003A0119" w:rsidP="00591003">
      <w:pPr>
        <w:rPr>
          <w:rFonts w:asciiTheme="majorBidi" w:hAnsiTheme="majorBidi" w:cstheme="majorBidi"/>
        </w:rPr>
      </w:pPr>
      <w:r>
        <w:rPr>
          <w:rFonts w:asciiTheme="majorBidi" w:hAnsiTheme="majorBidi" w:cstheme="majorBidi"/>
        </w:rPr>
        <w:t>The GARCH model provides the mathematical equations:</w:t>
      </w:r>
    </w:p>
    <w:p w14:paraId="33567F3D" w14:textId="77777777" w:rsidR="003A0119" w:rsidRDefault="003A0119" w:rsidP="003A0119">
      <w:pPr>
        <w:rPr>
          <w:rFonts w:asciiTheme="majorBidi" w:hAnsiTheme="majorBidi" w:cstheme="majorBidi"/>
        </w:rPr>
      </w:pPr>
      <w:r>
        <w:rPr>
          <w:rFonts w:asciiTheme="majorBidi" w:hAnsiTheme="majorBidi" w:cstheme="majorBidi"/>
        </w:rPr>
        <w:t>stationarity by differencing the data. This produced a model with the following equations:</w:t>
      </w:r>
    </w:p>
    <w:p w14:paraId="185C05F4" w14:textId="1AA01540" w:rsidR="003A0119" w:rsidRDefault="003A0119" w:rsidP="003A0119">
      <w:pPr>
        <w:rPr>
          <w:rFonts w:asciiTheme="majorBidi" w:hAnsiTheme="majorBidi" w:cstheme="majorBidi"/>
        </w:rPr>
      </w:pPr>
      <w:proofErr w:type="spellStart"/>
      <w:proofErr w:type="gramStart"/>
      <w:r>
        <w:rPr>
          <w:rFonts w:asciiTheme="majorBidi" w:hAnsiTheme="majorBidi" w:cstheme="majorBidi"/>
        </w:rPr>
        <w:t>y</w:t>
      </w:r>
      <w:r w:rsidRPr="00D253B5">
        <w:rPr>
          <w:rFonts w:asciiTheme="majorBidi" w:hAnsiTheme="majorBidi" w:cstheme="majorBidi"/>
          <w:vertAlign w:val="subscript"/>
        </w:rPr>
        <w:t>t</w:t>
      </w:r>
      <w:proofErr w:type="spellEnd"/>
      <w:r w:rsidRPr="00D253B5">
        <w:rPr>
          <w:rFonts w:asciiTheme="majorBidi" w:hAnsiTheme="majorBidi" w:cstheme="majorBidi"/>
        </w:rPr>
        <w:t xml:space="preserve">  =</w:t>
      </w:r>
      <w:proofErr w:type="gramEnd"/>
      <w:r w:rsidRPr="00D253B5">
        <w:rPr>
          <w:rFonts w:asciiTheme="majorBidi" w:hAnsiTheme="majorBidi" w:cstheme="majorBidi"/>
        </w:rPr>
        <w:t xml:space="preserve"> </w:t>
      </w:r>
      <w:proofErr w:type="spellStart"/>
      <w:r>
        <w:rPr>
          <w:rFonts w:asciiTheme="majorBidi" w:hAnsiTheme="majorBidi" w:cstheme="majorBidi"/>
        </w:rPr>
        <w:t>x</w:t>
      </w:r>
      <w:r>
        <w:rPr>
          <w:rFonts w:asciiTheme="majorBidi" w:hAnsiTheme="majorBidi" w:cstheme="majorBidi"/>
          <w:vertAlign w:val="subscript"/>
        </w:rPr>
        <w:t>t</w:t>
      </w:r>
      <w:proofErr w:type="spellEnd"/>
      <w:r w:rsidRPr="00D253B5">
        <w:rPr>
          <w:rFonts w:asciiTheme="majorBidi" w:hAnsiTheme="majorBidi" w:cstheme="majorBidi"/>
        </w:rPr>
        <w:t xml:space="preserve"> </w:t>
      </w:r>
      <w:r>
        <w:rPr>
          <w:rFonts w:asciiTheme="majorBidi" w:hAnsiTheme="majorBidi" w:cstheme="majorBidi"/>
        </w:rPr>
        <w:t xml:space="preserve">– </w:t>
      </w:r>
      <w:r>
        <w:rPr>
          <w:rFonts w:asciiTheme="majorBidi" w:hAnsiTheme="majorBidi" w:cstheme="majorBidi"/>
        </w:rPr>
        <w:t>4.22</w:t>
      </w:r>
    </w:p>
    <w:p w14:paraId="1D5D1D5C" w14:textId="0D150E0E" w:rsidR="003A0119" w:rsidRDefault="003A0119" w:rsidP="003A0119">
      <w:pPr>
        <w:rPr>
          <w:rFonts w:asciiTheme="majorBidi" w:hAnsiTheme="majorBidi" w:cstheme="majorBidi"/>
          <w:vertAlign w:val="subscript"/>
        </w:rPr>
      </w:pPr>
      <w:proofErr w:type="spellStart"/>
      <w:r>
        <w:rPr>
          <w:rFonts w:asciiTheme="majorBidi" w:hAnsiTheme="majorBidi" w:cstheme="majorBidi"/>
        </w:rPr>
        <w:t>σ</w:t>
      </w:r>
      <w:proofErr w:type="gramStart"/>
      <w:r w:rsidRPr="00D253B5">
        <w:rPr>
          <w:rFonts w:asciiTheme="majorBidi" w:hAnsiTheme="majorBidi" w:cstheme="majorBidi"/>
          <w:vertAlign w:val="subscript"/>
        </w:rPr>
        <w:t>t</w:t>
      </w:r>
      <w:proofErr w:type="spellEnd"/>
      <w:r w:rsidRPr="00D253B5">
        <w:rPr>
          <w:rFonts w:asciiTheme="majorBidi" w:hAnsiTheme="majorBidi" w:cstheme="majorBidi"/>
        </w:rPr>
        <w:t xml:space="preserve">  =</w:t>
      </w:r>
      <w:proofErr w:type="gramEnd"/>
      <w:r w:rsidRPr="00D253B5">
        <w:rPr>
          <w:rFonts w:asciiTheme="majorBidi" w:hAnsiTheme="majorBidi" w:cstheme="majorBidi"/>
        </w:rPr>
        <w:t xml:space="preserve"> </w:t>
      </w:r>
      <w:proofErr w:type="gramStart"/>
      <w:r>
        <w:rPr>
          <w:rFonts w:asciiTheme="majorBidi" w:hAnsiTheme="majorBidi" w:cstheme="majorBidi"/>
        </w:rPr>
        <w:t>√(</w:t>
      </w:r>
      <w:proofErr w:type="gramEnd"/>
      <w:r>
        <w:rPr>
          <w:rFonts w:asciiTheme="majorBidi" w:hAnsiTheme="majorBidi" w:cstheme="majorBidi"/>
        </w:rPr>
        <w:t>0.03+</w:t>
      </w:r>
      <w:r>
        <w:rPr>
          <w:rFonts w:asciiTheme="majorBidi" w:hAnsiTheme="majorBidi" w:cstheme="majorBidi"/>
        </w:rPr>
        <w:t>0.</w:t>
      </w:r>
      <w:r>
        <w:rPr>
          <w:rFonts w:asciiTheme="majorBidi" w:hAnsiTheme="majorBidi" w:cstheme="majorBidi"/>
        </w:rPr>
        <w:t>034</w:t>
      </w:r>
      <w:r>
        <w:rPr>
          <w:rFonts w:asciiTheme="majorBidi" w:hAnsiTheme="majorBidi" w:cstheme="majorBidi"/>
        </w:rPr>
        <w:t>y</w:t>
      </w:r>
      <w:r w:rsidRPr="00EF6C6A">
        <w:rPr>
          <w:rFonts w:asciiTheme="majorBidi" w:hAnsiTheme="majorBidi" w:cstheme="majorBidi"/>
          <w:vertAlign w:val="superscript"/>
        </w:rPr>
        <w:t>2</w:t>
      </w:r>
      <w:r>
        <w:rPr>
          <w:rFonts w:asciiTheme="majorBidi" w:hAnsiTheme="majorBidi" w:cstheme="majorBidi"/>
          <w:vertAlign w:val="subscript"/>
        </w:rPr>
        <w:t>t-1</w:t>
      </w:r>
      <w:r>
        <w:rPr>
          <w:rFonts w:asciiTheme="majorBidi" w:hAnsiTheme="majorBidi" w:cstheme="majorBidi"/>
        </w:rPr>
        <w:t>+0.065ε</w:t>
      </w:r>
      <w:r w:rsidRPr="00EF6C6A">
        <w:rPr>
          <w:rFonts w:asciiTheme="majorBidi" w:hAnsiTheme="majorBidi" w:cstheme="majorBidi"/>
          <w:vertAlign w:val="superscript"/>
        </w:rPr>
        <w:t>2</w:t>
      </w:r>
      <w:r>
        <w:rPr>
          <w:rFonts w:asciiTheme="majorBidi" w:hAnsiTheme="majorBidi" w:cstheme="majorBidi"/>
          <w:vertAlign w:val="subscript"/>
        </w:rPr>
        <w:t>t-1</w:t>
      </w:r>
    </w:p>
    <w:p w14:paraId="0EC5BA3D" w14:textId="66F6BD99" w:rsidR="003A0119" w:rsidRDefault="003A0119" w:rsidP="003A0119">
      <w:pPr>
        <w:rPr>
          <w:rFonts w:asciiTheme="majorBidi" w:hAnsiTheme="majorBidi" w:cstheme="majorBidi"/>
        </w:rPr>
      </w:pPr>
      <w:r>
        <w:rPr>
          <w:rFonts w:asciiTheme="majorBidi" w:hAnsiTheme="majorBidi" w:cstheme="majorBidi"/>
        </w:rPr>
        <w:lastRenderedPageBreak/>
        <w:t>The forecasts are much better with GARCH.</w:t>
      </w:r>
    </w:p>
    <w:p w14:paraId="502DD440" w14:textId="35EAF461" w:rsidR="003A0119" w:rsidRPr="00EF6C6A" w:rsidRDefault="003A0119" w:rsidP="003A0119">
      <w:pPr>
        <w:rPr>
          <w:rFonts w:asciiTheme="majorBidi" w:hAnsiTheme="majorBidi" w:cstheme="majorBidi"/>
        </w:rPr>
      </w:pPr>
      <w:r w:rsidRPr="003A0119">
        <w:rPr>
          <w:rFonts w:asciiTheme="majorBidi" w:hAnsiTheme="majorBidi" w:cstheme="majorBidi"/>
        </w:rPr>
        <w:drawing>
          <wp:inline distT="0" distB="0" distL="0" distR="0" wp14:anchorId="11ADFB04" wp14:editId="5191FA2B">
            <wp:extent cx="4352081" cy="4399819"/>
            <wp:effectExtent l="0" t="0" r="0" b="1270"/>
            <wp:docPr id="18113278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327891" name="Picture 1" descr="A screenshot of a computer&#10;&#10;AI-generated content may be incorrect."/>
                    <pic:cNvPicPr/>
                  </pic:nvPicPr>
                  <pic:blipFill>
                    <a:blip r:embed="rId18"/>
                    <a:stretch>
                      <a:fillRect/>
                    </a:stretch>
                  </pic:blipFill>
                  <pic:spPr>
                    <a:xfrm>
                      <a:off x="0" y="0"/>
                      <a:ext cx="4357722" cy="4405522"/>
                    </a:xfrm>
                    <a:prstGeom prst="rect">
                      <a:avLst/>
                    </a:prstGeom>
                  </pic:spPr>
                </pic:pic>
              </a:graphicData>
            </a:graphic>
          </wp:inline>
        </w:drawing>
      </w:r>
    </w:p>
    <w:p w14:paraId="4C10FE92" w14:textId="1945022E" w:rsidR="00A97A3E" w:rsidRDefault="00A97A3E" w:rsidP="00591003">
      <w:pPr>
        <w:rPr>
          <w:rFonts w:asciiTheme="majorBidi" w:hAnsiTheme="majorBidi" w:cstheme="majorBidi"/>
          <w:b/>
          <w:bCs/>
          <w:u w:val="single"/>
        </w:rPr>
      </w:pPr>
      <w:r>
        <w:rPr>
          <w:rFonts w:asciiTheme="majorBidi" w:hAnsiTheme="majorBidi" w:cstheme="majorBidi"/>
          <w:u w:val="single"/>
        </w:rPr>
        <w:t>References</w:t>
      </w:r>
    </w:p>
    <w:p w14:paraId="24226DD1" w14:textId="197087A2" w:rsidR="00A97A3E" w:rsidRDefault="00A97A3E" w:rsidP="00591003">
      <w:pPr>
        <w:rPr>
          <w:rFonts w:asciiTheme="majorBidi" w:hAnsiTheme="majorBidi" w:cstheme="majorBidi"/>
        </w:rPr>
      </w:pPr>
      <w:r>
        <w:rPr>
          <w:rFonts w:asciiTheme="majorBidi" w:hAnsiTheme="majorBidi" w:cstheme="majorBidi"/>
        </w:rPr>
        <w:t xml:space="preserve">[1] Hayes, A. 2024. “Autoregressive Integrated Moving Average Prediction model”. Investopedia.com. </w:t>
      </w:r>
      <w:hyperlink r:id="rId19" w:history="1">
        <w:r w:rsidRPr="00C66A56">
          <w:rPr>
            <w:rStyle w:val="Hyperlink"/>
            <w:rFonts w:asciiTheme="majorBidi" w:hAnsiTheme="majorBidi" w:cstheme="majorBidi"/>
          </w:rPr>
          <w:t>https://www.investopedia.com/terms/a/autoregressive-integrated-moving-average-arima.asp</w:t>
        </w:r>
      </w:hyperlink>
      <w:r>
        <w:rPr>
          <w:rFonts w:asciiTheme="majorBidi" w:hAnsiTheme="majorBidi" w:cstheme="majorBidi"/>
        </w:rPr>
        <w:t xml:space="preserve"> </w:t>
      </w:r>
    </w:p>
    <w:p w14:paraId="3E2F4793" w14:textId="061823AA" w:rsidR="00137835" w:rsidRPr="00D253B5" w:rsidRDefault="00A97A3E" w:rsidP="00D253B5">
      <w:pPr>
        <w:rPr>
          <w:rFonts w:asciiTheme="majorBidi" w:hAnsiTheme="majorBidi" w:cstheme="majorBidi"/>
        </w:rPr>
      </w:pPr>
      <w:r>
        <w:rPr>
          <w:rFonts w:asciiTheme="majorBidi" w:hAnsiTheme="majorBidi" w:cstheme="majorBidi"/>
        </w:rPr>
        <w:t xml:space="preserve">[2] Kenton, W. 2024. “Autoregressive Conditional Heteroskedasticity (ARCH) Explained”. Investopedia.com. </w:t>
      </w:r>
      <w:hyperlink r:id="rId20" w:history="1">
        <w:r w:rsidRPr="00C66A56">
          <w:rPr>
            <w:rStyle w:val="Hyperlink"/>
            <w:rFonts w:asciiTheme="majorBidi" w:hAnsiTheme="majorBidi" w:cstheme="majorBidi"/>
          </w:rPr>
          <w:t>https://www.investopedia.com/terms/a/autoregressive-conditional-heteroskedasticity.asp</w:t>
        </w:r>
      </w:hyperlink>
      <w:r>
        <w:rPr>
          <w:rFonts w:asciiTheme="majorBidi" w:hAnsiTheme="majorBidi" w:cstheme="majorBidi"/>
        </w:rPr>
        <w:t xml:space="preserve"> </w:t>
      </w:r>
    </w:p>
    <w:sectPr w:rsidR="00137835" w:rsidRPr="00D253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537"/>
    <w:rsid w:val="00137835"/>
    <w:rsid w:val="00212452"/>
    <w:rsid w:val="002C5F35"/>
    <w:rsid w:val="0031475E"/>
    <w:rsid w:val="003A0119"/>
    <w:rsid w:val="003D0A64"/>
    <w:rsid w:val="004876BA"/>
    <w:rsid w:val="004C1436"/>
    <w:rsid w:val="004E6537"/>
    <w:rsid w:val="00591003"/>
    <w:rsid w:val="006637D0"/>
    <w:rsid w:val="006E407C"/>
    <w:rsid w:val="00867FB1"/>
    <w:rsid w:val="00A97A3E"/>
    <w:rsid w:val="00CD5437"/>
    <w:rsid w:val="00D253B5"/>
    <w:rsid w:val="00D65A29"/>
    <w:rsid w:val="00E73464"/>
    <w:rsid w:val="00EF6C6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39D8D"/>
  <w15:chartTrackingRefBased/>
  <w15:docId w15:val="{A442181D-C2A5-4023-A2A0-DA354ACC9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65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65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65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65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65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65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65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65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65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5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65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65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65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65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65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65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65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6537"/>
    <w:rPr>
      <w:rFonts w:eastAsiaTheme="majorEastAsia" w:cstheme="majorBidi"/>
      <w:color w:val="272727" w:themeColor="text1" w:themeTint="D8"/>
    </w:rPr>
  </w:style>
  <w:style w:type="paragraph" w:styleId="Title">
    <w:name w:val="Title"/>
    <w:basedOn w:val="Normal"/>
    <w:next w:val="Normal"/>
    <w:link w:val="TitleChar"/>
    <w:uiPriority w:val="10"/>
    <w:qFormat/>
    <w:rsid w:val="004E65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65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65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65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6537"/>
    <w:pPr>
      <w:spacing w:before="160"/>
      <w:jc w:val="center"/>
    </w:pPr>
    <w:rPr>
      <w:i/>
      <w:iCs/>
      <w:color w:val="404040" w:themeColor="text1" w:themeTint="BF"/>
    </w:rPr>
  </w:style>
  <w:style w:type="character" w:customStyle="1" w:styleId="QuoteChar">
    <w:name w:val="Quote Char"/>
    <w:basedOn w:val="DefaultParagraphFont"/>
    <w:link w:val="Quote"/>
    <w:uiPriority w:val="29"/>
    <w:rsid w:val="004E6537"/>
    <w:rPr>
      <w:i/>
      <w:iCs/>
      <w:color w:val="404040" w:themeColor="text1" w:themeTint="BF"/>
    </w:rPr>
  </w:style>
  <w:style w:type="paragraph" w:styleId="ListParagraph">
    <w:name w:val="List Paragraph"/>
    <w:basedOn w:val="Normal"/>
    <w:uiPriority w:val="34"/>
    <w:qFormat/>
    <w:rsid w:val="004E6537"/>
    <w:pPr>
      <w:ind w:left="720"/>
      <w:contextualSpacing/>
    </w:pPr>
  </w:style>
  <w:style w:type="character" w:styleId="IntenseEmphasis">
    <w:name w:val="Intense Emphasis"/>
    <w:basedOn w:val="DefaultParagraphFont"/>
    <w:uiPriority w:val="21"/>
    <w:qFormat/>
    <w:rsid w:val="004E6537"/>
    <w:rPr>
      <w:i/>
      <w:iCs/>
      <w:color w:val="0F4761" w:themeColor="accent1" w:themeShade="BF"/>
    </w:rPr>
  </w:style>
  <w:style w:type="paragraph" w:styleId="IntenseQuote">
    <w:name w:val="Intense Quote"/>
    <w:basedOn w:val="Normal"/>
    <w:next w:val="Normal"/>
    <w:link w:val="IntenseQuoteChar"/>
    <w:uiPriority w:val="30"/>
    <w:qFormat/>
    <w:rsid w:val="004E65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6537"/>
    <w:rPr>
      <w:i/>
      <w:iCs/>
      <w:color w:val="0F4761" w:themeColor="accent1" w:themeShade="BF"/>
    </w:rPr>
  </w:style>
  <w:style w:type="character" w:styleId="IntenseReference">
    <w:name w:val="Intense Reference"/>
    <w:basedOn w:val="DefaultParagraphFont"/>
    <w:uiPriority w:val="32"/>
    <w:qFormat/>
    <w:rsid w:val="004E6537"/>
    <w:rPr>
      <w:b/>
      <w:bCs/>
      <w:smallCaps/>
      <w:color w:val="0F4761" w:themeColor="accent1" w:themeShade="BF"/>
      <w:spacing w:val="5"/>
    </w:rPr>
  </w:style>
  <w:style w:type="character" w:styleId="Hyperlink">
    <w:name w:val="Hyperlink"/>
    <w:basedOn w:val="DefaultParagraphFont"/>
    <w:uiPriority w:val="99"/>
    <w:unhideWhenUsed/>
    <w:rsid w:val="00A97A3E"/>
    <w:rPr>
      <w:color w:val="467886" w:themeColor="hyperlink"/>
      <w:u w:val="single"/>
    </w:rPr>
  </w:style>
  <w:style w:type="character" w:styleId="UnresolvedMention">
    <w:name w:val="Unresolved Mention"/>
    <w:basedOn w:val="DefaultParagraphFont"/>
    <w:uiPriority w:val="99"/>
    <w:semiHidden/>
    <w:unhideWhenUsed/>
    <w:rsid w:val="00A97A3E"/>
    <w:rPr>
      <w:color w:val="605E5C"/>
      <w:shd w:val="clear" w:color="auto" w:fill="E1DFDD"/>
    </w:rPr>
  </w:style>
  <w:style w:type="paragraph" w:styleId="Caption">
    <w:name w:val="caption"/>
    <w:basedOn w:val="Normal"/>
    <w:next w:val="Normal"/>
    <w:uiPriority w:val="35"/>
    <w:unhideWhenUsed/>
    <w:qFormat/>
    <w:rsid w:val="00867FB1"/>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879755">
      <w:bodyDiv w:val="1"/>
      <w:marLeft w:val="0"/>
      <w:marRight w:val="0"/>
      <w:marTop w:val="0"/>
      <w:marBottom w:val="0"/>
      <w:divBdr>
        <w:top w:val="none" w:sz="0" w:space="0" w:color="auto"/>
        <w:left w:val="none" w:sz="0" w:space="0" w:color="auto"/>
        <w:bottom w:val="none" w:sz="0" w:space="0" w:color="auto"/>
        <w:right w:val="none" w:sz="0" w:space="0" w:color="auto"/>
      </w:divBdr>
    </w:div>
    <w:div w:id="336232178">
      <w:bodyDiv w:val="1"/>
      <w:marLeft w:val="0"/>
      <w:marRight w:val="0"/>
      <w:marTop w:val="0"/>
      <w:marBottom w:val="0"/>
      <w:divBdr>
        <w:top w:val="none" w:sz="0" w:space="0" w:color="auto"/>
        <w:left w:val="none" w:sz="0" w:space="0" w:color="auto"/>
        <w:bottom w:val="none" w:sz="0" w:space="0" w:color="auto"/>
        <w:right w:val="none" w:sz="0" w:space="0" w:color="auto"/>
      </w:divBdr>
    </w:div>
    <w:div w:id="336613545">
      <w:bodyDiv w:val="1"/>
      <w:marLeft w:val="0"/>
      <w:marRight w:val="0"/>
      <w:marTop w:val="0"/>
      <w:marBottom w:val="0"/>
      <w:divBdr>
        <w:top w:val="none" w:sz="0" w:space="0" w:color="auto"/>
        <w:left w:val="none" w:sz="0" w:space="0" w:color="auto"/>
        <w:bottom w:val="none" w:sz="0" w:space="0" w:color="auto"/>
        <w:right w:val="none" w:sz="0" w:space="0" w:color="auto"/>
      </w:divBdr>
    </w:div>
    <w:div w:id="359471254">
      <w:bodyDiv w:val="1"/>
      <w:marLeft w:val="0"/>
      <w:marRight w:val="0"/>
      <w:marTop w:val="0"/>
      <w:marBottom w:val="0"/>
      <w:divBdr>
        <w:top w:val="none" w:sz="0" w:space="0" w:color="auto"/>
        <w:left w:val="none" w:sz="0" w:space="0" w:color="auto"/>
        <w:bottom w:val="none" w:sz="0" w:space="0" w:color="auto"/>
        <w:right w:val="none" w:sz="0" w:space="0" w:color="auto"/>
      </w:divBdr>
    </w:div>
    <w:div w:id="359665412">
      <w:bodyDiv w:val="1"/>
      <w:marLeft w:val="0"/>
      <w:marRight w:val="0"/>
      <w:marTop w:val="0"/>
      <w:marBottom w:val="0"/>
      <w:divBdr>
        <w:top w:val="none" w:sz="0" w:space="0" w:color="auto"/>
        <w:left w:val="none" w:sz="0" w:space="0" w:color="auto"/>
        <w:bottom w:val="none" w:sz="0" w:space="0" w:color="auto"/>
        <w:right w:val="none" w:sz="0" w:space="0" w:color="auto"/>
      </w:divBdr>
    </w:div>
    <w:div w:id="414135936">
      <w:bodyDiv w:val="1"/>
      <w:marLeft w:val="0"/>
      <w:marRight w:val="0"/>
      <w:marTop w:val="0"/>
      <w:marBottom w:val="0"/>
      <w:divBdr>
        <w:top w:val="none" w:sz="0" w:space="0" w:color="auto"/>
        <w:left w:val="none" w:sz="0" w:space="0" w:color="auto"/>
        <w:bottom w:val="none" w:sz="0" w:space="0" w:color="auto"/>
        <w:right w:val="none" w:sz="0" w:space="0" w:color="auto"/>
      </w:divBdr>
    </w:div>
    <w:div w:id="425813492">
      <w:bodyDiv w:val="1"/>
      <w:marLeft w:val="0"/>
      <w:marRight w:val="0"/>
      <w:marTop w:val="0"/>
      <w:marBottom w:val="0"/>
      <w:divBdr>
        <w:top w:val="none" w:sz="0" w:space="0" w:color="auto"/>
        <w:left w:val="none" w:sz="0" w:space="0" w:color="auto"/>
        <w:bottom w:val="none" w:sz="0" w:space="0" w:color="auto"/>
        <w:right w:val="none" w:sz="0" w:space="0" w:color="auto"/>
      </w:divBdr>
    </w:div>
    <w:div w:id="445545449">
      <w:bodyDiv w:val="1"/>
      <w:marLeft w:val="0"/>
      <w:marRight w:val="0"/>
      <w:marTop w:val="0"/>
      <w:marBottom w:val="0"/>
      <w:divBdr>
        <w:top w:val="none" w:sz="0" w:space="0" w:color="auto"/>
        <w:left w:val="none" w:sz="0" w:space="0" w:color="auto"/>
        <w:bottom w:val="none" w:sz="0" w:space="0" w:color="auto"/>
        <w:right w:val="none" w:sz="0" w:space="0" w:color="auto"/>
      </w:divBdr>
    </w:div>
    <w:div w:id="511650384">
      <w:bodyDiv w:val="1"/>
      <w:marLeft w:val="0"/>
      <w:marRight w:val="0"/>
      <w:marTop w:val="0"/>
      <w:marBottom w:val="0"/>
      <w:divBdr>
        <w:top w:val="none" w:sz="0" w:space="0" w:color="auto"/>
        <w:left w:val="none" w:sz="0" w:space="0" w:color="auto"/>
        <w:bottom w:val="none" w:sz="0" w:space="0" w:color="auto"/>
        <w:right w:val="none" w:sz="0" w:space="0" w:color="auto"/>
      </w:divBdr>
    </w:div>
    <w:div w:id="603612677">
      <w:bodyDiv w:val="1"/>
      <w:marLeft w:val="0"/>
      <w:marRight w:val="0"/>
      <w:marTop w:val="0"/>
      <w:marBottom w:val="0"/>
      <w:divBdr>
        <w:top w:val="none" w:sz="0" w:space="0" w:color="auto"/>
        <w:left w:val="none" w:sz="0" w:space="0" w:color="auto"/>
        <w:bottom w:val="none" w:sz="0" w:space="0" w:color="auto"/>
        <w:right w:val="none" w:sz="0" w:space="0" w:color="auto"/>
      </w:divBdr>
    </w:div>
    <w:div w:id="695545111">
      <w:bodyDiv w:val="1"/>
      <w:marLeft w:val="0"/>
      <w:marRight w:val="0"/>
      <w:marTop w:val="0"/>
      <w:marBottom w:val="0"/>
      <w:divBdr>
        <w:top w:val="none" w:sz="0" w:space="0" w:color="auto"/>
        <w:left w:val="none" w:sz="0" w:space="0" w:color="auto"/>
        <w:bottom w:val="none" w:sz="0" w:space="0" w:color="auto"/>
        <w:right w:val="none" w:sz="0" w:space="0" w:color="auto"/>
      </w:divBdr>
    </w:div>
    <w:div w:id="702289614">
      <w:bodyDiv w:val="1"/>
      <w:marLeft w:val="0"/>
      <w:marRight w:val="0"/>
      <w:marTop w:val="0"/>
      <w:marBottom w:val="0"/>
      <w:divBdr>
        <w:top w:val="none" w:sz="0" w:space="0" w:color="auto"/>
        <w:left w:val="none" w:sz="0" w:space="0" w:color="auto"/>
        <w:bottom w:val="none" w:sz="0" w:space="0" w:color="auto"/>
        <w:right w:val="none" w:sz="0" w:space="0" w:color="auto"/>
      </w:divBdr>
    </w:div>
    <w:div w:id="703872528">
      <w:bodyDiv w:val="1"/>
      <w:marLeft w:val="0"/>
      <w:marRight w:val="0"/>
      <w:marTop w:val="0"/>
      <w:marBottom w:val="0"/>
      <w:divBdr>
        <w:top w:val="none" w:sz="0" w:space="0" w:color="auto"/>
        <w:left w:val="none" w:sz="0" w:space="0" w:color="auto"/>
        <w:bottom w:val="none" w:sz="0" w:space="0" w:color="auto"/>
        <w:right w:val="none" w:sz="0" w:space="0" w:color="auto"/>
      </w:divBdr>
    </w:div>
    <w:div w:id="728724337">
      <w:bodyDiv w:val="1"/>
      <w:marLeft w:val="0"/>
      <w:marRight w:val="0"/>
      <w:marTop w:val="0"/>
      <w:marBottom w:val="0"/>
      <w:divBdr>
        <w:top w:val="none" w:sz="0" w:space="0" w:color="auto"/>
        <w:left w:val="none" w:sz="0" w:space="0" w:color="auto"/>
        <w:bottom w:val="none" w:sz="0" w:space="0" w:color="auto"/>
        <w:right w:val="none" w:sz="0" w:space="0" w:color="auto"/>
      </w:divBdr>
    </w:div>
    <w:div w:id="807817439">
      <w:bodyDiv w:val="1"/>
      <w:marLeft w:val="0"/>
      <w:marRight w:val="0"/>
      <w:marTop w:val="0"/>
      <w:marBottom w:val="0"/>
      <w:divBdr>
        <w:top w:val="none" w:sz="0" w:space="0" w:color="auto"/>
        <w:left w:val="none" w:sz="0" w:space="0" w:color="auto"/>
        <w:bottom w:val="none" w:sz="0" w:space="0" w:color="auto"/>
        <w:right w:val="none" w:sz="0" w:space="0" w:color="auto"/>
      </w:divBdr>
    </w:div>
    <w:div w:id="869683651">
      <w:bodyDiv w:val="1"/>
      <w:marLeft w:val="0"/>
      <w:marRight w:val="0"/>
      <w:marTop w:val="0"/>
      <w:marBottom w:val="0"/>
      <w:divBdr>
        <w:top w:val="none" w:sz="0" w:space="0" w:color="auto"/>
        <w:left w:val="none" w:sz="0" w:space="0" w:color="auto"/>
        <w:bottom w:val="none" w:sz="0" w:space="0" w:color="auto"/>
        <w:right w:val="none" w:sz="0" w:space="0" w:color="auto"/>
      </w:divBdr>
    </w:div>
    <w:div w:id="903947823">
      <w:bodyDiv w:val="1"/>
      <w:marLeft w:val="0"/>
      <w:marRight w:val="0"/>
      <w:marTop w:val="0"/>
      <w:marBottom w:val="0"/>
      <w:divBdr>
        <w:top w:val="none" w:sz="0" w:space="0" w:color="auto"/>
        <w:left w:val="none" w:sz="0" w:space="0" w:color="auto"/>
        <w:bottom w:val="none" w:sz="0" w:space="0" w:color="auto"/>
        <w:right w:val="none" w:sz="0" w:space="0" w:color="auto"/>
      </w:divBdr>
    </w:div>
    <w:div w:id="977757260">
      <w:bodyDiv w:val="1"/>
      <w:marLeft w:val="0"/>
      <w:marRight w:val="0"/>
      <w:marTop w:val="0"/>
      <w:marBottom w:val="0"/>
      <w:divBdr>
        <w:top w:val="none" w:sz="0" w:space="0" w:color="auto"/>
        <w:left w:val="none" w:sz="0" w:space="0" w:color="auto"/>
        <w:bottom w:val="none" w:sz="0" w:space="0" w:color="auto"/>
        <w:right w:val="none" w:sz="0" w:space="0" w:color="auto"/>
      </w:divBdr>
    </w:div>
    <w:div w:id="995301401">
      <w:bodyDiv w:val="1"/>
      <w:marLeft w:val="0"/>
      <w:marRight w:val="0"/>
      <w:marTop w:val="0"/>
      <w:marBottom w:val="0"/>
      <w:divBdr>
        <w:top w:val="none" w:sz="0" w:space="0" w:color="auto"/>
        <w:left w:val="none" w:sz="0" w:space="0" w:color="auto"/>
        <w:bottom w:val="none" w:sz="0" w:space="0" w:color="auto"/>
        <w:right w:val="none" w:sz="0" w:space="0" w:color="auto"/>
      </w:divBdr>
    </w:div>
    <w:div w:id="1013342988">
      <w:bodyDiv w:val="1"/>
      <w:marLeft w:val="0"/>
      <w:marRight w:val="0"/>
      <w:marTop w:val="0"/>
      <w:marBottom w:val="0"/>
      <w:divBdr>
        <w:top w:val="none" w:sz="0" w:space="0" w:color="auto"/>
        <w:left w:val="none" w:sz="0" w:space="0" w:color="auto"/>
        <w:bottom w:val="none" w:sz="0" w:space="0" w:color="auto"/>
        <w:right w:val="none" w:sz="0" w:space="0" w:color="auto"/>
      </w:divBdr>
    </w:div>
    <w:div w:id="1235357064">
      <w:bodyDiv w:val="1"/>
      <w:marLeft w:val="0"/>
      <w:marRight w:val="0"/>
      <w:marTop w:val="0"/>
      <w:marBottom w:val="0"/>
      <w:divBdr>
        <w:top w:val="none" w:sz="0" w:space="0" w:color="auto"/>
        <w:left w:val="none" w:sz="0" w:space="0" w:color="auto"/>
        <w:bottom w:val="none" w:sz="0" w:space="0" w:color="auto"/>
        <w:right w:val="none" w:sz="0" w:space="0" w:color="auto"/>
      </w:divBdr>
    </w:div>
    <w:div w:id="1236626433">
      <w:bodyDiv w:val="1"/>
      <w:marLeft w:val="0"/>
      <w:marRight w:val="0"/>
      <w:marTop w:val="0"/>
      <w:marBottom w:val="0"/>
      <w:divBdr>
        <w:top w:val="none" w:sz="0" w:space="0" w:color="auto"/>
        <w:left w:val="none" w:sz="0" w:space="0" w:color="auto"/>
        <w:bottom w:val="none" w:sz="0" w:space="0" w:color="auto"/>
        <w:right w:val="none" w:sz="0" w:space="0" w:color="auto"/>
      </w:divBdr>
    </w:div>
    <w:div w:id="1477335807">
      <w:bodyDiv w:val="1"/>
      <w:marLeft w:val="0"/>
      <w:marRight w:val="0"/>
      <w:marTop w:val="0"/>
      <w:marBottom w:val="0"/>
      <w:divBdr>
        <w:top w:val="none" w:sz="0" w:space="0" w:color="auto"/>
        <w:left w:val="none" w:sz="0" w:space="0" w:color="auto"/>
        <w:bottom w:val="none" w:sz="0" w:space="0" w:color="auto"/>
        <w:right w:val="none" w:sz="0" w:space="0" w:color="auto"/>
      </w:divBdr>
    </w:div>
    <w:div w:id="1677658898">
      <w:bodyDiv w:val="1"/>
      <w:marLeft w:val="0"/>
      <w:marRight w:val="0"/>
      <w:marTop w:val="0"/>
      <w:marBottom w:val="0"/>
      <w:divBdr>
        <w:top w:val="none" w:sz="0" w:space="0" w:color="auto"/>
        <w:left w:val="none" w:sz="0" w:space="0" w:color="auto"/>
        <w:bottom w:val="none" w:sz="0" w:space="0" w:color="auto"/>
        <w:right w:val="none" w:sz="0" w:space="0" w:color="auto"/>
      </w:divBdr>
    </w:div>
    <w:div w:id="1775395074">
      <w:bodyDiv w:val="1"/>
      <w:marLeft w:val="0"/>
      <w:marRight w:val="0"/>
      <w:marTop w:val="0"/>
      <w:marBottom w:val="0"/>
      <w:divBdr>
        <w:top w:val="none" w:sz="0" w:space="0" w:color="auto"/>
        <w:left w:val="none" w:sz="0" w:space="0" w:color="auto"/>
        <w:bottom w:val="none" w:sz="0" w:space="0" w:color="auto"/>
        <w:right w:val="none" w:sz="0" w:space="0" w:color="auto"/>
      </w:divBdr>
    </w:div>
    <w:div w:id="1893299913">
      <w:bodyDiv w:val="1"/>
      <w:marLeft w:val="0"/>
      <w:marRight w:val="0"/>
      <w:marTop w:val="0"/>
      <w:marBottom w:val="0"/>
      <w:divBdr>
        <w:top w:val="none" w:sz="0" w:space="0" w:color="auto"/>
        <w:left w:val="none" w:sz="0" w:space="0" w:color="auto"/>
        <w:bottom w:val="none" w:sz="0" w:space="0" w:color="auto"/>
        <w:right w:val="none" w:sz="0" w:space="0" w:color="auto"/>
      </w:divBdr>
    </w:div>
    <w:div w:id="1943687105">
      <w:bodyDiv w:val="1"/>
      <w:marLeft w:val="0"/>
      <w:marRight w:val="0"/>
      <w:marTop w:val="0"/>
      <w:marBottom w:val="0"/>
      <w:divBdr>
        <w:top w:val="none" w:sz="0" w:space="0" w:color="auto"/>
        <w:left w:val="none" w:sz="0" w:space="0" w:color="auto"/>
        <w:bottom w:val="none" w:sz="0" w:space="0" w:color="auto"/>
        <w:right w:val="none" w:sz="0" w:space="0" w:color="auto"/>
      </w:divBdr>
    </w:div>
    <w:div w:id="2038848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investopedia.com/terms/a/autoregressive-conditional-heteroskedasticity.asp"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www.investopedia.com/terms/a/autoregressive-integrated-moving-average-arima.asp"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24DCA0-0B79-45B7-B877-2CC59184E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944</Words>
  <Characters>5386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Golz</dc:creator>
  <cp:keywords/>
  <dc:description/>
  <cp:lastModifiedBy>Michelle Golz</cp:lastModifiedBy>
  <cp:revision>2</cp:revision>
  <dcterms:created xsi:type="dcterms:W3CDTF">2025-05-05T05:01:00Z</dcterms:created>
  <dcterms:modified xsi:type="dcterms:W3CDTF">2025-05-05T05:01:00Z</dcterms:modified>
</cp:coreProperties>
</file>