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주류 편집숍이 느는 추세에 트렌드와 트레디셔널이 만났어요. 제주 전통주만 큐레이션 하는 유니크한 보틀샵 제주 한잔에서는 제주의 술들을 한눈에 담기는데요 생각보다 화려한 라인업에 갈등이 유발될 때는 시음 서비스를 이용해보세요. 입맛에 맞는 술을 찾아보는 재미가 있어요. 제주의 로컬 양조장의 술 관련된 이야기와 굿즈까지 만나는 재미는 덤이예요. 우리술을 알리기 위한 젊은 운영진의 고민과 노력이 빛을 발하는 곳 입니다. 온라인 SNS에도 감각적인 전통주 소개 콘텐츠가 가득합니다. 차별화된 여행 선물을 찾거나 애주가라면 방문은 필수예요.</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제주한잔, 세화</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제주특별자치도 제주시 구좌읍 세평항로 44</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제주시 구좌읍 세화리 3642</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매일 13:00 ~ 22:00</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09">
      <w:pPr>
        <w:rPr/>
      </w:pPr>
      <w:r w:rsidDel="00000000" w:rsidR="00000000" w:rsidRPr="00000000">
        <w:rPr>
          <w:rtl w:val="0"/>
        </w:rPr>
        <w:t xml:space="preserve">064-799-5575</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 15개 양조장의 30여가지 제주전통주를 한자리에서 만나볼 수 있는 Pub &amp; Bottle Shop</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다양한 제주 술을 시향 하고 안주와 페어링 해볼 수 있는 곳</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서울국제주류박람회에서 핫했던 프리미엄 탁주 애월한잔레몬</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동백꽃으로 45일간 정성으로 만든 100% 발표주 제주동백</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잘 말린 귤피와 제주 하논쌀을 발효시켜 만든 감귤약주 니모메</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한화리조트제주 고객센터건물 1층 안내프론트 왼편에 자리하고 있어요.</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다양한 안주페어링과 제주술을 시향해 볼 수 있어요.</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