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콩나물, 무생채, 파채를 듬뿍 넣어 자박자박 끓인 제주식 두루치기 전문이예요. 최근 이전한 공간이라 깔끔한 인테리어에 칸막이가 설치된 테이블이 있어 마음 편한 식사가 가능힙니다. 1인 테이블에는 혼밥의 친구 디지털 단말기를 배려한 충전 콘센트까지 있어요. 디테일한 배려가 돋보이는데요. 친숙한 맛에는 재료를 아끼지 않은 풍성함이 더해져 있어요. 제주 물가 대비 합리적인 가격이라 여러모로 든든해져요. 여담으로 게스트하우스 사장님들의 추천을 가장 많이 받은 식당이기도 합니다. 농림축산식품부 제공 안심식당으로(덜어 먹기 가능한 도구 비치・제공, 위생적 수저 관리, 종사자 마스크 착용을 준수하는 곳) 소재지 지자체의 인증을 받았어요.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하도댁</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제주시 구좌읍 세화2길9</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세화리 1424-1</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11:00 ~ 21:00 브레이크타임 15:00 ~ 17:00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매주 토요일 정기휴무</w:t>
      </w:r>
    </w:p>
    <w:p w:rsidR="00000000" w:rsidDel="00000000" w:rsidP="00000000" w:rsidRDefault="00000000" w:rsidRPr="00000000" w14:paraId="00000009">
      <w:pPr>
        <w:rPr/>
      </w:pPr>
      <w:r w:rsidDel="00000000" w:rsidR="00000000" w:rsidRPr="00000000">
        <w:rPr>
          <w:rtl w:val="0"/>
        </w:rPr>
        <w:t xml:space="preserve">064-784-0823</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혼자 밥먹기 좋은 1인테이블에 충전 콘센트 배치</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안심식당으로 덜어먹기 가능한 도구 제공과 위생적인 관리를 준수</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다양한 야채와 함께 자박하게 끓인 제주식 흑돼지두루치기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비오는날 생각나는 얼큰한 하도댁부대찌개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매주 토요일은 휴무에요.</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지역화폐 사용이 가능해요.</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