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메이즈랜드는 바람, 물, 여자라는 제주도의 삼다(颯多)를 테마로 조성한 세계 최장의 석축 미로공원입니다.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공원은 제주의 이야기를 담고 있으며, 제주에서 가장 오래된 현무암을 사용하여 입장객이 삼다도의 맛을 시각적으로 경험할 수 있게 만들었습니다.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돌미로(현무암과 송이석)에서 원적외선과 음이온이, 바람미로(미측백 나무)에서는 피톤치드를 느낄 수 있는 웰빙 미로를 체험할 수 있습니다. 또한, 퍼즐 박물관을 체험하여 학생들의 과학 및 수학 능력을 키울 수 있으며, 애지앙길과 야외에는 석공명장 장공익 선생의 제주설화와 전설이 깃든 해학적인 석상들을 만날 수 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메이즈랜드는 설립자의 철학으로 소외된 이들과 함께 하며, 장애인, 노인, 지역주민이 함께 어우러져 나눔과 배려의 공간을 만들어 나가고 있습니다. 가족이나 친구들과 함께 즐길 수 있는 메이즈랜드에서 즐거운 시간을 보내보세요!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메이즈랜드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세계 최장의 석축 미로공원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평대리 3322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비자림로 2134-47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~ 18:00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수요일 정기휴무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064-784-3838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