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스누피 가든은 50년간 전 세계 신문, 방송을 통해 연재된 만화 ‘피너츠’를 테마로, 1천여 평의 실내 테마 홀과 2만 5천여 평의 야외 가든으로 구성된 자연형 체험 테마 가든으로 어느덧 동카름 여행객 분들의 필수 방문지가 되었어요.</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자연과 인간의 조화와 균형을 중요하게 생각하는 에스앤 가든의 철학을 담은 곳으로, 삶과 자연의 균형을 맞추는 특별한 인생 가드너 스누피가 있습니다. 스누피는 우리의 바쁜 일상 속에서도 ‘일단 오늘 오후는 쉬자’고 말하며 여유와 휴식을 찾도록 도와줍니다. 5개의 테마 홀과 카페 스누피, 피너츠 스토어에서 걷고, 보고, 먹고 쉬면서 피너츠 캐릭터를 통해 지금의 나에게 휴식과 위로의 메시지를 건네보세요.</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스누피가든</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인생 가드너 스누피가 있는</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구좌읍 송당리 2303-1</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제주시 구좌읍 금백조로 916 2층</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매일 하계 4월 - 9월 09:00 ~ 19:00</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동계 10월 - 3월 09:00 ~ 18:00</w:t>
      </w:r>
    </w:p>
    <w:p w:rsidR="00000000" w:rsidDel="00000000" w:rsidP="00000000" w:rsidRDefault="00000000" w:rsidRPr="00000000" w14:paraId="0000000C">
      <w:pPr>
        <w:rPr/>
      </w:pPr>
      <w:r w:rsidDel="00000000" w:rsidR="00000000" w:rsidRPr="00000000">
        <w:rPr>
          <w:rtl w:val="0"/>
        </w:rPr>
        <w:t xml:space="preserve">064-903-1111</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