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가시리애는 예술인 마을이라 불리는 가시리의 아담하고 조용한 마을에 위치해 있습니다. 정원과 공원이 맞닿아 있어 공원을 앞마당처럼 즐 길 수 있어요. 그리고 아이들과 어르신들이 산책하거나 뛰어놀기 좋아요. 소원나무가 거실 전면으로 보여 소원을 빌 수도 있습니다. 아침에는 새소리를 듣고 비가 온 뒤 냇가에서 물 흐르는 소리를 들으며 자연과 함께 하는 전원생활을 경험해 볼 수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"저는 제주에서 태어나고 자랐어요. 원래는 펜션 자리에 집을 짓고 제가 살려고 했지만, 주변 환경이 너무 좋아 많은 분들과 공유하고 싶어 숙소를 운영하게 됐어요. 현재는 캠핑 트레일러도 함께 운영하고 있어요. 물을 좋아해 바다에서 스노클링도 즐기며 지내고 있습니다."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가시리애[愛]</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가시로 556</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표선면 가시리 1978-2</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아이들과 함께하는 화분 만들기 체험</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농구공, 배구공과 함께 뛰어노는 잔디 정원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반려동물과 함께하는 즐거운 여행</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숙소 주변에 관광지가 많은 곳을 선호하는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산(오름)이나 바다를 좋아하는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자연 속에서 힘껏 뛰놀고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큰 정원에서 아이들과 함께 즐기고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반려동물과 함께 제주를 만끽하고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여름 한 달 동안 표선 해수욕장에서 백사 축제가 열려요.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봄에는 바로 옆 공원에 벚꽃이 활짝 피어요.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4월에는 유채꽃과 벚꽃으로 유명한 유채꽃 축제를 즐길 수 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체육공원이 바로 옆에 있어 아이들과 레크리에이션 하기 좋아요.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취사가 가능하고 기본적인 조미료나 식기가 충분히 마련되어 있어요.</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