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신창여관은 해녀 할머니 혼자 사시던 돌집이에요. 집이 너무 예뻐서 집을 그대로 살려 제주스러움을 지키고 최대한 돌집 분위기를 살리고자 했어요. 보일러를 보면 옛날식이라 하는 분들도 계시지만 최대한 자연스럽게 할머니 집에 오면 느낄 수 있는 분위기를 지키고 싶었어요. 저희 동네에는 자연적인 굴이 있어요. 그래서 주소도 선굴로에요. 지금은 들어갈 수 없지만 그래도 저희 집 밑이 다 굴로 되어 있어요. 그래서 물이 좋답니다. 제주도에 비가 오면 물이 많이 차는데 저희 동네는 굴 덕분에 물이 차지 않아요.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"전에는 그냥 제주도에 세컨드하우스가 있으면 좋겠다고 생각하고 있었어요. 실제로 제주도를 왔는데 현무암의 돌담이 너무 예뻐서 무턱대고 구옥을 알아봤어요. 신창 풍차해안도로가 그 당시에는 덜 알려져 있어서 근처가 정말 조용했어요. 조용한 곳에 이런 집이 하나 있으면 ‘모르는 사람이 왔을 때 이 마을을 알아가기에 좋겠다’ 싶어서 조금씩 고쳐가며 가꿔보자는 생각에 시작했어요."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신창여관</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한경면 신창리 940</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한경면 성굴로 41</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밖거리에서 몸을 녹여줄 널찍한 자쿠지와 마을 굴에서 흐르는 깨끗한 물</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바람에 흔들리는 대나무 소리에 둘러싸인 숙소</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할머니 집에 온 것 같은 친근함과 감성적인 소품</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몸과 마음을 녹여줄 다도 시간과 집 안에서 바라보는 바다 위 하얀 풍차</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비가 오더라도 날씨에 구애받지 않고 집안에서 제주스러움을 느끼고 싶은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우드앤 화이트톤의 자연스러운 공간의 감성 숙소에서 묵고 싶은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몸과 마음을 푹 쉴 수 있는 신혼여행을 꿈꾸는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풍차 해안 도로에 물 들어올 때 숙소 바로 앞 싱게물 공원에서 사진을 찍어보세요.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풍차 해안 도로에서 자전거를 빌릴 수 있어요.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숙소 근처 판포 포구는 스노클링과 수영하기 좋아요.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웰컴 선물로 마음 샌드와 드링크를 준비해두어요.</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자유롭게 사용 가능한 폴라로이드도 준비되어 있어요.</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