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Email, SMS / MMS, Issue Coupon, Update Loyalty Tier, Update Segment,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The journey page's Performance shows Converted (with a Goal: conversions and their revenue; without one: Exit arrivals) and </w:t>
      </w:r>
      <w:r>
        <w:rPr>
          <w:rFonts w:ascii="Arial" w:cs="Arial" w:eastAsia="Arial" w:hAnsi="Arial"/>
          <w:b/>
          <w:bCs/>
          <w:sz w:val="21"/>
          <w:szCs w:val="21"/>
        </w:rPr>
        <w:t xml:space="preserve">Messages, All Steps</w:t>
      </w:r>
      <w:r>
        <w:rPr>
          <w:rFonts w:ascii="Arial" w:cs="Arial" w:eastAsia="Arial" w:hAnsi="Arial"/>
          <w:sz w:val="21"/>
          <w:szCs w:val="21"/>
        </w:rPr>
        <w:t xml:space="preserve">: every message step's sent, delivered, opened, clicked, bounced, complained, unsubscribed, held back (by reason) and failed figures added up for the last 30 days. The nightly roll-up keeps the same figures per journey.</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2026-10-08T11:37:14.003Z</dcterms:created>
  <dcterms:modified xsi:type="dcterms:W3CDTF">2026-10-08T11:37:14.003Z</dcterms:modified>
</cp:coreProperties>
</file>

<file path=docProps/custom.xml><?xml version="1.0" encoding="utf-8"?>
<Properties xmlns="http://schemas.openxmlformats.org/officeDocument/2006/custom-properties" xmlns:vt="http://schemas.openxmlformats.org/officeDocument/2006/docPropsVTypes"/>
</file>