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2753E4"/>
          <w:spacing w:val="40"/>
          <w:sz w:val="22"/>
          <w:szCs w:val="22"/>
        </w:rPr>
        <w:t xml:space="preserve">C360 INSIGHTS</w:t>
      </w:r>
    </w:p>
    <w:p>
      <w:pPr>
        <w:spacing w:after="200"/>
      </w:pPr>
      <w:r>
        <w:rPr>
          <w:rFonts w:ascii="Arial" w:cs="Arial" w:eastAsia="Arial" w:hAnsi="Arial"/>
          <w:b/>
          <w:bCs/>
          <w:color w:val="1F2440"/>
          <w:sz w:val="60"/>
          <w:szCs w:val="60"/>
        </w:rPr>
        <w:t xml:space="preserve">Report Engine User Guide</w:t>
      </w:r>
    </w:p>
    <w:p>
      <w:pPr>
        <w:pBdr>
          <w:bottom w:val="single" w:color="2753E4" w:sz="8" w:space="12"/>
        </w:pBdr>
        <w:spacing w:after="480"/>
      </w:pPr>
      <w:r>
        <w:rPr>
          <w:rFonts w:ascii="Arial" w:cs="Arial" w:eastAsia="Arial" w:hAnsi="Arial"/>
          <w:color w:val="555B6E"/>
          <w:sz w:val="26"/>
          <w:szCs w:val="26"/>
        </w:rPr>
        <w:t xml:space="preserve">Step by step, for every feature: reports, formulas, charts, dashboards, AI, sharing and delivery</w:t>
      </w:r>
    </w:p>
    <w:p>
      <w:pPr>
        <w:spacing w:after="120" w:line="276"/>
      </w:pPr>
      <w:r>
        <w:rPr>
          <w:rFonts w:ascii="Arial" w:cs="Arial" w:eastAsia="Arial" w:hAnsi="Arial"/>
          <w:color w:val="555B6E"/>
          <w:sz w:val="20"/>
          <w:szCs w:val="20"/>
        </w:rPr>
        <w:t xml:space="preserve">10 parts, 77 topics. Built 2026-10-22 from the in-app help, so it matches what the help panel shows.</w:t>
      </w:r>
    </w:p>
    <w:p>
      <w:pPr>
        <w:spacing w:after="120" w:line="276"/>
      </w:pPr>
      <w:r>
        <w:rPr>
          <w:rFonts w:ascii="Arial" w:cs="Arial" w:eastAsia="Arial" w:hAnsi="Arial"/>
          <w:color w:val="555B6E"/>
          <w:sz w:val="20"/>
          <w:szCs w:val="20"/>
        </w:rPr>
        <w:t xml:space="preserve">Each topic says who can use it, then the steps in order. Names in </w:t>
      </w:r>
      <w:r>
        <w:rPr>
          <w:rFonts w:ascii="Arial" w:cs="Arial" w:eastAsia="Arial" w:hAnsi="Arial"/>
          <w:b/>
          <w:bCs/>
          <w:color w:val="555B6E"/>
          <w:sz w:val="20"/>
          <w:szCs w:val="20"/>
        </w:rPr>
        <w:t xml:space="preserve">bold</w:t>
      </w:r>
      <w:r>
        <w:rPr>
          <w:rFonts w:ascii="Arial" w:cs="Arial" w:eastAsia="Arial" w:hAnsi="Arial"/>
          <w:color w:val="555B6E"/>
          <w:sz w:val="20"/>
          <w:szCs w:val="20"/>
        </w:rPr>
        <w:t xml:space="preserve"> are what you see on the screen: a button, a menu item or a field. The screenshots show the screens with sample data.</w:t>
      </w:r>
    </w:p>
    <w:p>
      <w:r>
        <w:br w:type="page"/>
      </w:r>
    </w:p>
    <w:p>
      <w:pPr>
        <w:pStyle w:val="Heading1"/>
      </w:pPr>
      <w:r>
        <w:rPr>
          <w:rFonts w:ascii="Arial" w:cs="Arial" w:eastAsia="Arial" w:hAnsi="Arial"/>
        </w:rPr>
        <w:t xml:space="preserve">Contents</w:t>
      </w:r>
    </w:p>
    <w:p>
      <w:pPr>
        <w:keepNext/>
        <w:spacing w:after="40" w:before="160"/>
      </w:pPr>
      <w:r>
        <w:rPr>
          <w:rFonts w:ascii="Arial" w:cs="Arial" w:eastAsia="Arial" w:hAnsi="Arial"/>
          <w:b/>
          <w:bCs/>
          <w:color w:val="2753E4"/>
          <w:sz w:val="20"/>
          <w:szCs w:val="20"/>
        </w:rPr>
        <w:t xml:space="preserve">Part 1  </w:t>
      </w:r>
      <w:r>
        <w:rPr>
          <w:rFonts w:ascii="Arial" w:cs="Arial" w:eastAsia="Arial" w:hAnsi="Arial"/>
          <w:b/>
          <w:bCs/>
          <w:color w:val="1F2440"/>
          <w:sz w:val="22"/>
          <w:szCs w:val="22"/>
        </w:rPr>
        <w:t xml:space="preserve">Getting Started</w:t>
      </w:r>
    </w:p>
    <w:p>
      <w:pPr>
        <w:spacing w:after="60"/>
        <w:ind w:left="720"/>
      </w:pPr>
      <w:r>
        <w:rPr>
          <w:rFonts w:ascii="Arial" w:cs="Arial" w:eastAsia="Arial" w:hAnsi="Arial"/>
          <w:color w:val="555B6E"/>
          <w:sz w:val="18"/>
          <w:szCs w:val="18"/>
        </w:rPr>
        <w:t xml:space="preserve">What Insights Is For  ·  Who Can Use It  ·  The Datasets  ·  Make a Report  ·  The Four Views  ·  Read a Report (the Viewer)</w:t>
      </w:r>
    </w:p>
    <w:p>
      <w:pPr>
        <w:keepNext/>
        <w:spacing w:after="40" w:before="160"/>
      </w:pPr>
      <w:r>
        <w:rPr>
          <w:rFonts w:ascii="Arial" w:cs="Arial" w:eastAsia="Arial" w:hAnsi="Arial"/>
          <w:b/>
          <w:bCs/>
          <w:color w:val="2753E4"/>
          <w:sz w:val="20"/>
          <w:szCs w:val="20"/>
        </w:rPr>
        <w:t xml:space="preserve">Part 2  </w:t>
      </w:r>
      <w:r>
        <w:rPr>
          <w:rFonts w:ascii="Arial" w:cs="Arial" w:eastAsia="Arial" w:hAnsi="Arial"/>
          <w:b/>
          <w:bCs/>
          <w:color w:val="1F2440"/>
          <w:sz w:val="22"/>
          <w:szCs w:val="22"/>
        </w:rPr>
        <w:t xml:space="preserve">Measures and Comparisons</w:t>
      </w:r>
    </w:p>
    <w:p>
      <w:pPr>
        <w:spacing w:after="60"/>
        <w:ind w:left="720"/>
      </w:pPr>
      <w:r>
        <w:rPr>
          <w:rFonts w:ascii="Arial" w:cs="Arial" w:eastAsia="Arial" w:hAnsi="Arial"/>
          <w:color w:val="555B6E"/>
          <w:sz w:val="18"/>
          <w:szCs w:val="18"/>
        </w:rPr>
        <w:t xml:space="preserve">Use a calculated measure in a report  ·  Compare a measure with an earlier period  ·  Year to date, a moving average, a rank, a target  ·  Keep the top values and fold the rest into Others (Top N)  ·  Set your fiscal year (Settings → Fiscal Year)  ·  Add measures from a linked dataset</w:t>
      </w:r>
    </w:p>
    <w:p>
      <w:pPr>
        <w:keepNext/>
        <w:spacing w:after="40" w:before="160"/>
      </w:pPr>
      <w:r>
        <w:rPr>
          <w:rFonts w:ascii="Arial" w:cs="Arial" w:eastAsia="Arial" w:hAnsi="Arial"/>
          <w:b/>
          <w:bCs/>
          <w:color w:val="2753E4"/>
          <w:sz w:val="20"/>
          <w:szCs w:val="20"/>
        </w:rPr>
        <w:t xml:space="preserve">Part 3  </w:t>
      </w:r>
      <w:r>
        <w:rPr>
          <w:rFonts w:ascii="Arial" w:cs="Arial" w:eastAsia="Arial" w:hAnsi="Arial"/>
          <w:b/>
          <w:bCs/>
          <w:color w:val="1F2440"/>
          <w:sz w:val="22"/>
          <w:szCs w:val="22"/>
        </w:rPr>
        <w:t xml:space="preserve">Custom Fields and Formulas</w:t>
      </w:r>
    </w:p>
    <w:p>
      <w:pPr>
        <w:spacing w:after="60"/>
        <w:ind w:left="720"/>
      </w:pPr>
      <w:r>
        <w:rPr>
          <w:rFonts w:ascii="Arial" w:cs="Arial" w:eastAsia="Arial" w:hAnsi="Arial"/>
          <w:color w:val="555B6E"/>
          <w:sz w:val="18"/>
          <w:szCs w:val="18"/>
        </w:rPr>
        <w:t xml:space="preserve">Group values into a field of your own (Custom Fields)  ·  Work out a value for each row with a formula  ·  Write a measure formula, such as a rate or a filtered total  ·  Show a share of the total, a rank, year to date or last year in a measure formula  ·  On a MySQL 5.7 Database  ·  Share a formula with every report on a dataset  ·  Certify a shared formula  ·  The formula language at a glance  ·  Function Reference</w:t>
      </w:r>
    </w:p>
    <w:p>
      <w:pPr>
        <w:keepNext/>
        <w:spacing w:after="40" w:before="160"/>
      </w:pPr>
      <w:r>
        <w:rPr>
          <w:rFonts w:ascii="Arial" w:cs="Arial" w:eastAsia="Arial" w:hAnsi="Arial"/>
          <w:b/>
          <w:bCs/>
          <w:color w:val="2753E4"/>
          <w:sz w:val="20"/>
          <w:szCs w:val="20"/>
        </w:rPr>
        <w:t xml:space="preserve">Part 4  </w:t>
      </w:r>
      <w:r>
        <w:rPr>
          <w:rFonts w:ascii="Arial" w:cs="Arial" w:eastAsia="Arial" w:hAnsi="Arial"/>
          <w:b/>
          <w:bCs/>
          <w:color w:val="1F2440"/>
          <w:sz w:val="22"/>
          <w:szCs w:val="22"/>
        </w:rPr>
        <w:t xml:space="preserve">Charts and Views</w:t>
      </w:r>
    </w:p>
    <w:p>
      <w:pPr>
        <w:spacing w:after="60"/>
        <w:ind w:left="720"/>
      </w:pPr>
      <w:r>
        <w:rPr>
          <w:rFonts w:ascii="Arial" w:cs="Arial" w:eastAsia="Arial" w:hAnsi="Arial"/>
          <w:color w:val="555B6E"/>
          <w:sz w:val="18"/>
          <w:szCs w:val="18"/>
        </w:rPr>
        <w:t xml:space="preserve">Stack the bars, or combine bars and a line  ·  Show a report as a pie or a funnel  ·  Use a scatter, bubble, treemap or waterfall chart  ·  Show one figure: a KPI card or a gauge  ·  Put the numbers on a map  ·  Show every value side by side in a pivot (matrix)  ·  Repeat a chart per value (small multiples)  ·  Colour the numbers  ·  Add a forecast line, or flag unusual points</w:t>
      </w:r>
    </w:p>
    <w:p>
      <w:pPr>
        <w:keepNext/>
        <w:spacing w:after="40" w:before="160"/>
      </w:pPr>
      <w:r>
        <w:rPr>
          <w:rFonts w:ascii="Arial" w:cs="Arial" w:eastAsia="Arial" w:hAnsi="Arial"/>
          <w:b/>
          <w:bCs/>
          <w:color w:val="2753E4"/>
          <w:sz w:val="20"/>
          <w:szCs w:val="20"/>
        </w:rPr>
        <w:t xml:space="preserve">Part 5  </w:t>
      </w:r>
      <w:r>
        <w:rPr>
          <w:rFonts w:ascii="Arial" w:cs="Arial" w:eastAsia="Arial" w:hAnsi="Arial"/>
          <w:b/>
          <w:bCs/>
          <w:color w:val="1F2440"/>
          <w:sz w:val="22"/>
          <w:szCs w:val="22"/>
        </w:rPr>
        <w:t xml:space="preserve">Exploring the Data</w:t>
      </w:r>
    </w:p>
    <w:p>
      <w:pPr>
        <w:spacing w:after="60"/>
        <w:ind w:left="720"/>
      </w:pPr>
      <w:r>
        <w:rPr>
          <w:rFonts w:ascii="Arial" w:cs="Arial" w:eastAsia="Arial" w:hAnsi="Arial"/>
          <w:color w:val="555B6E"/>
          <w:sz w:val="18"/>
          <w:szCs w:val="18"/>
        </w:rPr>
        <w:t xml:space="preserve">Drill down in a chart  ·  Drill in a pivot or a hierarchy  ·  Open a detail report from a value (drill-through)  ·  Show another report when someone hovers a value (Tooltip Report)  ·  Find what drives a value (Key Influencers)  ·  Break a value down step by step (Decomposition Tree)  ·  Ask a question before a report runs (Parameters)  ·  Show the SQL</w:t>
      </w:r>
    </w:p>
    <w:p>
      <w:pPr>
        <w:keepNext/>
        <w:spacing w:after="40" w:before="160"/>
      </w:pPr>
      <w:r>
        <w:rPr>
          <w:rFonts w:ascii="Arial" w:cs="Arial" w:eastAsia="Arial" w:hAnsi="Arial"/>
          <w:b/>
          <w:bCs/>
          <w:color w:val="2753E4"/>
          <w:sz w:val="20"/>
          <w:szCs w:val="20"/>
        </w:rPr>
        <w:t xml:space="preserve">Part 6  </w:t>
      </w:r>
      <w:r>
        <w:rPr>
          <w:rFonts w:ascii="Arial" w:cs="Arial" w:eastAsia="Arial" w:hAnsi="Arial"/>
          <w:b/>
          <w:bCs/>
          <w:color w:val="1F2440"/>
          <w:sz w:val="22"/>
          <w:szCs w:val="22"/>
        </w:rPr>
        <w:t xml:space="preserve">Your Own Data</w:t>
      </w:r>
    </w:p>
    <w:p>
      <w:pPr>
        <w:spacing w:after="60"/>
        <w:ind w:left="720"/>
      </w:pPr>
      <w:r>
        <w:rPr>
          <w:rFonts w:ascii="Arial" w:cs="Arial" w:eastAsia="Arial" w:hAnsi="Arial"/>
          <w:color w:val="555B6E"/>
          <w:sz w:val="18"/>
          <w:szCs w:val="18"/>
        </w:rPr>
        <w:t xml:space="preserve">Report on a CSV or Excel file (Uploaded Files)  ·  Connect a database  ·  Set how reports treat a database  ·  Connect a database from New Report  ·  Map a dataset from a table  ·  Join tables in a dataset  ·  Add a calculated measure  ·  Build a report from a query</w:t>
      </w:r>
    </w:p>
    <w:p>
      <w:pPr>
        <w:keepNext/>
        <w:spacing w:after="40" w:before="160"/>
      </w:pPr>
      <w:r>
        <w:rPr>
          <w:rFonts w:ascii="Arial" w:cs="Arial" w:eastAsia="Arial" w:hAnsi="Arial"/>
          <w:b/>
          <w:bCs/>
          <w:color w:val="2753E4"/>
          <w:sz w:val="20"/>
          <w:szCs w:val="20"/>
        </w:rPr>
        <w:t xml:space="preserve">Part 7  </w:t>
      </w:r>
      <w:r>
        <w:rPr>
          <w:rFonts w:ascii="Arial" w:cs="Arial" w:eastAsia="Arial" w:hAnsi="Arial"/>
          <w:b/>
          <w:bCs/>
          <w:color w:val="1F2440"/>
          <w:sz w:val="22"/>
          <w:szCs w:val="22"/>
        </w:rPr>
        <w:t xml:space="preserve">Dashboards</w:t>
      </w:r>
    </w:p>
    <w:p>
      <w:pPr>
        <w:spacing w:after="60"/>
        <w:ind w:left="720"/>
      </w:pPr>
      <w:r>
        <w:rPr>
          <w:rFonts w:ascii="Arial" w:cs="Arial" w:eastAsia="Arial" w:hAnsi="Arial"/>
          <w:color w:val="555B6E"/>
          <w:sz w:val="18"/>
          <w:szCs w:val="18"/>
        </w:rPr>
        <w:t xml:space="preserve">How a Dashboard Works  ·  Add slicers to a dashboard  ·  Filter a dashboard with slicers  ·  Slice a dashboard by a range of numbers or dates  ·  Cross-filter by clicking  ·  Save a dashboard view (bookmarks)  ·  Spread a dashboard over pages  ·  Lay a dashboard out freely (Free Canvas)  ·  See and shape the phone layout  ·  Give a dashboard a theme  ·  Add text to a dashboard  ·  Add a button that opens a saved view, a page or a report  ·  Add a written summary to a dashboard</w:t>
      </w:r>
    </w:p>
    <w:p>
      <w:pPr>
        <w:keepNext/>
        <w:spacing w:after="40" w:before="160"/>
      </w:pPr>
      <w:r>
        <w:rPr>
          <w:rFonts w:ascii="Arial" w:cs="Arial" w:eastAsia="Arial" w:hAnsi="Arial"/>
          <w:b/>
          <w:bCs/>
          <w:color w:val="2753E4"/>
          <w:sz w:val="20"/>
          <w:szCs w:val="20"/>
        </w:rPr>
        <w:t xml:space="preserve">Part 8  </w:t>
      </w:r>
      <w:r>
        <w:rPr>
          <w:rFonts w:ascii="Arial" w:cs="Arial" w:eastAsia="Arial" w:hAnsi="Arial"/>
          <w:b/>
          <w:bCs/>
          <w:color w:val="1F2440"/>
          <w:sz w:val="22"/>
          <w:szCs w:val="22"/>
        </w:rPr>
        <w:t xml:space="preserve">AI Features</w:t>
      </w:r>
    </w:p>
    <w:p>
      <w:pPr>
        <w:spacing w:after="60"/>
        <w:ind w:left="720"/>
      </w:pPr>
      <w:r>
        <w:rPr>
          <w:rFonts w:ascii="Arial" w:cs="Arial" w:eastAsia="Arial" w:hAnsi="Arial"/>
          <w:color w:val="555B6E"/>
          <w:sz w:val="18"/>
          <w:szCs w:val="18"/>
        </w:rPr>
        <w:t xml:space="preserve">Ask for a Report  ·  Add a spec or images to a prompt  ·  Ask about a database's tables not mapped yet  ·  Use AI in your workspace  ·  Explain This Report, with AI  ·  Change a report with a prompt, with AI</w:t>
      </w:r>
    </w:p>
    <w:p>
      <w:pPr>
        <w:keepNext/>
        <w:spacing w:after="40" w:before="160"/>
      </w:pPr>
      <w:r>
        <w:rPr>
          <w:rFonts w:ascii="Arial" w:cs="Arial" w:eastAsia="Arial" w:hAnsi="Arial"/>
          <w:b/>
          <w:bCs/>
          <w:color w:val="2753E4"/>
          <w:sz w:val="20"/>
          <w:szCs w:val="20"/>
        </w:rPr>
        <w:t xml:space="preserve">Part 9  </w:t>
      </w:r>
      <w:r>
        <w:rPr>
          <w:rFonts w:ascii="Arial" w:cs="Arial" w:eastAsia="Arial" w:hAnsi="Arial"/>
          <w:b/>
          <w:bCs/>
          <w:color w:val="1F2440"/>
          <w:sz w:val="22"/>
          <w:szCs w:val="22"/>
        </w:rPr>
        <w:t xml:space="preserve">Sharing, Delivery and Exports</w:t>
      </w:r>
    </w:p>
    <w:p>
      <w:pPr>
        <w:spacing w:after="60"/>
        <w:ind w:left="720"/>
      </w:pPr>
      <w:r>
        <w:rPr>
          <w:rFonts w:ascii="Arial" w:cs="Arial" w:eastAsia="Arial" w:hAnsi="Arial"/>
          <w:color w:val="555B6E"/>
          <w:sz w:val="18"/>
          <w:szCs w:val="18"/>
        </w:rPr>
        <w:t xml:space="preserve">Share a report or a dashboard  ·  Limit what a person sees (Report Access)  ·  Embed a report or a dashboard on another site  ·  Comment on a report or a dashboard, and pin a note to a value  ·  Get an email when a value crosses a threshold (Alerts)  ·  Email a Report on a Schedule  ·  Export to PowerPoint  ·  Print a report on numbered pages (Print-Ready PDF)</w:t>
      </w:r>
    </w:p>
    <w:p>
      <w:pPr>
        <w:keepNext/>
        <w:spacing w:after="40" w:before="160"/>
      </w:pPr>
      <w:r>
        <w:rPr>
          <w:rFonts w:ascii="Arial" w:cs="Arial" w:eastAsia="Arial" w:hAnsi="Arial"/>
          <w:b/>
          <w:bCs/>
          <w:color w:val="2753E4"/>
          <w:sz w:val="20"/>
          <w:szCs w:val="20"/>
        </w:rPr>
        <w:t xml:space="preserve">Part 10  </w:t>
      </w:r>
      <w:r>
        <w:rPr>
          <w:rFonts w:ascii="Arial" w:cs="Arial" w:eastAsia="Arial" w:hAnsi="Arial"/>
          <w:b/>
          <w:bCs/>
          <w:color w:val="1F2440"/>
          <w:sz w:val="22"/>
          <w:szCs w:val="22"/>
        </w:rPr>
        <w:t xml:space="preserve">Administration and Troubleshooting</w:t>
      </w:r>
    </w:p>
    <w:p>
      <w:pPr>
        <w:spacing w:after="60"/>
        <w:ind w:left="720"/>
      </w:pPr>
      <w:r>
        <w:rPr>
          <w:rFonts w:ascii="Arial" w:cs="Arial" w:eastAsia="Arial" w:hAnsi="Arial"/>
          <w:color w:val="555B6E"/>
          <w:sz w:val="18"/>
          <w:szCs w:val="18"/>
        </w:rPr>
        <w:t xml:space="preserve">See what people open (Usage)  ·  The Run Log  ·  How Fresh Is the Data  ·  When Something Does Not Run</w:t>
      </w:r>
    </w:p>
    <w:p>
      <w:r>
        <w:br w:type="page"/>
      </w:r>
    </w:p>
    <w:p>
      <w:pPr>
        <w:spacing w:after="40"/>
      </w:pPr>
      <w:r>
        <w:rPr>
          <w:rFonts w:ascii="Arial" w:cs="Arial" w:eastAsia="Arial" w:hAnsi="Arial"/>
          <w:b/>
          <w:bCs/>
          <w:color w:val="2753E4"/>
          <w:spacing w:val="30"/>
          <w:sz w:val="20"/>
          <w:szCs w:val="20"/>
        </w:rPr>
        <w:t xml:space="preserve">PART 1</w:t>
      </w:r>
    </w:p>
    <w:p>
      <w:pPr>
        <w:pStyle w:val="Heading1"/>
      </w:pPr>
      <w:r>
        <w:rPr>
          <w:rFonts w:ascii="Arial" w:cs="Arial" w:eastAsia="Arial" w:hAnsi="Arial"/>
        </w:rPr>
        <w:t xml:space="preserve">Getting Started</w:t>
      </w:r>
    </w:p>
    <w:p>
      <w:pPr>
        <w:spacing w:after="240"/>
      </w:pPr>
      <w:r>
        <w:rPr>
          <w:rFonts w:ascii="Arial" w:cs="Arial" w:eastAsia="Arial" w:hAnsi="Arial"/>
          <w:color w:val="555B6E"/>
          <w:sz w:val="22"/>
          <w:szCs w:val="22"/>
        </w:rPr>
        <w:t xml:space="preserve">What Insights is, who can use which part of it, the data it reports on, and how a report is made and read.</w:t>
      </w:r>
    </w:p>
    <w:p>
      <w:pPr>
        <w:pStyle w:val="Heading2"/>
        <w:keepNext/>
      </w:pPr>
      <w:r>
        <w:rPr>
          <w:rFonts w:ascii="Arial" w:cs="Arial" w:eastAsia="Arial" w:hAnsi="Arial"/>
        </w:rPr>
        <w:t xml:space="preserve">What Insights Is For</w:t>
      </w:r>
    </w:p>
    <w:p>
      <w:pPr>
        <w:spacing w:after="120" w:line="276"/>
      </w:pPr>
      <w:r>
        <w:rPr>
          <w:rFonts w:ascii="Arial" w:cs="Arial" w:eastAsia="Arial" w:hAnsi="Arial"/>
        </w:rPr>
        <w:t xml:space="preserve">Insights is the suite's reporting app. It lets you build your own reports on the data C360 already keeps, your messages, the orders they led to, your contacts and your journeys, see them as a grid, a chart, a hierarchy or a pivot, put them on a dashboard with one period for all of them, export them as CSV, Excel or PDF, and have them emailed on a schedule. Nothing is collected for it; it reads what the rest of the suite records.</w:t>
      </w:r>
    </w:p>
    <w:p>
      <w:pPr>
        <w:spacing w:after="120" w:line="276"/>
      </w:pPr>
      <w:r>
        <w:rPr>
          <w:rFonts w:ascii="Arial" w:cs="Arial" w:eastAsia="Arial" w:hAnsi="Arial"/>
          <w:b/>
          <w:bCs/>
        </w:rPr>
        <w:t xml:space="preserve">Where to find it:</w:t>
      </w:r>
      <w:r>
        <w:rPr>
          <w:rFonts w:ascii="Arial" w:cs="Arial" w:eastAsia="Arial" w:hAnsi="Arial"/>
        </w:rPr>
        <w:t xml:space="preserve"> Insights, in the app launcher (the grid icon at the top left), and the Insights item in Engagement's menu, which opens the same reports.</w:t>
      </w:r>
    </w:p>
    <w:p>
      <w:pPr>
        <w:spacing w:after="120" w:line="276"/>
      </w:pPr>
      <w:r>
        <w:rPr>
          <w:rFonts w:ascii="Arial" w:cs="Arial" w:eastAsia="Arial" w:hAnsi="Arial"/>
        </w:rPr>
        <w:t xml:space="preserve">Its menu: </w:t>
      </w:r>
      <w:r>
        <w:rPr>
          <w:rFonts w:ascii="Arial" w:cs="Arial" w:eastAsia="Arial" w:hAnsi="Arial"/>
          <w:b/>
          <w:bCs/>
        </w:rPr>
        <w:t xml:space="preserve">Reports</w:t>
      </w:r>
      <w:r>
        <w:rPr>
          <w:rFonts w:ascii="Arial" w:cs="Arial" w:eastAsia="Arial" w:hAnsi="Arial"/>
        </w:rPr>
        <w:t xml:space="preserve">, </w:t>
      </w:r>
      <w:r>
        <w:rPr>
          <w:rFonts w:ascii="Arial" w:cs="Arial" w:eastAsia="Arial" w:hAnsi="Arial"/>
          <w:b/>
          <w:bCs/>
        </w:rPr>
        <w:t xml:space="preserve">Dashboards</w:t>
      </w:r>
      <w:r>
        <w:rPr>
          <w:rFonts w:ascii="Arial" w:cs="Arial" w:eastAsia="Arial" w:hAnsi="Arial"/>
        </w:rPr>
        <w:t xml:space="preserve">, </w:t>
      </w:r>
      <w:r>
        <w:rPr>
          <w:rFonts w:ascii="Arial" w:cs="Arial" w:eastAsia="Arial" w:hAnsi="Arial"/>
          <w:b/>
          <w:bCs/>
        </w:rPr>
        <w:t xml:space="preserve">Scheduled</w:t>
      </w:r>
      <w:r>
        <w:rPr>
          <w:rFonts w:ascii="Arial" w:cs="Arial" w:eastAsia="Arial" w:hAnsi="Arial"/>
        </w:rPr>
        <w:t xml:space="preserve">, </w:t>
      </w:r>
      <w:r>
        <w:rPr>
          <w:rFonts w:ascii="Arial" w:cs="Arial" w:eastAsia="Arial" w:hAnsi="Arial"/>
          <w:b/>
          <w:bCs/>
        </w:rPr>
        <w:t xml:space="preserve">Uploaded Files</w:t>
      </w:r>
      <w:r>
        <w:rPr>
          <w:rFonts w:ascii="Arial" w:cs="Arial" w:eastAsia="Arial" w:hAnsi="Arial"/>
        </w:rPr>
        <w:t xml:space="preserve"> and </w:t>
      </w:r>
      <w:r>
        <w:rPr>
          <w:rFonts w:ascii="Arial" w:cs="Arial" w:eastAsia="Arial" w:hAnsi="Arial"/>
          <w:b/>
          <w:bCs/>
        </w:rPr>
        <w:t xml:space="preserve">Shared Formulas</w:t>
      </w:r>
      <w:r>
        <w:rPr>
          <w:rFonts w:ascii="Arial" w:cs="Arial" w:eastAsia="Arial" w:hAnsi="Arial"/>
        </w:rPr>
        <w:t xml:space="preserve"> (for people who build reports), and </w:t>
      </w:r>
      <w:r>
        <w:rPr>
          <w:rFonts w:ascii="Arial" w:cs="Arial" w:eastAsia="Arial" w:hAnsi="Arial"/>
          <w:b/>
          <w:bCs/>
        </w:rPr>
        <w:t xml:space="preserve">Run Log</w:t>
      </w:r>
      <w:r>
        <w:rPr>
          <w:rFonts w:ascii="Arial" w:cs="Arial" w:eastAsia="Arial" w:hAnsi="Arial"/>
        </w:rPr>
        <w:t xml:space="preserve"> and </w:t>
      </w:r>
      <w:r>
        <w:rPr>
          <w:rFonts w:ascii="Arial" w:cs="Arial" w:eastAsia="Arial" w:hAnsi="Arial"/>
          <w:b/>
          <w:bCs/>
        </w:rPr>
        <w:t xml:space="preserve">Usage</w:t>
      </w:r>
      <w:r>
        <w:rPr>
          <w:rFonts w:ascii="Arial" w:cs="Arial" w:eastAsia="Arial" w:hAnsi="Arial"/>
        </w:rPr>
        <w:t xml:space="preserve"> (for report administrators).</w:t>
      </w:r>
    </w:p>
    <w:p>
      <w:pPr>
        <w:pStyle w:val="Heading2"/>
        <w:keepNext/>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4214"/>
        <w:gridCol w:w="5866"/>
      </w:tblGrid>
      <w:tr>
        <w:trPr>
          <w:tblHeader/>
        </w:trPr>
        <w:tc>
          <w:tcPr>
            <w:tcW w:type="dxa" w:w="4214"/>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Permission</w:t>
            </w:r>
          </w:p>
        </w:tc>
        <w:tc>
          <w:tcPr>
            <w:tcW w:type="dxa" w:w="5866"/>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allows</w:t>
            </w:r>
          </w:p>
        </w:tc>
      </w:tr>
      <w:tr>
        <w:trPr>
          <w:cantSplit/>
        </w:trPr>
        <w:tc>
          <w:tcPr>
            <w:tcW w:type="dxa" w:w="4214"/>
            <w:tcMar>
              <w:top w:type="dxa" w:w="70"/>
              <w:left w:type="dxa" w:w="110"/>
              <w:bottom w:type="dxa" w:w="70"/>
              <w:right w:type="dxa" w:w="110"/>
            </w:tcMar>
          </w:tcPr>
          <w:p>
            <w:r>
              <w:rPr>
                <w:rFonts w:ascii="Arial" w:cs="Arial" w:eastAsia="Arial" w:hAnsi="Arial"/>
                <w:sz w:val="19"/>
                <w:szCs w:val="19"/>
              </w:rPr>
              <w:t xml:space="preserve">Reports · View (</w:t>
            </w:r>
            <w:r>
              <w:rPr>
                <w:rFonts w:ascii="Consolas" w:cs="Consolas" w:eastAsia="Consolas" w:hAnsi="Consolas"/>
                <w:color w:val="2A3052"/>
                <w:sz w:val="18"/>
                <w:szCs w:val="18"/>
              </w:rPr>
              <w:t xml:space="preserve">report.view</w:t>
            </w:r>
            <w:r>
              <w:rPr>
                <w:rFonts w:ascii="Arial" w:cs="Arial" w:eastAsia="Arial" w:hAnsi="Arial"/>
                <w:sz w:val="19"/>
                <w:szCs w:val="19"/>
              </w:rPr>
              <w:t xml:space="preserve">)</w:t>
            </w:r>
          </w:p>
        </w:tc>
        <w:tc>
          <w:tcPr>
            <w:tcW w:type="dxa" w:w="5866"/>
            <w:tcMar>
              <w:top w:type="dxa" w:w="70"/>
              <w:left w:type="dxa" w:w="110"/>
              <w:bottom w:type="dxa" w:w="70"/>
              <w:right w:type="dxa" w:w="110"/>
            </w:tcMar>
          </w:tcPr>
          <w:p>
            <w:r>
              <w:rPr>
                <w:rFonts w:ascii="Arial" w:cs="Arial" w:eastAsia="Arial" w:hAnsi="Arial"/>
                <w:sz w:val="19"/>
                <w:szCs w:val="19"/>
              </w:rPr>
              <w:t xml:space="preserve">Open and run the reports and dashboards shared with the workspace, export them, star favourites, switch a report's view.</w:t>
            </w:r>
          </w:p>
        </w:tc>
      </w:tr>
      <w:tr>
        <w:trPr>
          <w:cantSplit/>
        </w:trPr>
        <w:tc>
          <w:tcPr>
            <w:tcW w:type="dxa" w:w="4214"/>
            <w:tcMar>
              <w:top w:type="dxa" w:w="70"/>
              <w:left w:type="dxa" w:w="110"/>
              <w:bottom w:type="dxa" w:w="70"/>
              <w:right w:type="dxa" w:w="110"/>
            </w:tcMar>
          </w:tcPr>
          <w:p>
            <w:r>
              <w:rPr>
                <w:rFonts w:ascii="Arial" w:cs="Arial" w:eastAsia="Arial" w:hAnsi="Arial"/>
                <w:sz w:val="19"/>
                <w:szCs w:val="19"/>
              </w:rPr>
              <w:t xml:space="preserve">Reports · Edit (</w:t>
            </w:r>
            <w:r>
              <w:rPr>
                <w:rFonts w:ascii="Consolas" w:cs="Consolas" w:eastAsia="Consolas" w:hAnsi="Consolas"/>
                <w:color w:val="2A3052"/>
                <w:sz w:val="18"/>
                <w:szCs w:val="18"/>
              </w:rPr>
              <w:t xml:space="preserve">report.edit</w:t>
            </w:r>
            <w:r>
              <w:rPr>
                <w:rFonts w:ascii="Arial" w:cs="Arial" w:eastAsia="Arial" w:hAnsi="Arial"/>
                <w:sz w:val="19"/>
                <w:szCs w:val="19"/>
              </w:rPr>
              <w:t xml:space="preserve">)</w:t>
            </w:r>
          </w:p>
        </w:tc>
        <w:tc>
          <w:tcPr>
            <w:tcW w:type="dxa" w:w="5866"/>
            <w:tcMar>
              <w:top w:type="dxa" w:w="70"/>
              <w:left w:type="dxa" w:w="110"/>
              <w:bottom w:type="dxa" w:w="70"/>
              <w:right w:type="dxa" w:w="110"/>
            </w:tcMar>
          </w:tcPr>
          <w:p>
            <w:r>
              <w:rPr>
                <w:rFonts w:ascii="Arial" w:cs="Arial" w:eastAsia="Arial" w:hAnsi="Arial"/>
                <w:sz w:val="19"/>
                <w:szCs w:val="19"/>
              </w:rPr>
              <w:t xml:space="preserve">Make and change your own reports, dashboards, folders and schedules; delete your own.</w:t>
            </w:r>
          </w:p>
        </w:tc>
      </w:tr>
      <w:tr>
        <w:trPr>
          <w:cantSplit/>
        </w:trPr>
        <w:tc>
          <w:tcPr>
            <w:tcW w:type="dxa" w:w="4214"/>
            <w:tcMar>
              <w:top w:type="dxa" w:w="70"/>
              <w:left w:type="dxa" w:w="110"/>
              <w:bottom w:type="dxa" w:w="70"/>
              <w:right w:type="dxa" w:w="110"/>
            </w:tcMar>
          </w:tcPr>
          <w:p>
            <w:r>
              <w:rPr>
                <w:rFonts w:ascii="Arial" w:cs="Arial" w:eastAsia="Arial" w:hAnsi="Arial"/>
                <w:sz w:val="19"/>
                <w:szCs w:val="19"/>
              </w:rPr>
              <w:t xml:space="preserve">Report Admin (</w:t>
            </w:r>
            <w:r>
              <w:rPr>
                <w:rFonts w:ascii="Consolas" w:cs="Consolas" w:eastAsia="Consolas" w:hAnsi="Consolas"/>
                <w:color w:val="2A3052"/>
                <w:sz w:val="18"/>
                <w:szCs w:val="18"/>
              </w:rPr>
              <w:t xml:space="preserve">report.admin</w:t>
            </w:r>
            <w:r>
              <w:rPr>
                <w:rFonts w:ascii="Arial" w:cs="Arial" w:eastAsia="Arial" w:hAnsi="Arial"/>
                <w:sz w:val="19"/>
                <w:szCs w:val="19"/>
              </w:rPr>
              <w:t xml:space="preserve">)</w:t>
            </w:r>
          </w:p>
        </w:tc>
        <w:tc>
          <w:tcPr>
            <w:tcW w:type="dxa" w:w="5866"/>
            <w:tcMar>
              <w:top w:type="dxa" w:w="70"/>
              <w:left w:type="dxa" w:w="110"/>
              <w:bottom w:type="dxa" w:w="70"/>
              <w:right w:type="dxa" w:w="110"/>
            </w:tcMar>
          </w:tcPr>
          <w:p>
            <w:r>
              <w:rPr>
                <w:rFonts w:ascii="Arial" w:cs="Arial" w:eastAsia="Arial" w:hAnsi="Arial"/>
                <w:sz w:val="19"/>
                <w:szCs w:val="19"/>
              </w:rPr>
              <w:t xml:space="preserve">Everything on every report, dashboard, folder and schedule in the workspace; build on personal-data fields; see the Run Log.</w:t>
            </w:r>
          </w:p>
        </w:tc>
      </w:tr>
      <w:tr>
        <w:trPr>
          <w:cantSplit/>
        </w:trPr>
        <w:tc>
          <w:tcPr>
            <w:tcW w:type="dxa" w:w="4214"/>
            <w:tcMar>
              <w:top w:type="dxa" w:w="70"/>
              <w:left w:type="dxa" w:w="110"/>
              <w:bottom w:type="dxa" w:w="70"/>
              <w:right w:type="dxa" w:w="110"/>
            </w:tcMar>
          </w:tcPr>
          <w:p>
            <w:r>
              <w:rPr>
                <w:rFonts w:ascii="Arial" w:cs="Arial" w:eastAsia="Arial" w:hAnsi="Arial"/>
                <w:sz w:val="19"/>
                <w:szCs w:val="19"/>
              </w:rPr>
              <w:t xml:space="preserve">User Admin (</w:t>
            </w:r>
            <w:r>
              <w:rPr>
                <w:rFonts w:ascii="Consolas" w:cs="Consolas" w:eastAsia="Consolas" w:hAnsi="Consolas"/>
                <w:color w:val="2A3052"/>
                <w:sz w:val="18"/>
                <w:szCs w:val="18"/>
              </w:rPr>
              <w:t xml:space="preserve">user.admin</w:t>
            </w:r>
            <w:r>
              <w:rPr>
                <w:rFonts w:ascii="Arial" w:cs="Arial" w:eastAsia="Arial" w:hAnsi="Arial"/>
                <w:sz w:val="19"/>
                <w:szCs w:val="19"/>
              </w:rPr>
              <w:t xml:space="preserve">)</w:t>
            </w:r>
          </w:p>
        </w:tc>
        <w:tc>
          <w:tcPr>
            <w:tcW w:type="dxa" w:w="5866"/>
            <w:tcMar>
              <w:top w:type="dxa" w:w="70"/>
              <w:left w:type="dxa" w:w="110"/>
              <w:bottom w:type="dxa" w:w="70"/>
              <w:right w:type="dxa" w:w="110"/>
            </w:tcMar>
          </w:tcPr>
          <w:p>
            <w:r>
              <w:rPr>
                <w:rFonts w:ascii="Arial" w:cs="Arial" w:eastAsia="Arial" w:hAnsi="Arial"/>
                <w:sz w:val="19"/>
                <w:szCs w:val="19"/>
              </w:rPr>
              <w:t xml:space="preserve">Also builds on personal-data fields.</w:t>
            </w:r>
          </w:p>
        </w:tc>
      </w:tr>
    </w:tbl>
    <w:p>
      <w:pPr>
        <w:spacing w:after="120"/>
      </w:pPr>
    </w:p>
    <w:p>
      <w:pPr>
        <w:spacing w:after="120" w:line="276"/>
      </w:pPr>
      <w:r>
        <w:rPr>
          <w:rFonts w:ascii="Arial" w:cs="Arial" w:eastAsia="Arial" w:hAnsi="Arial"/>
        </w:rPr>
        <w:t xml:space="preserve">The workspace needs the Insights component switched on by the platform team; without it the menu does not offer Insights.</w:t>
      </w:r>
    </w:p>
    <w:p>
      <w:pPr>
        <w:pStyle w:val="Heading2"/>
        <w:keepNext/>
      </w:pPr>
      <w:r>
        <w:rPr>
          <w:rFonts w:ascii="Arial" w:cs="Arial" w:eastAsia="Arial" w:hAnsi="Arial"/>
        </w:rPr>
        <w:t xml:space="preserve">The Datasets</w:t>
      </w:r>
    </w:p>
    <w:p>
      <w:pPr>
        <w:spacing w:after="120" w:line="276"/>
      </w:pPr>
      <w:r>
        <w:rPr>
          <w:rFonts w:ascii="Arial" w:cs="Arial" w:eastAsia="Arial" w:hAnsi="Arial"/>
        </w:rPr>
        <w:t xml:space="preserve">A report is built on one dataset. Each offers </w:t>
      </w:r>
      <w:r>
        <w:rPr>
          <w:rFonts w:ascii="Arial" w:cs="Arial" w:eastAsia="Arial" w:hAnsi="Arial"/>
          <w:b/>
          <w:bCs/>
        </w:rPr>
        <w:t xml:space="preserve">dimensions</w:t>
      </w:r>
      <w:r>
        <w:rPr>
          <w:rFonts w:ascii="Arial" w:cs="Arial" w:eastAsia="Arial" w:hAnsi="Arial"/>
        </w:rPr>
        <w:t xml:space="preserve"> (things to group by, such as Campaign, Channel or Sent month) and </w:t>
      </w:r>
      <w:r>
        <w:rPr>
          <w:rFonts w:ascii="Arial" w:cs="Arial" w:eastAsia="Arial" w:hAnsi="Arial"/>
          <w:b/>
          <w:bCs/>
        </w:rPr>
        <w:t xml:space="preserve">measures</w:t>
      </w:r>
      <w:r>
        <w:rPr>
          <w:rFonts w:ascii="Arial" w:cs="Arial" w:eastAsia="Arial" w:hAnsi="Arial"/>
        </w:rPr>
        <w:t xml:space="preserve"> (numbers to total, such as Sent Count or Revenue). The datasets today:</w:t>
      </w:r>
    </w:p>
    <w:tbl>
      <w:tblPr>
        <w:tblW w:type="dxa" w:w="10080"/>
        <w:tblBorders>
          <w:top w:val="single" w:color="D9DBE3" w:sz="4"/>
          <w:left w:val="none"/>
          <w:bottom w:val="single" w:color="D9DBE3" w:sz="4"/>
          <w:right w:val="none"/>
          <w:insideH w:val="single" w:color="E6E8EF" w:sz="4"/>
          <w:insideV w:val="none"/>
        </w:tblBorders>
      </w:tblPr>
      <w:tblGrid>
        <w:gridCol w:w="3334"/>
        <w:gridCol w:w="3360"/>
        <w:gridCol w:w="3386"/>
      </w:tblGrid>
      <w:tr>
        <w:trPr>
          <w:tblHeader/>
        </w:trPr>
        <w:tc>
          <w:tcPr>
            <w:tcW w:type="dxa" w:w="3334"/>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Dataset</w:t>
            </w:r>
          </w:p>
        </w:tc>
        <w:tc>
          <w:tcPr>
            <w:tcW w:type="dxa" w:w="3360"/>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One row per</w:t>
            </w:r>
          </w:p>
        </w:tc>
        <w:tc>
          <w:tcPr>
            <w:tcW w:type="dxa" w:w="3386"/>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Typical use</w:t>
            </w:r>
          </w:p>
        </w:tc>
      </w:tr>
      <w:tr>
        <w:trPr>
          <w:cantSplit/>
        </w:trPr>
        <w:tc>
          <w:tcPr>
            <w:tcW w:type="dxa" w:w="3334"/>
            <w:tcMar>
              <w:top w:type="dxa" w:w="70"/>
              <w:left w:type="dxa" w:w="110"/>
              <w:bottom w:type="dxa" w:w="70"/>
              <w:right w:type="dxa" w:w="110"/>
            </w:tcMar>
          </w:tcPr>
          <w:p>
            <w:r>
              <w:rPr>
                <w:rFonts w:ascii="Arial" w:cs="Arial" w:eastAsia="Arial" w:hAnsi="Arial"/>
                <w:sz w:val="19"/>
                <w:szCs w:val="19"/>
              </w:rPr>
              <w:t xml:space="preserve">Messages</w:t>
            </w:r>
          </w:p>
        </w:tc>
        <w:tc>
          <w:tcPr>
            <w:tcW w:type="dxa" w:w="3360"/>
            <w:tcMar>
              <w:top w:type="dxa" w:w="70"/>
              <w:left w:type="dxa" w:w="110"/>
              <w:bottom w:type="dxa" w:w="70"/>
              <w:right w:type="dxa" w:w="110"/>
            </w:tcMar>
          </w:tcPr>
          <w:p>
            <w:r>
              <w:rPr>
                <w:rFonts w:ascii="Arial" w:cs="Arial" w:eastAsia="Arial" w:hAnsi="Arial"/>
                <w:sz w:val="19"/>
                <w:szCs w:val="19"/>
              </w:rPr>
              <w:t xml:space="preserve">Every email and text a campaign sent</w:t>
            </w:r>
          </w:p>
        </w:tc>
        <w:tc>
          <w:tcPr>
            <w:tcW w:type="dxa" w:w="3386"/>
            <w:tcMar>
              <w:top w:type="dxa" w:w="70"/>
              <w:left w:type="dxa" w:w="110"/>
              <w:bottom w:type="dxa" w:w="70"/>
              <w:right w:type="dxa" w:w="110"/>
            </w:tcMar>
          </w:tcPr>
          <w:p>
            <w:r>
              <w:rPr>
                <w:rFonts w:ascii="Arial" w:cs="Arial" w:eastAsia="Arial" w:hAnsi="Arial"/>
                <w:sz w:val="19"/>
                <w:szCs w:val="19"/>
              </w:rPr>
              <w:t xml:space="preserve">Sends, deliveries, opens and clicks by campaign, channel or month.</w:t>
            </w:r>
          </w:p>
        </w:tc>
      </w:tr>
      <w:tr>
        <w:trPr>
          <w:cantSplit/>
        </w:trPr>
        <w:tc>
          <w:tcPr>
            <w:tcW w:type="dxa" w:w="3334"/>
            <w:tcMar>
              <w:top w:type="dxa" w:w="70"/>
              <w:left w:type="dxa" w:w="110"/>
              <w:bottom w:type="dxa" w:w="70"/>
              <w:right w:type="dxa" w:w="110"/>
            </w:tcMar>
          </w:tcPr>
          <w:p>
            <w:r>
              <w:rPr>
                <w:rFonts w:ascii="Arial" w:cs="Arial" w:eastAsia="Arial" w:hAnsi="Arial"/>
                <w:sz w:val="19"/>
                <w:szCs w:val="19"/>
              </w:rPr>
              <w:t xml:space="preserve">Attributed Orders</w:t>
            </w:r>
          </w:p>
        </w:tc>
        <w:tc>
          <w:tcPr>
            <w:tcW w:type="dxa" w:w="3360"/>
            <w:tcMar>
              <w:top w:type="dxa" w:w="70"/>
              <w:left w:type="dxa" w:w="110"/>
              <w:bottom w:type="dxa" w:w="70"/>
              <w:right w:type="dxa" w:w="110"/>
            </w:tcMar>
          </w:tcPr>
          <w:p>
            <w:r>
              <w:rPr>
                <w:rFonts w:ascii="Arial" w:cs="Arial" w:eastAsia="Arial" w:hAnsi="Arial"/>
                <w:sz w:val="19"/>
                <w:szCs w:val="19"/>
              </w:rPr>
              <w:t xml:space="preserve">Every order the shop reported and the campaign it was credited to</w:t>
            </w:r>
          </w:p>
        </w:tc>
        <w:tc>
          <w:tcPr>
            <w:tcW w:type="dxa" w:w="3386"/>
            <w:tcMar>
              <w:top w:type="dxa" w:w="70"/>
              <w:left w:type="dxa" w:w="110"/>
              <w:bottom w:type="dxa" w:w="70"/>
              <w:right w:type="dxa" w:w="110"/>
            </w:tcMar>
          </w:tcPr>
          <w:p>
            <w:r>
              <w:rPr>
                <w:rFonts w:ascii="Arial" w:cs="Arial" w:eastAsia="Arial" w:hAnsi="Arial"/>
                <w:sz w:val="19"/>
                <w:szCs w:val="19"/>
              </w:rPr>
              <w:t xml:space="preserve">Revenue by campaign, channel, store or month.</w:t>
            </w:r>
          </w:p>
        </w:tc>
      </w:tr>
      <w:tr>
        <w:trPr>
          <w:cantSplit/>
        </w:trPr>
        <w:tc>
          <w:tcPr>
            <w:tcW w:type="dxa" w:w="3334"/>
            <w:tcMar>
              <w:top w:type="dxa" w:w="70"/>
              <w:left w:type="dxa" w:w="110"/>
              <w:bottom w:type="dxa" w:w="70"/>
              <w:right w:type="dxa" w:w="110"/>
            </w:tcMar>
          </w:tcPr>
          <w:p>
            <w:r>
              <w:rPr>
                <w:rFonts w:ascii="Arial" w:cs="Arial" w:eastAsia="Arial" w:hAnsi="Arial"/>
                <w:sz w:val="19"/>
                <w:szCs w:val="19"/>
              </w:rPr>
              <w:t xml:space="preserve">Contacts</w:t>
            </w:r>
          </w:p>
        </w:tc>
        <w:tc>
          <w:tcPr>
            <w:tcW w:type="dxa" w:w="3360"/>
            <w:tcMar>
              <w:top w:type="dxa" w:w="70"/>
              <w:left w:type="dxa" w:w="110"/>
              <w:bottom w:type="dxa" w:w="70"/>
              <w:right w:type="dxa" w:w="110"/>
            </w:tcMar>
          </w:tcPr>
          <w:p>
            <w:r>
              <w:rPr>
                <w:rFonts w:ascii="Arial" w:cs="Arial" w:eastAsia="Arial" w:hAnsi="Arial"/>
                <w:sz w:val="19"/>
                <w:szCs w:val="19"/>
              </w:rPr>
              <w:t xml:space="preserve">Every contact in the workspace</w:t>
            </w:r>
          </w:p>
        </w:tc>
        <w:tc>
          <w:tcPr>
            <w:tcW w:type="dxa" w:w="3386"/>
            <w:tcMar>
              <w:top w:type="dxa" w:w="70"/>
              <w:left w:type="dxa" w:w="110"/>
              <w:bottom w:type="dxa" w:w="70"/>
              <w:right w:type="dxa" w:w="110"/>
            </w:tcMar>
          </w:tcPr>
          <w:p>
            <w:r>
              <w:rPr>
                <w:rFonts w:ascii="Arial" w:cs="Arial" w:eastAsia="Arial" w:hAnsi="Arial"/>
                <w:sz w:val="19"/>
                <w:szCs w:val="19"/>
              </w:rPr>
              <w:t xml:space="preserve">Contacts by city, region, source or consent.</w:t>
            </w:r>
          </w:p>
        </w:tc>
      </w:tr>
      <w:tr>
        <w:trPr>
          <w:cantSplit/>
        </w:trPr>
        <w:tc>
          <w:tcPr>
            <w:tcW w:type="dxa" w:w="3334"/>
            <w:tcMar>
              <w:top w:type="dxa" w:w="70"/>
              <w:left w:type="dxa" w:w="110"/>
              <w:bottom w:type="dxa" w:w="70"/>
              <w:right w:type="dxa" w:w="110"/>
            </w:tcMar>
          </w:tcPr>
          <w:p>
            <w:r>
              <w:rPr>
                <w:rFonts w:ascii="Arial" w:cs="Arial" w:eastAsia="Arial" w:hAnsi="Arial"/>
                <w:sz w:val="19"/>
                <w:szCs w:val="19"/>
              </w:rPr>
              <w:t xml:space="preserve">Journey Enrolments</w:t>
            </w:r>
          </w:p>
        </w:tc>
        <w:tc>
          <w:tcPr>
            <w:tcW w:type="dxa" w:w="3360"/>
            <w:tcMar>
              <w:top w:type="dxa" w:w="70"/>
              <w:left w:type="dxa" w:w="110"/>
              <w:bottom w:type="dxa" w:w="70"/>
              <w:right w:type="dxa" w:w="110"/>
            </w:tcMar>
          </w:tcPr>
          <w:p>
            <w:r>
              <w:rPr>
                <w:rFonts w:ascii="Arial" w:cs="Arial" w:eastAsia="Arial" w:hAnsi="Arial"/>
                <w:sz w:val="19"/>
                <w:szCs w:val="19"/>
              </w:rPr>
              <w:t xml:space="preserve">Every customer in a journey</w:t>
            </w:r>
          </w:p>
        </w:tc>
        <w:tc>
          <w:tcPr>
            <w:tcW w:type="dxa" w:w="3386"/>
            <w:tcMar>
              <w:top w:type="dxa" w:w="70"/>
              <w:left w:type="dxa" w:w="110"/>
              <w:bottom w:type="dxa" w:w="70"/>
              <w:right w:type="dxa" w:w="110"/>
            </w:tcMar>
          </w:tcPr>
          <w:p>
            <w:r>
              <w:rPr>
                <w:rFonts w:ascii="Arial" w:cs="Arial" w:eastAsia="Arial" w:hAnsi="Arial"/>
                <w:sz w:val="19"/>
                <w:szCs w:val="19"/>
              </w:rPr>
              <w:t xml:space="preserve">Enrolments, completions and conversions by journey.</w:t>
            </w:r>
          </w:p>
        </w:tc>
      </w:tr>
    </w:tbl>
    <w:p>
      <w:pPr>
        <w:spacing w:after="120"/>
      </w:pPr>
    </w:p>
    <w:p>
      <w:pPr>
        <w:spacing w:after="120" w:line="276"/>
      </w:pPr>
      <w:r>
        <w:rPr>
          <w:rFonts w:ascii="Arial" w:cs="Arial" w:eastAsia="Arial" w:hAnsi="Arial"/>
        </w:rPr>
        <w:t xml:space="preserve">Fields marked </w:t>
      </w:r>
      <w:r>
        <w:rPr>
          <w:rFonts w:ascii="Arial" w:cs="Arial" w:eastAsia="Arial" w:hAnsi="Arial"/>
          <w:b/>
          <w:bCs/>
        </w:rPr>
        <w:t xml:space="preserve">PII</w:t>
      </w:r>
      <w:r>
        <w:rPr>
          <w:rFonts w:ascii="Arial" w:cs="Arial" w:eastAsia="Arial" w:hAnsi="Arial"/>
        </w:rPr>
        <w:t xml:space="preserve"> carry personal data (a customer's identifier, an email address). Building on them needs Report Admin or User Admin. When you open a shared report that has such a column and you lack the right, its values are masked and the grid says so.</w:t>
      </w:r>
    </w:p>
    <w:p>
      <w:pPr>
        <w:spacing w:after="120" w:line="276"/>
      </w:pPr>
      <w:r>
        <w:rPr>
          <w:rFonts w:ascii="Arial" w:cs="Arial" w:eastAsia="Arial" w:hAnsi="Arial"/>
        </w:rPr>
        <w:t xml:space="preserve">Your workspace can add its own datasets too: uploaded CSV and Excel files, and tables or queries from its own databases (Part 6).</w:t>
      </w:r>
    </w:p>
    <w:p>
      <w:pPr>
        <w:pStyle w:val="Heading2"/>
        <w:keepNext/>
      </w:pPr>
      <w:r>
        <w:rPr>
          <w:rFonts w:ascii="Arial" w:cs="Arial" w:eastAsia="Arial" w:hAnsi="Arial"/>
        </w:rPr>
        <w:t xml:space="preserve">Make a Report</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Anyone who can build reports</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4391025"/>
                  <wp:effectExtent t="0" r="0" b="0" l="0"/>
                  <wp:docPr id="1" name="editor-wells" descr="The report editor with Field Wells: the fields on the left, the result in the middle, Rows, Columns, Values and Filters on the right." title="The report editor with Field Wells: the fields on the left, the result in the middle, Rows, Columns, Values and Filter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391025"/>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1. </w:t>
      </w:r>
      <w:r>
        <w:rPr>
          <w:rFonts w:ascii="Arial" w:cs="Arial" w:eastAsia="Arial" w:hAnsi="Arial"/>
          <w:i/>
          <w:iCs/>
          <w:color w:val="555B6E"/>
          <w:sz w:val="17"/>
          <w:szCs w:val="17"/>
        </w:rPr>
        <w:t xml:space="preserve">The report editor with Field Wells: the fields on the left, the result in the middle, Rows, Columns, Values and Filters on the right.</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3800475"/>
                  <wp:effectExtent t="0" r="0" b="0" l="0"/>
                  <wp:docPr id="1" name="editor-steps" descr="The same report in the Steps editor: Data, Filter, Summarize, Group By, Sort and Limit, with the result underneath." title="The same report in the Steps editor: Data, Filter, Summarize, Group By, Sort and Limit, with the result undern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00475"/>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2. </w:t>
      </w:r>
      <w:r>
        <w:rPr>
          <w:rFonts w:ascii="Arial" w:cs="Arial" w:eastAsia="Arial" w:hAnsi="Arial"/>
          <w:i/>
          <w:iCs/>
          <w:color w:val="555B6E"/>
          <w:sz w:val="17"/>
          <w:szCs w:val="17"/>
        </w:rPr>
        <w:t xml:space="preserve">The same report in the Steps editor: Data, Filter, Summarize, Group By, Sort and Limit, with the result underneath.</w:t>
      </w:r>
    </w:p>
    <w:p>
      <w:pPr>
        <w:pStyle w:val="ListParagraph"/>
        <w:keepNext w:val="false"/>
        <w:keepLines/>
        <w:numPr>
          <w:ilvl w:val="0"/>
          <w:numId w:val="2"/>
        </w:numPr>
        <w:spacing w:after="80" w:line="276"/>
      </w:pPr>
      <w:r>
        <w:rPr>
          <w:rFonts w:ascii="Arial" w:cs="Arial" w:eastAsia="Arial" w:hAnsi="Arial"/>
        </w:rPr>
        <w:t xml:space="preserve">Open Insights → Reports and press </w:t>
      </w:r>
      <w:r>
        <w:rPr>
          <w:rFonts w:ascii="Arial" w:cs="Arial" w:eastAsia="Arial" w:hAnsi="Arial"/>
          <w:b/>
          <w:bCs/>
        </w:rPr>
        <w:t xml:space="preserve">New Report</w:t>
      </w:r>
      <w:r>
        <w:rPr>
          <w:rFonts w:ascii="Arial" w:cs="Arial" w:eastAsia="Arial" w:hAnsi="Arial"/>
        </w:rPr>
        <w:t xml:space="preserve">. Pick a dataset and give the report a name. It opens in the editor with the dataset's first columns.</w:t>
      </w:r>
    </w:p>
    <w:p>
      <w:pPr>
        <w:pStyle w:val="ListParagraph"/>
        <w:keepNext w:val="false"/>
        <w:keepLines/>
        <w:numPr>
          <w:ilvl w:val="0"/>
          <w:numId w:val="2"/>
        </w:numPr>
        <w:spacing w:after="80" w:line="276"/>
      </w:pPr>
      <w:r>
        <w:rPr>
          <w:rFonts w:ascii="Arial" w:cs="Arial" w:eastAsia="Arial" w:hAnsi="Arial"/>
        </w:rPr>
        <w:t xml:space="preserve">Choose an editor at the top right; your choice is remembered. </w:t>
      </w:r>
      <w:r>
        <w:rPr>
          <w:rFonts w:ascii="Arial" w:cs="Arial" w:eastAsia="Arial" w:hAnsi="Arial"/>
          <w:b/>
          <w:bCs/>
        </w:rPr>
        <w:t xml:space="preserve">Field Wells</w:t>
      </w:r>
      <w:r>
        <w:rPr>
          <w:rFonts w:ascii="Arial" w:cs="Arial" w:eastAsia="Arial" w:hAnsi="Arial"/>
        </w:rPr>
        <w:t xml:space="preserve">: the fields on the left, the result in the middle, the wells on the right. </w:t>
      </w:r>
      <w:r>
        <w:rPr>
          <w:rFonts w:ascii="Arial" w:cs="Arial" w:eastAsia="Arial" w:hAnsi="Arial"/>
          <w:b/>
          <w:bCs/>
        </w:rPr>
        <w:t xml:space="preserve">Steps</w:t>
      </w:r>
      <w:r>
        <w:rPr>
          <w:rFonts w:ascii="Arial" w:cs="Arial" w:eastAsia="Arial" w:hAnsi="Arial"/>
        </w:rPr>
        <w:t xml:space="preserve">: the question written as numbered steps (Data, Filter, Summarize, Group By, Sort and Limit), each with an Add button.</w:t>
      </w:r>
    </w:p>
    <w:p>
      <w:pPr>
        <w:pStyle w:val="ListParagraph"/>
        <w:keepNext w:val="false"/>
        <w:keepLines/>
        <w:numPr>
          <w:ilvl w:val="0"/>
          <w:numId w:val="2"/>
        </w:numPr>
        <w:spacing w:after="80" w:line="276"/>
      </w:pPr>
      <w:r>
        <w:rPr>
          <w:rFonts w:ascii="Arial" w:cs="Arial" w:eastAsia="Arial" w:hAnsi="Arial"/>
        </w:rPr>
        <w:t xml:space="preserve">Click or drag a field into </w:t>
      </w:r>
      <w:r>
        <w:rPr>
          <w:rFonts w:ascii="Arial" w:cs="Arial" w:eastAsia="Arial" w:hAnsi="Arial"/>
          <w:b/>
          <w:bCs/>
        </w:rPr>
        <w:t xml:space="preserve">Rows</w:t>
      </w:r>
      <w:r>
        <w:rPr>
          <w:rFonts w:ascii="Arial" w:cs="Arial" w:eastAsia="Arial" w:hAnsi="Arial"/>
        </w:rPr>
        <w:t xml:space="preserve"> (one line per value), </w:t>
      </w:r>
      <w:r>
        <w:rPr>
          <w:rFonts w:ascii="Arial" w:cs="Arial" w:eastAsia="Arial" w:hAnsi="Arial"/>
          <w:b/>
          <w:bCs/>
        </w:rPr>
        <w:t xml:space="preserve">Columns</w:t>
      </w:r>
      <w:r>
        <w:rPr>
          <w:rFonts w:ascii="Arial" w:cs="Arial" w:eastAsia="Arial" w:hAnsi="Arial"/>
        </w:rPr>
        <w:t xml:space="preserve"> (one dimension spread across, for the pivot and the chart's series) or </w:t>
      </w:r>
      <w:r>
        <w:rPr>
          <w:rFonts w:ascii="Arial" w:cs="Arial" w:eastAsia="Arial" w:hAnsi="Arial"/>
          <w:b/>
          <w:bCs/>
        </w:rPr>
        <w:t xml:space="preserve">Values</w:t>
      </w:r>
      <w:r>
        <w:rPr>
          <w:rFonts w:ascii="Arial" w:cs="Arial" w:eastAsia="Arial" w:hAnsi="Arial"/>
        </w:rPr>
        <w:t xml:space="preserve"> (a number to total). Group a date </w:t>
      </w:r>
      <w:r>
        <w:rPr>
          <w:rFonts w:ascii="Arial" w:cs="Arial" w:eastAsia="Arial" w:hAnsi="Arial"/>
          <w:b/>
          <w:bCs/>
        </w:rPr>
        <w:t xml:space="preserve">by Day, Week, Month, Quarter or Year</w:t>
      </w:r>
      <w:r>
        <w:rPr>
          <w:rFonts w:ascii="Arial" w:cs="Arial" w:eastAsia="Arial" w:hAnsi="Arial"/>
        </w:rPr>
        <w:t xml:space="preserve">.</w:t>
      </w:r>
    </w:p>
    <w:p>
      <w:pPr>
        <w:pStyle w:val="ListParagraph"/>
        <w:keepNext w:val="false"/>
        <w:keepLines/>
        <w:numPr>
          <w:ilvl w:val="0"/>
          <w:numId w:val="2"/>
        </w:numPr>
        <w:spacing w:after="80" w:line="276"/>
      </w:pPr>
      <w:r>
        <w:rPr>
          <w:rFonts w:ascii="Arial" w:cs="Arial" w:eastAsia="Arial" w:hAnsi="Arial"/>
        </w:rPr>
        <w:t xml:space="preserve">Pick each measure's calculation: Sum, Count, Distinct Count, Average, Min or Max. </w:t>
      </w:r>
      <w:r>
        <w:rPr>
          <w:rFonts w:ascii="Arial" w:cs="Arial" w:eastAsia="Arial" w:hAnsi="Arial"/>
          <w:b/>
          <w:bCs/>
        </w:rPr>
        <w:t xml:space="preserve">Add a Comparison</w:t>
      </w:r>
      <w:r>
        <w:rPr>
          <w:rFonts w:ascii="Arial" w:cs="Arial" w:eastAsia="Arial" w:hAnsi="Arial"/>
        </w:rPr>
        <w:t xml:space="preserve"> sits under it (Part 2).</w:t>
      </w:r>
    </w:p>
    <w:p>
      <w:pPr>
        <w:pStyle w:val="ListParagraph"/>
        <w:keepNext w:val="false"/>
        <w:keepLines/>
        <w:numPr>
          <w:ilvl w:val="0"/>
          <w:numId w:val="2"/>
        </w:numPr>
        <w:spacing w:after="80" w:line="276"/>
      </w:pPr>
      <w:r>
        <w:rPr>
          <w:rFonts w:ascii="Arial" w:cs="Arial" w:eastAsia="Arial" w:hAnsi="Arial"/>
        </w:rPr>
        <w:t xml:space="preserve">Add </w:t>
      </w:r>
      <w:r>
        <w:rPr>
          <w:rFonts w:ascii="Arial" w:cs="Arial" w:eastAsia="Arial" w:hAnsi="Arial"/>
          <w:b/>
          <w:bCs/>
        </w:rPr>
        <w:t xml:space="preserve">Filters</w:t>
      </w:r>
      <w:r>
        <w:rPr>
          <w:rFonts w:ascii="Arial" w:cs="Arial" w:eastAsia="Arial" w:hAnsi="Arial"/>
        </w:rPr>
        <w:t xml:space="preserve">: one rule per row (field, operator, value), joined with </w:t>
      </w:r>
      <w:r>
        <w:rPr>
          <w:rFonts w:ascii="Arial" w:cs="Arial" w:eastAsia="Arial" w:hAnsi="Arial"/>
          <w:b/>
          <w:bCs/>
        </w:rPr>
        <w:t xml:space="preserve">and</w:t>
      </w:r>
      <w:r>
        <w:rPr>
          <w:rFonts w:ascii="Arial" w:cs="Arial" w:eastAsia="Arial" w:hAnsi="Arial"/>
        </w:rPr>
        <w:t xml:space="preserve"> or </w:t>
      </w:r>
      <w:r>
        <w:rPr>
          <w:rFonts w:ascii="Arial" w:cs="Arial" w:eastAsia="Arial" w:hAnsi="Arial"/>
          <w:b/>
          <w:bCs/>
        </w:rPr>
        <w:t xml:space="preserve">or</w:t>
      </w:r>
      <w:r>
        <w:rPr>
          <w:rFonts w:ascii="Arial" w:cs="Arial" w:eastAsia="Arial" w:hAnsi="Arial"/>
        </w:rPr>
        <w:t xml:space="preserve">. A list is comma-separated, a range is from..to, and "in the last days" takes a number. Dates are in the workspace's time zone.</w:t>
      </w:r>
    </w:p>
    <w:p>
      <w:pPr>
        <w:pStyle w:val="ListParagraph"/>
        <w:keepNext w:val="false"/>
        <w:keepLines/>
        <w:numPr>
          <w:ilvl w:val="0"/>
          <w:numId w:val="2"/>
        </w:numPr>
        <w:spacing w:after="80" w:line="276"/>
      </w:pPr>
      <w:r>
        <w:rPr>
          <w:rFonts w:ascii="Arial" w:cs="Arial" w:eastAsia="Arial" w:hAnsi="Arial"/>
        </w:rPr>
        <w:t xml:space="preserve">Watch the preview: it runs as you build. The line above it says how many rows, how long the run took and how fresh the data is.</w:t>
      </w:r>
    </w:p>
    <w:p>
      <w:pPr>
        <w:pStyle w:val="ListParagraph"/>
        <w:keepNext w:val="false"/>
        <w:keepLines/>
        <w:numPr>
          <w:ilvl w:val="0"/>
          <w:numId w:val="2"/>
        </w:numPr>
        <w:spacing w:after="160" w:line="276"/>
      </w:pPr>
      <w:r>
        <w:rPr>
          <w:rFonts w:ascii="Arial" w:cs="Arial" w:eastAsia="Arial" w:hAnsi="Arial"/>
        </w:rPr>
        <w:t xml:space="preserve">Press </w:t>
      </w:r>
      <w:r>
        <w:rPr>
          <w:rFonts w:ascii="Arial" w:cs="Arial" w:eastAsia="Arial" w:hAnsi="Arial"/>
          <w:b/>
          <w:bCs/>
        </w:rPr>
        <w:t xml:space="preserve">Save</w:t>
      </w:r>
      <w:r>
        <w:rPr>
          <w:rFonts w:ascii="Arial" w:cs="Arial" w:eastAsia="Arial" w:hAnsi="Arial"/>
        </w:rPr>
        <w:t xml:space="preserve"> to write a new version, or </w:t>
      </w:r>
      <w:r>
        <w:rPr>
          <w:rFonts w:ascii="Arial" w:cs="Arial" w:eastAsia="Arial" w:hAnsi="Arial"/>
          <w:b/>
          <w:bCs/>
        </w:rPr>
        <w:t xml:space="preserve">Cancel</w:t>
      </w:r>
      <w:r>
        <w:rPr>
          <w:rFonts w:ascii="Arial" w:cs="Arial" w:eastAsia="Arial" w:hAnsi="Arial"/>
        </w:rPr>
        <w:t xml:space="preserve"> to drop the changes.</w:t>
      </w:r>
    </w:p>
    <w:p>
      <w:pPr>
        <w:spacing w:after="120" w:line="276"/>
      </w:pPr>
      <w:r>
        <w:rPr>
          <w:rFonts w:ascii="Arial" w:cs="Arial" w:eastAsia="Arial" w:hAnsi="Arial"/>
          <w:b/>
          <w:bCs/>
        </w:rPr>
        <w:t xml:space="preserve">Find it later:</w:t>
      </w:r>
      <w:r>
        <w:rPr>
          <w:rFonts w:ascii="Arial" w:cs="Arial" w:eastAsia="Arial" w:hAnsi="Arial"/>
        </w:rPr>
        <w:t xml:space="preserve"> Insights → Reports lists every report you can open, grouped by the component whose data it uses. Press the star on a row to make it a favourite (favourites come first); folder chips at the top filter the list, and the search finds a report by name.</w:t>
      </w:r>
    </w:p>
    <w:p>
      <w:pPr>
        <w:pStyle w:val="Heading2"/>
        <w:keepNext/>
      </w:pPr>
      <w:r>
        <w:rPr>
          <w:rFonts w:ascii="Arial" w:cs="Arial" w:eastAsia="Arial" w:hAnsi="Arial"/>
        </w:rPr>
        <w:t xml:space="preserve">The Four Views</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3676650"/>
                  <wp:effectExtent t="0" r="0" b="0" l="0"/>
                  <wp:docPr id="1" name="view-pivot" descr="The Pivot view: Sent by month down the side, Channel across, a total on both edges." title="The Pivot view: Sent by month down the side, Channel across, a total on both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6766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3. </w:t>
      </w:r>
      <w:r>
        <w:rPr>
          <w:rFonts w:ascii="Arial" w:cs="Arial" w:eastAsia="Arial" w:hAnsi="Arial"/>
          <w:i/>
          <w:iCs/>
          <w:color w:val="555B6E"/>
          <w:sz w:val="17"/>
          <w:szCs w:val="17"/>
        </w:rPr>
        <w:t xml:space="preserve">The Pivot view: Sent by month down the side, Channel across, a total on both edges.</w:t>
      </w:r>
    </w:p>
    <w:p>
      <w:pPr>
        <w:spacing w:after="120" w:line="276"/>
      </w:pPr>
      <w:r>
        <w:rPr>
          <w:rFonts w:ascii="Arial" w:cs="Arial" w:eastAsia="Arial" w:hAnsi="Arial"/>
        </w:rPr>
        <w:t xml:space="preserve">Any report switches between the views without losing its fields; the switch sits above the result, in the editor and in the viewer. The editor saves the choice; the viewer switches for a look.</w:t>
      </w:r>
    </w:p>
    <w:tbl>
      <w:tblPr>
        <w:tblW w:type="dxa" w:w="10080"/>
        <w:tblBorders>
          <w:top w:val="single" w:color="D9DBE3" w:sz="4"/>
          <w:left w:val="none"/>
          <w:bottom w:val="single" w:color="D9DBE3" w:sz="4"/>
          <w:right w:val="none"/>
          <w:insideH w:val="single" w:color="E6E8EF" w:sz="4"/>
          <w:insideV w:val="none"/>
        </w:tblBorders>
      </w:tblPr>
      <w:tblGrid>
        <w:gridCol w:w="1919"/>
        <w:gridCol w:w="6242"/>
        <w:gridCol w:w="1919"/>
      </w:tblGrid>
      <w:tr>
        <w:trPr>
          <w:tblHeader/>
        </w:trPr>
        <w:tc>
          <w:tcPr>
            <w:tcW w:type="dxa" w:w="1919"/>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View</w:t>
            </w:r>
          </w:p>
        </w:tc>
        <w:tc>
          <w:tcPr>
            <w:tcW w:type="dxa" w:w="6242"/>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shows</w:t>
            </w:r>
          </w:p>
        </w:tc>
        <w:tc>
          <w:tcPr>
            <w:tcW w:type="dxa" w:w="1919"/>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needs</w:t>
            </w:r>
          </w:p>
        </w:tc>
      </w:tr>
      <w:tr>
        <w:trPr>
          <w:cantSplit/>
        </w:trPr>
        <w:tc>
          <w:tcPr>
            <w:tcW w:type="dxa" w:w="1919"/>
            <w:tcMar>
              <w:top w:type="dxa" w:w="70"/>
              <w:left w:type="dxa" w:w="110"/>
              <w:bottom w:type="dxa" w:w="70"/>
              <w:right w:type="dxa" w:w="110"/>
            </w:tcMar>
          </w:tcPr>
          <w:p>
            <w:r>
              <w:rPr>
                <w:rFonts w:ascii="Arial" w:cs="Arial" w:eastAsia="Arial" w:hAnsi="Arial"/>
                <w:sz w:val="19"/>
                <w:szCs w:val="19"/>
              </w:rPr>
              <w:t xml:space="preserve">Grid</w:t>
            </w:r>
          </w:p>
        </w:tc>
        <w:tc>
          <w:tcPr>
            <w:tcW w:type="dxa" w:w="6242"/>
            <w:tcMar>
              <w:top w:type="dxa" w:w="70"/>
              <w:left w:type="dxa" w:w="110"/>
              <w:bottom w:type="dxa" w:w="70"/>
              <w:right w:type="dxa" w:w="110"/>
            </w:tcMar>
          </w:tcPr>
          <w:p>
            <w:r>
              <w:rPr>
                <w:rFonts w:ascii="Arial" w:cs="Arial" w:eastAsia="Arial" w:hAnsi="Arial"/>
                <w:sz w:val="19"/>
                <w:szCs w:val="19"/>
              </w:rPr>
              <w:t xml:space="preserve">One row per record or group, sortable and resizable columns</w:t>
            </w:r>
          </w:p>
        </w:tc>
        <w:tc>
          <w:tcPr>
            <w:tcW w:type="dxa" w:w="1919"/>
            <w:tcMar>
              <w:top w:type="dxa" w:w="70"/>
              <w:left w:type="dxa" w:w="110"/>
              <w:bottom w:type="dxa" w:w="70"/>
              <w:right w:type="dxa" w:w="110"/>
            </w:tcMar>
          </w:tcPr>
          <w:p>
            <w:r>
              <w:rPr>
                <w:rFonts w:ascii="Arial" w:cs="Arial" w:eastAsia="Arial" w:hAnsi="Arial"/>
                <w:sz w:val="19"/>
                <w:szCs w:val="19"/>
              </w:rPr>
              <w:t xml:space="preserve">Anything</w:t>
            </w:r>
          </w:p>
        </w:tc>
      </w:tr>
      <w:tr>
        <w:trPr>
          <w:cantSplit/>
        </w:trPr>
        <w:tc>
          <w:tcPr>
            <w:tcW w:type="dxa" w:w="1919"/>
            <w:tcMar>
              <w:top w:type="dxa" w:w="70"/>
              <w:left w:type="dxa" w:w="110"/>
              <w:bottom w:type="dxa" w:w="70"/>
              <w:right w:type="dxa" w:w="110"/>
            </w:tcMar>
          </w:tcPr>
          <w:p>
            <w:r>
              <w:rPr>
                <w:rFonts w:ascii="Arial" w:cs="Arial" w:eastAsia="Arial" w:hAnsi="Arial"/>
                <w:sz w:val="19"/>
                <w:szCs w:val="19"/>
              </w:rPr>
              <w:t xml:space="preserve">Chart</w:t>
            </w:r>
          </w:p>
        </w:tc>
        <w:tc>
          <w:tcPr>
            <w:tcW w:type="dxa" w:w="6242"/>
            <w:tcMar>
              <w:top w:type="dxa" w:w="70"/>
              <w:left w:type="dxa" w:w="110"/>
              <w:bottom w:type="dxa" w:w="70"/>
              <w:right w:type="dxa" w:w="110"/>
            </w:tcMar>
          </w:tcPr>
          <w:p>
            <w:r>
              <w:rPr>
                <w:rFonts w:ascii="Arial" w:cs="Arial" w:eastAsia="Arial" w:hAnsi="Arial"/>
                <w:sz w:val="19"/>
                <w:szCs w:val="19"/>
              </w:rPr>
              <w:t xml:space="preserve">Bars, lines or area: the first dimension along the bottom, a series per value of the dimension across (else one per measure), the legend to show and hide, Show the Numbers under it. </w:t>
            </w:r>
            <w:r>
              <w:rPr>
                <w:rFonts w:ascii="Arial" w:cs="Arial" w:eastAsia="Arial" w:hAnsi="Arial"/>
                <w:b/>
                <w:bCs/>
                <w:sz w:val="19"/>
                <w:szCs w:val="19"/>
              </w:rPr>
              <w:t xml:space="preserve">Stacked</w:t>
            </w:r>
            <w:r>
              <w:rPr>
                <w:rFonts w:ascii="Arial" w:cs="Arial" w:eastAsia="Arial" w:hAnsi="Arial"/>
                <w:sz w:val="19"/>
                <w:szCs w:val="19"/>
              </w:rPr>
              <w:t xml:space="preserve"> and </w:t>
            </w:r>
            <w:r>
              <w:rPr>
                <w:rFonts w:ascii="Arial" w:cs="Arial" w:eastAsia="Arial" w:hAnsi="Arial"/>
                <w:b/>
                <w:bCs/>
                <w:sz w:val="19"/>
                <w:szCs w:val="19"/>
              </w:rPr>
              <w:t xml:space="preserve">100% Stacked</w:t>
            </w:r>
            <w:r>
              <w:rPr>
                <w:rFonts w:ascii="Arial" w:cs="Arial" w:eastAsia="Arial" w:hAnsi="Arial"/>
                <w:sz w:val="19"/>
                <w:szCs w:val="19"/>
              </w:rPr>
              <w:t xml:space="preserve">: the series on top of each other in one bar per category, as numbers or as shares. </w:t>
            </w:r>
            <w:r>
              <w:rPr>
                <w:rFonts w:ascii="Arial" w:cs="Arial" w:eastAsia="Arial" w:hAnsi="Arial"/>
                <w:b/>
                <w:bCs/>
                <w:sz w:val="19"/>
                <w:szCs w:val="19"/>
              </w:rPr>
              <w:t xml:space="preserve">Combo</w:t>
            </w:r>
            <w:r>
              <w:rPr>
                <w:rFonts w:ascii="Arial" w:cs="Arial" w:eastAsia="Arial" w:hAnsi="Arial"/>
                <w:sz w:val="19"/>
                <w:szCs w:val="19"/>
              </w:rPr>
              <w:t xml:space="preserve">: the first value as bars and the others as lines, a line in another format (such as a rate) read on a scale on the right. </w:t>
            </w:r>
            <w:r>
              <w:rPr>
                <w:rFonts w:ascii="Arial" w:cs="Arial" w:eastAsia="Arial" w:hAnsi="Arial"/>
                <w:b/>
                <w:bCs/>
                <w:sz w:val="19"/>
                <w:szCs w:val="19"/>
              </w:rPr>
              <w:t xml:space="preserve">Pie</w:t>
            </w:r>
            <w:r>
              <w:rPr>
                <w:rFonts w:ascii="Arial" w:cs="Arial" w:eastAsia="Arial" w:hAnsi="Arial"/>
                <w:sz w:val="19"/>
                <w:szCs w:val="19"/>
              </w:rPr>
              <w:t xml:space="preserve">: the first measure by the first dimension as shares, the total in the middle, more than eight slices folded into Other. </w:t>
            </w:r>
            <w:r>
              <w:rPr>
                <w:rFonts w:ascii="Arial" w:cs="Arial" w:eastAsia="Arial" w:hAnsi="Arial"/>
                <w:b/>
                <w:bCs/>
                <w:sz w:val="19"/>
                <w:szCs w:val="19"/>
              </w:rPr>
              <w:t xml:space="preserve">Funnel</w:t>
            </w:r>
            <w:r>
              <w:rPr>
                <w:rFonts w:ascii="Arial" w:cs="Arial" w:eastAsia="Arial" w:hAnsi="Arial"/>
                <w:sz w:val="19"/>
                <w:szCs w:val="19"/>
              </w:rPr>
              <w:t xml:space="preserve">: the rows in the report's order as stages, each with its share of the first and the drop from the one before</w:t>
            </w:r>
          </w:p>
        </w:tc>
        <w:tc>
          <w:tcPr>
            <w:tcW w:type="dxa" w:w="1919"/>
            <w:tcMar>
              <w:top w:type="dxa" w:w="70"/>
              <w:left w:type="dxa" w:w="110"/>
              <w:bottom w:type="dxa" w:w="70"/>
              <w:right w:type="dxa" w:w="110"/>
            </w:tcMar>
          </w:tcPr>
          <w:p>
            <w:r>
              <w:rPr>
                <w:rFonts w:ascii="Arial" w:cs="Arial" w:eastAsia="Arial" w:hAnsi="Arial"/>
                <w:sz w:val="19"/>
                <w:szCs w:val="19"/>
              </w:rPr>
              <w:t xml:space="preserve">A dimension and a measure</w:t>
            </w:r>
          </w:p>
        </w:tc>
      </w:tr>
      <w:tr>
        <w:trPr>
          <w:cantSplit/>
        </w:trPr>
        <w:tc>
          <w:tcPr>
            <w:tcW w:type="dxa" w:w="1919"/>
            <w:tcMar>
              <w:top w:type="dxa" w:w="70"/>
              <w:left w:type="dxa" w:w="110"/>
              <w:bottom w:type="dxa" w:w="70"/>
              <w:right w:type="dxa" w:w="110"/>
            </w:tcMar>
          </w:tcPr>
          <w:p>
            <w:r>
              <w:rPr>
                <w:rFonts w:ascii="Arial" w:cs="Arial" w:eastAsia="Arial" w:hAnsi="Arial"/>
                <w:sz w:val="19"/>
                <w:szCs w:val="19"/>
              </w:rPr>
              <w:t xml:space="preserve">Hierarchy</w:t>
            </w:r>
          </w:p>
        </w:tc>
        <w:tc>
          <w:tcPr>
            <w:tcW w:type="dxa" w:w="6242"/>
            <w:tcMar>
              <w:top w:type="dxa" w:w="70"/>
              <w:left w:type="dxa" w:w="110"/>
              <w:bottom w:type="dxa" w:w="70"/>
              <w:right w:type="dxa" w:w="110"/>
            </w:tcMar>
          </w:tcPr>
          <w:p>
            <w:r>
              <w:rPr>
                <w:rFonts w:ascii="Arial" w:cs="Arial" w:eastAsia="Arial" w:hAnsi="Arial"/>
                <w:sz w:val="19"/>
                <w:szCs w:val="19"/>
              </w:rPr>
              <w:t xml:space="preserve">The dimensions in their order, each group folding over the next, a subtotal per group, Expand All and Collapse All</w:t>
            </w:r>
          </w:p>
        </w:tc>
        <w:tc>
          <w:tcPr>
            <w:tcW w:type="dxa" w:w="1919"/>
            <w:tcMar>
              <w:top w:type="dxa" w:w="70"/>
              <w:left w:type="dxa" w:w="110"/>
              <w:bottom w:type="dxa" w:w="70"/>
              <w:right w:type="dxa" w:w="110"/>
            </w:tcMar>
          </w:tcPr>
          <w:p>
            <w:r>
              <w:rPr>
                <w:rFonts w:ascii="Arial" w:cs="Arial" w:eastAsia="Arial" w:hAnsi="Arial"/>
                <w:sz w:val="19"/>
                <w:szCs w:val="19"/>
              </w:rPr>
              <w:t xml:space="preserve">Two dimensions and a measure</w:t>
            </w:r>
          </w:p>
        </w:tc>
      </w:tr>
      <w:tr>
        <w:trPr>
          <w:cantSplit/>
        </w:trPr>
        <w:tc>
          <w:tcPr>
            <w:tcW w:type="dxa" w:w="1919"/>
            <w:tcMar>
              <w:top w:type="dxa" w:w="70"/>
              <w:left w:type="dxa" w:w="110"/>
              <w:bottom w:type="dxa" w:w="70"/>
              <w:right w:type="dxa" w:w="110"/>
            </w:tcMar>
          </w:tcPr>
          <w:p>
            <w:r>
              <w:rPr>
                <w:rFonts w:ascii="Arial" w:cs="Arial" w:eastAsia="Arial" w:hAnsi="Arial"/>
                <w:sz w:val="19"/>
                <w:szCs w:val="19"/>
              </w:rPr>
              <w:t xml:space="preserve">Pivot</w:t>
            </w:r>
          </w:p>
        </w:tc>
        <w:tc>
          <w:tcPr>
            <w:tcW w:type="dxa" w:w="6242"/>
            <w:tcMar>
              <w:top w:type="dxa" w:w="70"/>
              <w:left w:type="dxa" w:w="110"/>
              <w:bottom w:type="dxa" w:w="70"/>
              <w:right w:type="dxa" w:w="110"/>
            </w:tcMar>
          </w:tcPr>
          <w:p>
            <w:r>
              <w:rPr>
                <w:rFonts w:ascii="Arial" w:cs="Arial" w:eastAsia="Arial" w:hAnsi="Arial"/>
                <w:sz w:val="19"/>
                <w:szCs w:val="19"/>
              </w:rPr>
              <w:t xml:space="preserve">The dimension across as columns, one measure in the cells (a select when there are several), a total on both edges</w:t>
            </w:r>
          </w:p>
        </w:tc>
        <w:tc>
          <w:tcPr>
            <w:tcW w:type="dxa" w:w="1919"/>
            <w:tcMar>
              <w:top w:type="dxa" w:w="70"/>
              <w:left w:type="dxa" w:w="110"/>
              <w:bottom w:type="dxa" w:w="70"/>
              <w:right w:type="dxa" w:w="110"/>
            </w:tcMar>
          </w:tcPr>
          <w:p>
            <w:r>
              <w:rPr>
                <w:rFonts w:ascii="Arial" w:cs="Arial" w:eastAsia="Arial" w:hAnsi="Arial"/>
                <w:sz w:val="19"/>
                <w:szCs w:val="19"/>
              </w:rPr>
              <w:t xml:space="preserve">A dimension down, one across, a measure</w:t>
            </w:r>
          </w:p>
        </w:tc>
      </w:tr>
    </w:tbl>
    <w:p>
      <w:pPr>
        <w:spacing w:after="120"/>
      </w:pPr>
    </w:p>
    <w:p>
      <w:pPr>
        <w:spacing w:after="120" w:line="276"/>
      </w:pPr>
      <w:r>
        <w:rPr>
          <w:rFonts w:ascii="Arial" w:cs="Arial" w:eastAsia="Arial" w:hAnsi="Arial"/>
        </w:rPr>
        <w:t xml:space="preserve">Subtotals and totals come from the engine, so averages and distinct counts are exact, and a report longer than the page still totals everything. A comparison column is not added up into a subtotal.</w:t>
      </w:r>
    </w:p>
    <w:p>
      <w:pPr>
        <w:spacing w:after="120" w:line="276"/>
      </w:pPr>
      <w:r>
        <w:rPr>
          <w:rFonts w:ascii="Arial" w:cs="Arial" w:eastAsia="Arial" w:hAnsi="Arial"/>
          <w:b/>
          <w:bCs/>
        </w:rPr>
        <w:t xml:space="preserve">Calculated measures.</w:t>
      </w:r>
      <w:r>
        <w:rPr>
          <w:rFonts w:ascii="Arial" w:cs="Arial" w:eastAsia="Arial" w:hAnsi="Arial"/>
        </w:rPr>
        <w:t xml:space="preserve"> Some measures are made from others: Delivered Rate is Delivered ÷ Sent × 100, Average Order Value is Amount ÷ Orders. They sit among the measures with the one calculation </w:t>
      </w:r>
      <w:r>
        <w:rPr>
          <w:rFonts w:ascii="Arial" w:cs="Arial" w:eastAsia="Arial" w:hAnsi="Arial"/>
          <w:b/>
          <w:bCs/>
        </w:rPr>
        <w:t xml:space="preserve">Calculated</w:t>
      </w:r>
      <w:r>
        <w:rPr>
          <w:rFonts w:ascii="Arial" w:cs="Arial" w:eastAsia="Arial" w:hAnsi="Arial"/>
        </w:rPr>
        <w:t xml:space="preserve">, and the engine computes the formula in every view, subtotal and figure, so a rate of a group is the rate of its totals, never an average of rates. A rate with nothing to divide by reads as empty. Your platform team adds them to the platform datasets; a workspace administrator adds them to a mapped dataset under </w:t>
      </w:r>
      <w:r>
        <w:rPr>
          <w:rFonts w:ascii="Arial" w:cs="Arial" w:eastAsia="Arial" w:hAnsi="Arial"/>
          <w:b/>
          <w:bCs/>
        </w:rPr>
        <w:t xml:space="preserve">Calculated Measures</w:t>
      </w:r>
      <w:r>
        <w:rPr>
          <w:rFonts w:ascii="Arial" w:cs="Arial" w:eastAsia="Arial" w:hAnsi="Arial"/>
        </w:rPr>
        <w:t xml:space="preserve"> on the mapping page (Part 6).</w:t>
      </w:r>
    </w:p>
    <w:p>
      <w:pPr>
        <w:pStyle w:val="Heading2"/>
        <w:keepNext/>
      </w:pPr>
      <w:r>
        <w:rPr>
          <w:rFonts w:ascii="Arial" w:cs="Arial" w:eastAsia="Arial" w:hAnsi="Arial"/>
        </w:rPr>
        <w:t xml:space="preserve">Read a Report (the Viewer)</w:t>
      </w:r>
    </w:p>
    <w:p>
      <w:pPr>
        <w:spacing w:after="120" w:line="276"/>
      </w:pPr>
      <w:r>
        <w:rPr>
          <w:rFonts w:ascii="Arial" w:cs="Arial" w:eastAsia="Arial" w:hAnsi="Arial"/>
        </w:rPr>
        <w:t xml:space="preserve">Opening a report runs it and shows the saved view. Above the rows: the view switch; under the title: what the run says (rows, time, freshness, version) and, once scheduled, the schedule line. The buttons:</w:t>
      </w:r>
    </w:p>
    <w:tbl>
      <w:tblPr>
        <w:tblW w:type="dxa" w:w="10080"/>
        <w:tblBorders>
          <w:top w:val="single" w:color="D9DBE3" w:sz="4"/>
          <w:left w:val="none"/>
          <w:bottom w:val="single" w:color="D9DBE3" w:sz="4"/>
          <w:right w:val="none"/>
          <w:insideH w:val="single" w:color="E6E8EF" w:sz="4"/>
          <w:insideV w:val="none"/>
        </w:tblBorders>
      </w:tblPr>
      <w:tblGrid>
        <w:gridCol w:w="3677"/>
        <w:gridCol w:w="6403"/>
      </w:tblGrid>
      <w:tr>
        <w:trPr>
          <w:tblHeader/>
        </w:trPr>
        <w:tc>
          <w:tcPr>
            <w:tcW w:type="dxa" w:w="3677"/>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Button</w:t>
            </w:r>
          </w:p>
        </w:tc>
        <w:tc>
          <w:tcPr>
            <w:tcW w:type="dxa" w:w="6403"/>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does</w:t>
            </w:r>
          </w:p>
        </w:tc>
      </w:tr>
      <w:tr>
        <w:trPr>
          <w:cantSplit/>
        </w:trPr>
        <w:tc>
          <w:tcPr>
            <w:tcW w:type="dxa" w:w="3677"/>
            <w:tcMar>
              <w:top w:type="dxa" w:w="70"/>
              <w:left w:type="dxa" w:w="110"/>
              <w:bottom w:type="dxa" w:w="70"/>
              <w:right w:type="dxa" w:w="110"/>
            </w:tcMar>
          </w:tcPr>
          <w:p>
            <w:r>
              <w:rPr>
                <w:rFonts w:ascii="Arial" w:cs="Arial" w:eastAsia="Arial" w:hAnsi="Arial"/>
                <w:sz w:val="19"/>
                <w:szCs w:val="19"/>
              </w:rPr>
              <w:t xml:space="preserve">Folder</w:t>
            </w:r>
          </w:p>
        </w:tc>
        <w:tc>
          <w:tcPr>
            <w:tcW w:type="dxa" w:w="6403"/>
            <w:tcMar>
              <w:top w:type="dxa" w:w="70"/>
              <w:left w:type="dxa" w:w="110"/>
              <w:bottom w:type="dxa" w:w="70"/>
              <w:right w:type="dxa" w:w="110"/>
            </w:tcMar>
          </w:tcPr>
          <w:p>
            <w:r>
              <w:rPr>
                <w:rFonts w:ascii="Arial" w:cs="Arial" w:eastAsia="Arial" w:hAnsi="Arial"/>
                <w:sz w:val="19"/>
                <w:szCs w:val="19"/>
              </w:rPr>
              <w:t xml:space="preserve">Files the report in a folder, or in a new one (owner or administrator).</w:t>
            </w:r>
          </w:p>
        </w:tc>
      </w:tr>
      <w:tr>
        <w:trPr>
          <w:cantSplit/>
        </w:trPr>
        <w:tc>
          <w:tcPr>
            <w:tcW w:type="dxa" w:w="3677"/>
            <w:tcMar>
              <w:top w:type="dxa" w:w="70"/>
              <w:left w:type="dxa" w:w="110"/>
              <w:bottom w:type="dxa" w:w="70"/>
              <w:right w:type="dxa" w:w="110"/>
            </w:tcMar>
          </w:tcPr>
          <w:p>
            <w:r>
              <w:rPr>
                <w:rFonts w:ascii="Arial" w:cs="Arial" w:eastAsia="Arial" w:hAnsi="Arial"/>
                <w:sz w:val="19"/>
                <w:szCs w:val="19"/>
              </w:rPr>
              <w:t xml:space="preserve">Versions</w:t>
            </w:r>
          </w:p>
        </w:tc>
        <w:tc>
          <w:tcPr>
            <w:tcW w:type="dxa" w:w="6403"/>
            <w:tcMar>
              <w:top w:type="dxa" w:w="70"/>
              <w:left w:type="dxa" w:w="110"/>
              <w:bottom w:type="dxa" w:w="70"/>
              <w:right w:type="dxa" w:w="110"/>
            </w:tcMar>
          </w:tcPr>
          <w:p>
            <w:r>
              <w:rPr>
                <w:rFonts w:ascii="Arial" w:cs="Arial" w:eastAsia="Arial" w:hAnsi="Arial"/>
                <w:sz w:val="19"/>
                <w:szCs w:val="19"/>
              </w:rPr>
              <w:t xml:space="preserve">Every saved version with who, when and the note. </w:t>
            </w:r>
            <w:r>
              <w:rPr>
                <w:rFonts w:ascii="Arial" w:cs="Arial" w:eastAsia="Arial" w:hAnsi="Arial"/>
                <w:b/>
                <w:bCs/>
                <w:sz w:val="19"/>
                <w:szCs w:val="19"/>
              </w:rPr>
              <w:t xml:space="preserve">Open</w:t>
            </w:r>
            <w:r>
              <w:rPr>
                <w:rFonts w:ascii="Arial" w:cs="Arial" w:eastAsia="Arial" w:hAnsi="Arial"/>
                <w:sz w:val="19"/>
                <w:szCs w:val="19"/>
              </w:rPr>
              <w:t xml:space="preserve"> shows one as it was, read-only, with Back to Current. </w:t>
            </w:r>
            <w:r>
              <w:rPr>
                <w:rFonts w:ascii="Arial" w:cs="Arial" w:eastAsia="Arial" w:hAnsi="Arial"/>
                <w:b/>
                <w:bCs/>
                <w:sz w:val="19"/>
                <w:szCs w:val="19"/>
              </w:rPr>
              <w:t xml:space="preserve">Restore</w:t>
            </w:r>
            <w:r>
              <w:rPr>
                <w:rFonts w:ascii="Arial" w:cs="Arial" w:eastAsia="Arial" w:hAnsi="Arial"/>
                <w:sz w:val="19"/>
                <w:szCs w:val="19"/>
              </w:rPr>
              <w:t xml:space="preserve"> makes it the current version again, as a new version; nothing is lost.</w:t>
            </w:r>
          </w:p>
        </w:tc>
      </w:tr>
      <w:tr>
        <w:trPr>
          <w:cantSplit/>
        </w:trPr>
        <w:tc>
          <w:tcPr>
            <w:tcW w:type="dxa" w:w="3677"/>
            <w:tcMar>
              <w:top w:type="dxa" w:w="70"/>
              <w:left w:type="dxa" w:w="110"/>
              <w:bottom w:type="dxa" w:w="70"/>
              <w:right w:type="dxa" w:w="110"/>
            </w:tcMar>
          </w:tcPr>
          <w:p>
            <w:r>
              <w:rPr>
                <w:rFonts w:ascii="Arial" w:cs="Arial" w:eastAsia="Arial" w:hAnsi="Arial"/>
                <w:sz w:val="19"/>
                <w:szCs w:val="19"/>
              </w:rPr>
              <w:t xml:space="preserve">Schedule</w:t>
            </w:r>
          </w:p>
        </w:tc>
        <w:tc>
          <w:tcPr>
            <w:tcW w:type="dxa" w:w="6403"/>
            <w:tcMar>
              <w:top w:type="dxa" w:w="70"/>
              <w:left w:type="dxa" w:w="110"/>
              <w:bottom w:type="dxa" w:w="70"/>
              <w:right w:type="dxa" w:w="110"/>
            </w:tcMar>
          </w:tcPr>
          <w:p>
            <w:r>
              <w:rPr>
                <w:rFonts w:ascii="Arial" w:cs="Arial" w:eastAsia="Arial" w:hAnsi="Arial"/>
                <w:sz w:val="19"/>
                <w:szCs w:val="19"/>
              </w:rPr>
              <w:t xml:space="preserve">Emails the report on a schedule (below).</w:t>
            </w:r>
          </w:p>
        </w:tc>
      </w:tr>
      <w:tr>
        <w:trPr>
          <w:cantSplit/>
        </w:trPr>
        <w:tc>
          <w:tcPr>
            <w:tcW w:type="dxa" w:w="3677"/>
            <w:tcMar>
              <w:top w:type="dxa" w:w="70"/>
              <w:left w:type="dxa" w:w="110"/>
              <w:bottom w:type="dxa" w:w="70"/>
              <w:right w:type="dxa" w:w="110"/>
            </w:tcMar>
          </w:tcPr>
          <w:p>
            <w:r>
              <w:rPr>
                <w:rFonts w:ascii="Arial" w:cs="Arial" w:eastAsia="Arial" w:hAnsi="Arial"/>
                <w:sz w:val="19"/>
                <w:szCs w:val="19"/>
              </w:rPr>
              <w:t xml:space="preserve">Edit</w:t>
            </w:r>
          </w:p>
        </w:tc>
        <w:tc>
          <w:tcPr>
            <w:tcW w:type="dxa" w:w="6403"/>
            <w:tcMar>
              <w:top w:type="dxa" w:w="70"/>
              <w:left w:type="dxa" w:w="110"/>
              <w:bottom w:type="dxa" w:w="70"/>
              <w:right w:type="dxa" w:w="110"/>
            </w:tcMar>
          </w:tcPr>
          <w:p>
            <w:r>
              <w:rPr>
                <w:rFonts w:ascii="Arial" w:cs="Arial" w:eastAsia="Arial" w:hAnsi="Arial"/>
                <w:sz w:val="19"/>
                <w:szCs w:val="19"/>
              </w:rPr>
              <w:t xml:space="preserve">The editor (owner or administrator).</w:t>
            </w:r>
          </w:p>
        </w:tc>
      </w:tr>
      <w:tr>
        <w:trPr>
          <w:cantSplit/>
        </w:trPr>
        <w:tc>
          <w:tcPr>
            <w:tcW w:type="dxa" w:w="3677"/>
            <w:tcMar>
              <w:top w:type="dxa" w:w="70"/>
              <w:left w:type="dxa" w:w="110"/>
              <w:bottom w:type="dxa" w:w="70"/>
              <w:right w:type="dxa" w:w="110"/>
            </w:tcMar>
          </w:tcPr>
          <w:p>
            <w:r>
              <w:rPr>
                <w:rFonts w:ascii="Arial" w:cs="Arial" w:eastAsia="Arial" w:hAnsi="Arial"/>
                <w:sz w:val="19"/>
                <w:szCs w:val="19"/>
              </w:rPr>
              <w:t xml:space="preserve">Export CSV, Export Excel, Export PDF</w:t>
            </w:r>
          </w:p>
        </w:tc>
        <w:tc>
          <w:tcPr>
            <w:tcW w:type="dxa" w:w="6403"/>
            <w:tcMar>
              <w:top w:type="dxa" w:w="70"/>
              <w:left w:type="dxa" w:w="110"/>
              <w:bottom w:type="dxa" w:w="70"/>
              <w:right w:type="dxa" w:w="110"/>
            </w:tcMar>
          </w:tcPr>
          <w:p>
            <w:r>
              <w:rPr>
                <w:rFonts w:ascii="Arial" w:cs="Arial" w:eastAsia="Arial" w:hAnsi="Arial"/>
                <w:sz w:val="19"/>
                <w:szCs w:val="19"/>
              </w:rPr>
              <w:t xml:space="preserve">The report as a file: CSV the rows; Excel the view with its totals first and the rows after, with number formats; PDF the view styled for paper.</w:t>
            </w:r>
          </w:p>
        </w:tc>
      </w:tr>
      <w:tr>
        <w:trPr>
          <w:cantSplit/>
        </w:trPr>
        <w:tc>
          <w:tcPr>
            <w:tcW w:type="dxa" w:w="3677"/>
            <w:tcMar>
              <w:top w:type="dxa" w:w="70"/>
              <w:left w:type="dxa" w:w="110"/>
              <w:bottom w:type="dxa" w:w="70"/>
              <w:right w:type="dxa" w:w="110"/>
            </w:tcMar>
          </w:tcPr>
          <w:p>
            <w:r>
              <w:rPr>
                <w:rFonts w:ascii="Arial" w:cs="Arial" w:eastAsia="Arial" w:hAnsi="Arial"/>
                <w:sz w:val="19"/>
                <w:szCs w:val="19"/>
              </w:rPr>
              <w:t xml:space="preserve">Delete</w:t>
            </w:r>
          </w:p>
        </w:tc>
        <w:tc>
          <w:tcPr>
            <w:tcW w:type="dxa" w:w="6403"/>
            <w:tcMar>
              <w:top w:type="dxa" w:w="70"/>
              <w:left w:type="dxa" w:w="110"/>
              <w:bottom w:type="dxa" w:w="70"/>
              <w:right w:type="dxa" w:w="110"/>
            </w:tcMar>
          </w:tcPr>
          <w:p>
            <w:r>
              <w:rPr>
                <w:rFonts w:ascii="Arial" w:cs="Arial" w:eastAsia="Arial" w:hAnsi="Arial"/>
                <w:sz w:val="19"/>
                <w:szCs w:val="19"/>
              </w:rPr>
              <w:t xml:space="preserve">Removes the report and its versions (owner or administrator).</w:t>
            </w:r>
          </w:p>
        </w:tc>
      </w:tr>
    </w:tbl>
    <w:p>
      <w:pPr>
        <w:spacing w:after="120"/>
      </w:pPr>
    </w:p>
    <w:p>
      <w:r>
        <w:br w:type="page"/>
      </w:r>
    </w:p>
    <w:p>
      <w:pPr>
        <w:spacing w:after="40"/>
      </w:pPr>
      <w:r>
        <w:rPr>
          <w:rFonts w:ascii="Arial" w:cs="Arial" w:eastAsia="Arial" w:hAnsi="Arial"/>
          <w:b/>
          <w:bCs/>
          <w:color w:val="2753E4"/>
          <w:spacing w:val="30"/>
          <w:sz w:val="20"/>
          <w:szCs w:val="20"/>
        </w:rPr>
        <w:t xml:space="preserve">PART 2</w:t>
      </w:r>
    </w:p>
    <w:p>
      <w:pPr>
        <w:pStyle w:val="Heading1"/>
      </w:pPr>
      <w:r>
        <w:rPr>
          <w:rFonts w:ascii="Arial" w:cs="Arial" w:eastAsia="Arial" w:hAnsi="Arial"/>
        </w:rPr>
        <w:t xml:space="preserve">Measures and Comparisons</w:t>
      </w:r>
    </w:p>
    <w:p>
      <w:pPr>
        <w:spacing w:after="240"/>
      </w:pPr>
      <w:r>
        <w:rPr>
          <w:rFonts w:ascii="Arial" w:cs="Arial" w:eastAsia="Arial" w:hAnsi="Arial"/>
          <w:color w:val="555B6E"/>
          <w:sz w:val="22"/>
          <w:szCs w:val="22"/>
        </w:rPr>
        <w:t xml:space="preserve">Totals, rates and the comparisons that set a number against an earlier period, a target or the rest.</w:t>
      </w:r>
    </w:p>
    <w:p>
      <w:pPr>
        <w:pStyle w:val="Heading2"/>
        <w:keepNext/>
      </w:pPr>
      <w:r>
        <w:rPr>
          <w:rFonts w:ascii="Arial" w:cs="Arial" w:eastAsia="Arial" w:hAnsi="Arial"/>
        </w:rPr>
        <w:t xml:space="preserve">Use a calculated measure in a report</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Anyone who can build reports</w:t>
      </w:r>
    </w:p>
    <w:p>
      <w:pPr>
        <w:pStyle w:val="ListParagraph"/>
        <w:keepNext/>
        <w:keepLines/>
        <w:numPr>
          <w:ilvl w:val="0"/>
          <w:numId w:val="3"/>
        </w:numPr>
        <w:spacing w:after="80" w:line="276"/>
      </w:pPr>
      <w:r>
        <w:rPr>
          <w:rFonts w:ascii="Arial" w:cs="Arial" w:eastAsia="Arial" w:hAnsi="Arial"/>
        </w:rPr>
        <w:t xml:space="preserve">Open Insights → Reports → </w:t>
      </w:r>
      <w:r>
        <w:rPr>
          <w:rFonts w:ascii="Arial" w:cs="Arial" w:eastAsia="Arial" w:hAnsi="Arial"/>
          <w:b/>
          <w:bCs/>
        </w:rPr>
        <w:t xml:space="preserve">New Report</w:t>
      </w:r>
      <w:r>
        <w:rPr>
          <w:rFonts w:ascii="Arial" w:cs="Arial" w:eastAsia="Arial" w:hAnsi="Arial"/>
        </w:rPr>
        <w:t xml:space="preserve"> and pick a dataset, such as Messages.</w:t>
      </w:r>
    </w:p>
    <w:p>
      <w:pPr>
        <w:pStyle w:val="ListParagraph"/>
        <w:keepNext/>
        <w:keepLines/>
        <w:numPr>
          <w:ilvl w:val="0"/>
          <w:numId w:val="3"/>
        </w:numPr>
        <w:spacing w:after="80" w:line="276"/>
      </w:pPr>
      <w:r>
        <w:rPr>
          <w:rFonts w:ascii="Arial" w:cs="Arial" w:eastAsia="Arial" w:hAnsi="Arial"/>
        </w:rPr>
        <w:t xml:space="preserve">Drag a rate, such as Delivered Rate, into </w:t>
      </w:r>
      <w:r>
        <w:rPr>
          <w:rFonts w:ascii="Arial" w:cs="Arial" w:eastAsia="Arial" w:hAnsi="Arial"/>
          <w:b/>
          <w:bCs/>
        </w:rPr>
        <w:t xml:space="preserve">Values</w:t>
      </w:r>
      <w:r>
        <w:rPr>
          <w:rFonts w:ascii="Arial" w:cs="Arial" w:eastAsia="Arial" w:hAnsi="Arial"/>
        </w:rPr>
        <w:t xml:space="preserve">. Its calculation reads </w:t>
      </w:r>
      <w:r>
        <w:rPr>
          <w:rFonts w:ascii="Arial" w:cs="Arial" w:eastAsia="Arial" w:hAnsi="Arial"/>
          <w:b/>
          <w:bCs/>
        </w:rPr>
        <w:t xml:space="preserve">Calculated</w:t>
      </w:r>
      <w:r>
        <w:rPr>
          <w:rFonts w:ascii="Arial" w:cs="Arial" w:eastAsia="Arial" w:hAnsi="Arial"/>
        </w:rPr>
        <w:t xml:space="preserve"> and is the only choice.</w:t>
      </w:r>
    </w:p>
    <w:p>
      <w:pPr>
        <w:pStyle w:val="ListParagraph"/>
        <w:keepNext/>
        <w:keepLines/>
        <w:numPr>
          <w:ilvl w:val="0"/>
          <w:numId w:val="3"/>
        </w:numPr>
        <w:spacing w:after="80" w:line="276"/>
      </w:pPr>
      <w:r>
        <w:rPr>
          <w:rFonts w:ascii="Arial" w:cs="Arial" w:eastAsia="Arial" w:hAnsi="Arial"/>
        </w:rPr>
        <w:t xml:space="preserve">Add a dimension to </w:t>
      </w:r>
      <w:r>
        <w:rPr>
          <w:rFonts w:ascii="Arial" w:cs="Arial" w:eastAsia="Arial" w:hAnsi="Arial"/>
          <w:b/>
          <w:bCs/>
        </w:rPr>
        <w:t xml:space="preserve">Rows</w:t>
      </w:r>
      <w:r>
        <w:rPr>
          <w:rFonts w:ascii="Arial" w:cs="Arial" w:eastAsia="Arial" w:hAnsi="Arial"/>
        </w:rPr>
        <w:t xml:space="preserve">, such as Channel. The rate is worked out per row and in every total, as a rate of the totals.</w:t>
      </w:r>
    </w:p>
    <w:p>
      <w:pPr>
        <w:pStyle w:val="ListParagraph"/>
        <w:keepNext w:val="false"/>
        <w:keepLines/>
        <w:numPr>
          <w:ilvl w:val="0"/>
          <w:numId w:val="3"/>
        </w:numPr>
        <w:spacing w:after="160" w:line="276"/>
      </w:pPr>
      <w:r>
        <w:rPr>
          <w:rFonts w:ascii="Arial" w:cs="Arial" w:eastAsia="Arial" w:hAnsi="Arial"/>
        </w:rPr>
        <w:t xml:space="preserve">A rate with nothing to divide by shows as empty.</w:t>
      </w:r>
    </w:p>
    <w:p>
      <w:pPr>
        <w:spacing w:after="120" w:line="276"/>
      </w:pPr>
      <w:r>
        <w:rPr>
          <w:rFonts w:ascii="Arial" w:cs="Arial" w:eastAsia="Arial" w:hAnsi="Arial"/>
        </w:rPr>
        <w:t xml:space="preserve">Workspace administrators add calculated measures to their own datasets (Part 6); your platform team adds them to the platform's datasets.</w:t>
      </w:r>
    </w:p>
    <w:p>
      <w:pPr>
        <w:pStyle w:val="Heading2"/>
        <w:keepNext/>
      </w:pPr>
      <w:r>
        <w:rPr>
          <w:rFonts w:ascii="Arial" w:cs="Arial" w:eastAsia="Arial" w:hAnsi="Arial"/>
        </w:rPr>
        <w:t xml:space="preserve">Compare a measure with an earlier period</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3676650"/>
                  <wp:effectExtent t="0" r="0" b="0" l="0"/>
                  <wp:docPr id="1" name="compare" descr="Sent Count with Previous Month and Change vs Last Year: each comparison is a column after its measure." title="Sent Count with Previous Month and Change vs Last Year: each comparison is a column after its m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6766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4. </w:t>
      </w:r>
      <w:r>
        <w:rPr>
          <w:rFonts w:ascii="Arial" w:cs="Arial" w:eastAsia="Arial" w:hAnsi="Arial"/>
          <w:i/>
          <w:iCs/>
          <w:color w:val="555B6E"/>
          <w:sz w:val="17"/>
          <w:szCs w:val="17"/>
        </w:rPr>
        <w:t xml:space="preserve">Sent Count with Previous Month and Change vs Last Year: each comparison is a column after its measure.</w:t>
      </w:r>
    </w:p>
    <w:p>
      <w:pPr>
        <w:pStyle w:val="ListParagraph"/>
        <w:keepNext w:val="false"/>
        <w:keepLines/>
        <w:numPr>
          <w:ilvl w:val="0"/>
          <w:numId w:val="4"/>
        </w:numPr>
        <w:spacing w:after="80" w:line="276"/>
      </w:pPr>
      <w:r>
        <w:rPr>
          <w:rFonts w:ascii="Arial" w:cs="Arial" w:eastAsia="Arial" w:hAnsi="Arial"/>
        </w:rPr>
        <w:t xml:space="preserve">In the editor, group the report by a date: drag the date into </w:t>
      </w:r>
      <w:r>
        <w:rPr>
          <w:rFonts w:ascii="Arial" w:cs="Arial" w:eastAsia="Arial" w:hAnsi="Arial"/>
          <w:b/>
          <w:bCs/>
        </w:rPr>
        <w:t xml:space="preserve">Rows</w:t>
      </w:r>
      <w:r>
        <w:rPr>
          <w:rFonts w:ascii="Arial" w:cs="Arial" w:eastAsia="Arial" w:hAnsi="Arial"/>
        </w:rPr>
        <w:t xml:space="preserve"> and choose </w:t>
      </w:r>
      <w:r>
        <w:rPr>
          <w:rFonts w:ascii="Arial" w:cs="Arial" w:eastAsia="Arial" w:hAnsi="Arial"/>
          <w:b/>
          <w:bCs/>
        </w:rPr>
        <w:t xml:space="preserve">by Month</w:t>
      </w:r>
      <w:r>
        <w:rPr>
          <w:rFonts w:ascii="Arial" w:cs="Arial" w:eastAsia="Arial" w:hAnsi="Arial"/>
        </w:rPr>
        <w:t xml:space="preserve"> (or Day, Week, Quarter, Year).</w:t>
      </w:r>
    </w:p>
    <w:p>
      <w:pPr>
        <w:pStyle w:val="ListParagraph"/>
        <w:keepNext w:val="false"/>
        <w:keepLines/>
        <w:numPr>
          <w:ilvl w:val="0"/>
          <w:numId w:val="4"/>
        </w:numPr>
        <w:spacing w:after="80" w:line="276"/>
      </w:pPr>
      <w:r>
        <w:rPr>
          <w:rFonts w:ascii="Arial" w:cs="Arial" w:eastAsia="Arial" w:hAnsi="Arial"/>
        </w:rPr>
        <w:t xml:space="preserve">Under a measure in </w:t>
      </w:r>
      <w:r>
        <w:rPr>
          <w:rFonts w:ascii="Arial" w:cs="Arial" w:eastAsia="Arial" w:hAnsi="Arial"/>
          <w:b/>
          <w:bCs/>
        </w:rPr>
        <w:t xml:space="preserve">Values</w:t>
      </w:r>
      <w:r>
        <w:rPr>
          <w:rFonts w:ascii="Arial" w:cs="Arial" w:eastAsia="Arial" w:hAnsi="Arial"/>
        </w:rPr>
        <w:t xml:space="preserve"> (or in </w:t>
      </w:r>
      <w:r>
        <w:rPr>
          <w:rFonts w:ascii="Arial" w:cs="Arial" w:eastAsia="Arial" w:hAnsi="Arial"/>
          <w:b/>
          <w:bCs/>
        </w:rPr>
        <w:t xml:space="preserve">Summarize</w:t>
      </w:r>
      <w:r>
        <w:rPr>
          <w:rFonts w:ascii="Arial" w:cs="Arial" w:eastAsia="Arial" w:hAnsi="Arial"/>
        </w:rPr>
        <w:t xml:space="preserve"> in Steps), open </w:t>
      </w:r>
      <w:r>
        <w:rPr>
          <w:rFonts w:ascii="Arial" w:cs="Arial" w:eastAsia="Arial" w:hAnsi="Arial"/>
          <w:b/>
          <w:bCs/>
        </w:rPr>
        <w:t xml:space="preserve">Add a Comparison</w:t>
      </w:r>
      <w:r>
        <w:rPr>
          <w:rFonts w:ascii="Arial" w:cs="Arial" w:eastAsia="Arial" w:hAnsi="Arial"/>
        </w:rPr>
        <w:t xml:space="preserve"> and pick one: </w:t>
      </w:r>
      <w:r>
        <w:rPr>
          <w:rFonts w:ascii="Arial" w:cs="Arial" w:eastAsia="Arial" w:hAnsi="Arial"/>
          <w:b/>
          <w:bCs/>
        </w:rPr>
        <w:t xml:space="preserve">Previous Month</w:t>
      </w:r>
      <w:r>
        <w:rPr>
          <w:rFonts w:ascii="Arial" w:cs="Arial" w:eastAsia="Arial" w:hAnsi="Arial"/>
        </w:rPr>
        <w:t xml:space="preserve">, </w:t>
      </w:r>
      <w:r>
        <w:rPr>
          <w:rFonts w:ascii="Arial" w:cs="Arial" w:eastAsia="Arial" w:hAnsi="Arial"/>
          <w:b/>
          <w:bCs/>
        </w:rPr>
        <w:t xml:space="preserve">Last Year</w:t>
      </w:r>
      <w:r>
        <w:rPr>
          <w:rFonts w:ascii="Arial" w:cs="Arial" w:eastAsia="Arial" w:hAnsi="Arial"/>
        </w:rPr>
        <w:t xml:space="preserve">, </w:t>
      </w:r>
      <w:r>
        <w:rPr>
          <w:rFonts w:ascii="Arial" w:cs="Arial" w:eastAsia="Arial" w:hAnsi="Arial"/>
          <w:b/>
          <w:bCs/>
        </w:rPr>
        <w:t xml:space="preserve">Change vs Previous Month</w:t>
      </w:r>
      <w:r>
        <w:rPr>
          <w:rFonts w:ascii="Arial" w:cs="Arial" w:eastAsia="Arial" w:hAnsi="Arial"/>
        </w:rPr>
        <w:t xml:space="preserve">, </w:t>
      </w:r>
      <w:r>
        <w:rPr>
          <w:rFonts w:ascii="Arial" w:cs="Arial" w:eastAsia="Arial" w:hAnsi="Arial"/>
          <w:b/>
          <w:bCs/>
        </w:rPr>
        <w:t xml:space="preserve">Change vs Last Year</w:t>
      </w:r>
      <w:r>
        <w:rPr>
          <w:rFonts w:ascii="Arial" w:cs="Arial" w:eastAsia="Arial" w:hAnsi="Arial"/>
        </w:rPr>
        <w:t xml:space="preserve">, </w:t>
      </w:r>
      <w:r>
        <w:rPr>
          <w:rFonts w:ascii="Arial" w:cs="Arial" w:eastAsia="Arial" w:hAnsi="Arial"/>
          <w:b/>
          <w:bCs/>
        </w:rPr>
        <w:t xml:space="preserve">Running Total</w:t>
      </w:r>
      <w:r>
        <w:rPr>
          <w:rFonts w:ascii="Arial" w:cs="Arial" w:eastAsia="Arial" w:hAnsi="Arial"/>
        </w:rPr>
        <w:t xml:space="preserve"> or </w:t>
      </w:r>
      <w:r>
        <w:rPr>
          <w:rFonts w:ascii="Arial" w:cs="Arial" w:eastAsia="Arial" w:hAnsi="Arial"/>
          <w:b/>
          <w:bCs/>
        </w:rPr>
        <w:t xml:space="preserve">% of Total</w:t>
      </w:r>
      <w:r>
        <w:rPr>
          <w:rFonts w:ascii="Arial" w:cs="Arial" w:eastAsia="Arial" w:hAnsi="Arial"/>
        </w:rPr>
        <w:t xml:space="preserve">. The names follow the date's grouping: Previous Week on a weekly report.</w:t>
      </w:r>
    </w:p>
    <w:p>
      <w:pPr>
        <w:pStyle w:val="ListParagraph"/>
        <w:keepNext w:val="false"/>
        <w:keepLines/>
        <w:numPr>
          <w:ilvl w:val="0"/>
          <w:numId w:val="4"/>
        </w:numPr>
        <w:spacing w:after="80" w:line="276"/>
      </w:pPr>
      <w:r>
        <w:rPr>
          <w:rFonts w:ascii="Arial" w:cs="Arial" w:eastAsia="Arial" w:hAnsi="Arial"/>
        </w:rPr>
        <w:t xml:space="preserve">Each comparison is a column after its measure, named in words, such as Sent Count, Change vs Last Year. A change and a share read as percentages.</w:t>
      </w:r>
    </w:p>
    <w:p>
      <w:pPr>
        <w:pStyle w:val="ListParagraph"/>
        <w:keepNext w:val="false"/>
        <w:keepLines/>
        <w:numPr>
          <w:ilvl w:val="0"/>
          <w:numId w:val="4"/>
        </w:numPr>
        <w:spacing w:after="80" w:line="276"/>
      </w:pPr>
      <w:r>
        <w:rPr>
          <w:rFonts w:ascii="Arial" w:cs="Arial" w:eastAsia="Arial" w:hAnsi="Arial"/>
        </w:rPr>
        <w:t xml:space="preserve">Up to four per measure; the cross on a comparison removes it. Running Total and % of Total add up sums and counts only, and an option the report cannot take says why.</w:t>
      </w:r>
    </w:p>
    <w:p>
      <w:pPr>
        <w:pStyle w:val="ListParagraph"/>
        <w:keepNext w:val="false"/>
        <w:keepLines/>
        <w:numPr>
          <w:ilvl w:val="0"/>
          <w:numId w:val="4"/>
        </w:numPr>
        <w:spacing w:after="160" w:line="276"/>
      </w:pPr>
      <w:r>
        <w:rPr>
          <w:rFonts w:ascii="Arial" w:cs="Arial" w:eastAsia="Arial" w:hAnsi="Arial"/>
        </w:rPr>
        <w:t xml:space="preserve">The earlier figures come from the same report moved back in time, so the first month of the period has its previous month too.</w:t>
      </w:r>
    </w:p>
    <w:p>
      <w:pPr>
        <w:pStyle w:val="Heading2"/>
        <w:keepNext/>
      </w:pPr>
      <w:r>
        <w:rPr>
          <w:rFonts w:ascii="Arial" w:cs="Arial" w:eastAsia="Arial" w:hAnsi="Arial"/>
        </w:rPr>
        <w:t xml:space="preserve">Year to date, a moving average, a rank, a target</w:t>
      </w:r>
    </w:p>
    <w:p>
      <w:pPr>
        <w:pStyle w:val="ListParagraph"/>
        <w:keepNext/>
        <w:keepLines/>
        <w:numPr>
          <w:ilvl w:val="0"/>
          <w:numId w:val="5"/>
        </w:numPr>
        <w:spacing w:after="80" w:line="276"/>
      </w:pPr>
      <w:r>
        <w:rPr>
          <w:rFonts w:ascii="Arial" w:cs="Arial" w:eastAsia="Arial" w:hAnsi="Arial"/>
        </w:rPr>
        <w:t xml:space="preserve">With the report grouped by a date, open </w:t>
      </w:r>
      <w:r>
        <w:rPr>
          <w:rFonts w:ascii="Arial" w:cs="Arial" w:eastAsia="Arial" w:hAnsi="Arial"/>
          <w:b/>
          <w:bCs/>
        </w:rPr>
        <w:t xml:space="preserve">Add a Comparison</w:t>
      </w:r>
      <w:r>
        <w:rPr>
          <w:rFonts w:ascii="Arial" w:cs="Arial" w:eastAsia="Arial" w:hAnsi="Arial"/>
        </w:rPr>
        <w:t xml:space="preserve"> under a measure and pick </w:t>
      </w:r>
      <w:r>
        <w:rPr>
          <w:rFonts w:ascii="Arial" w:cs="Arial" w:eastAsia="Arial" w:hAnsi="Arial"/>
          <w:b/>
          <w:bCs/>
        </w:rPr>
        <w:t xml:space="preserve">Year to Date</w:t>
      </w:r>
      <w:r>
        <w:rPr>
          <w:rFonts w:ascii="Arial" w:cs="Arial" w:eastAsia="Arial" w:hAnsi="Arial"/>
        </w:rPr>
        <w:t xml:space="preserve"> or </w:t>
      </w:r>
      <w:r>
        <w:rPr>
          <w:rFonts w:ascii="Arial" w:cs="Arial" w:eastAsia="Arial" w:hAnsi="Arial"/>
          <w:b/>
          <w:bCs/>
        </w:rPr>
        <w:t xml:space="preserve">Quarter to Date</w:t>
      </w:r>
      <w:r>
        <w:rPr>
          <w:rFonts w:ascii="Arial" w:cs="Arial" w:eastAsia="Arial" w:hAnsi="Arial"/>
        </w:rPr>
        <w:t xml:space="preserve"> (the measure added up from the start of each year or quarter), or </w:t>
      </w:r>
      <w:r>
        <w:rPr>
          <w:rFonts w:ascii="Arial" w:cs="Arial" w:eastAsia="Arial" w:hAnsi="Arial"/>
          <w:b/>
          <w:bCs/>
        </w:rPr>
        <w:t xml:space="preserve">Moving Average (3 Months)</w:t>
      </w:r>
      <w:r>
        <w:rPr>
          <w:rFonts w:ascii="Arial" w:cs="Arial" w:eastAsia="Arial" w:hAnsi="Arial"/>
        </w:rPr>
        <w:t xml:space="preserve"> (the month and the two before it).</w:t>
      </w:r>
    </w:p>
    <w:p>
      <w:pPr>
        <w:pStyle w:val="ListParagraph"/>
        <w:keepNext/>
        <w:keepLines/>
        <w:numPr>
          <w:ilvl w:val="0"/>
          <w:numId w:val="5"/>
        </w:numPr>
        <w:spacing w:after="80" w:line="276"/>
      </w:pPr>
      <w:r>
        <w:rPr>
          <w:rFonts w:ascii="Arial" w:cs="Arial" w:eastAsia="Arial" w:hAnsi="Arial"/>
          <w:b/>
          <w:bCs/>
        </w:rPr>
        <w:t xml:space="preserve">Rank</w:t>
      </w:r>
      <w:r>
        <w:rPr>
          <w:rFonts w:ascii="Arial" w:cs="Arial" w:eastAsia="Arial" w:hAnsi="Arial"/>
        </w:rPr>
        <w:t xml:space="preserve"> numbers the rows from the largest, per month when the report has other dimensions too.</w:t>
      </w:r>
    </w:p>
    <w:p>
      <w:pPr>
        <w:pStyle w:val="ListParagraph"/>
        <w:keepNext/>
        <w:keepLines/>
        <w:numPr>
          <w:ilvl w:val="0"/>
          <w:numId w:val="5"/>
        </w:numPr>
        <w:spacing w:after="80" w:line="276"/>
      </w:pPr>
      <w:r>
        <w:rPr>
          <w:rFonts w:ascii="Arial" w:cs="Arial" w:eastAsia="Arial" w:hAnsi="Arial"/>
          <w:b/>
          <w:bCs/>
        </w:rPr>
        <w:t xml:space="preserve">% of Target</w:t>
      </w:r>
      <w:r>
        <w:rPr>
          <w:rFonts w:ascii="Arial" w:cs="Arial" w:eastAsia="Arial" w:hAnsi="Arial"/>
        </w:rPr>
        <w:t xml:space="preserve"> and </w:t>
      </w:r>
      <w:r>
        <w:rPr>
          <w:rFonts w:ascii="Arial" w:cs="Arial" w:eastAsia="Arial" w:hAnsi="Arial"/>
          <w:b/>
          <w:bCs/>
        </w:rPr>
        <w:t xml:space="preserve">Difference to Target</w:t>
      </w:r>
      <w:r>
        <w:rPr>
          <w:rFonts w:ascii="Arial" w:cs="Arial" w:eastAsia="Arial" w:hAnsi="Arial"/>
        </w:rPr>
        <w:t xml:space="preserve"> compare with a number: type it in </w:t>
      </w:r>
      <w:r>
        <w:rPr>
          <w:rFonts w:ascii="Arial" w:cs="Arial" w:eastAsia="Arial" w:hAnsi="Arial"/>
          <w:b/>
          <w:bCs/>
        </w:rPr>
        <w:t xml:space="preserve">Target</w:t>
      </w:r>
      <w:r>
        <w:rPr>
          <w:rFonts w:ascii="Arial" w:cs="Arial" w:eastAsia="Arial" w:hAnsi="Arial"/>
        </w:rPr>
        <w:t xml:space="preserve"> beside the comparisons.</w:t>
      </w:r>
    </w:p>
    <w:p>
      <w:pPr>
        <w:pStyle w:val="ListParagraph"/>
        <w:keepNext w:val="false"/>
        <w:keepLines/>
        <w:numPr>
          <w:ilvl w:val="0"/>
          <w:numId w:val="5"/>
        </w:numPr>
        <w:spacing w:after="160" w:line="276"/>
      </w:pPr>
      <w:r>
        <w:rPr>
          <w:rFonts w:ascii="Arial" w:cs="Arial" w:eastAsia="Arial" w:hAnsi="Arial"/>
        </w:rPr>
        <w:t xml:space="preserve">Year and quarter to date add up sums and counts only, and start from the year's or the quarter's first day even when the report's dates start later.</w:t>
      </w:r>
    </w:p>
    <w:p>
      <w:pPr>
        <w:pStyle w:val="Heading2"/>
        <w:keepNext/>
      </w:pPr>
      <w:r>
        <w:rPr>
          <w:rFonts w:ascii="Arial" w:cs="Arial" w:eastAsia="Arial" w:hAnsi="Arial"/>
        </w:rPr>
        <w:t xml:space="preserve">Keep the top values and fold the rest into Others (Top N)</w:t>
      </w:r>
    </w:p>
    <w:p>
      <w:pPr>
        <w:pStyle w:val="ListParagraph"/>
        <w:keepNext/>
        <w:keepLines/>
        <w:numPr>
          <w:ilvl w:val="0"/>
          <w:numId w:val="6"/>
        </w:numPr>
        <w:spacing w:after="80" w:line="276"/>
      </w:pPr>
      <w:r>
        <w:rPr>
          <w:rFonts w:ascii="Arial" w:cs="Arial" w:eastAsia="Arial" w:hAnsi="Arial"/>
        </w:rPr>
        <w:t xml:space="preserve">Put a dimension first in </w:t>
      </w:r>
      <w:r>
        <w:rPr>
          <w:rFonts w:ascii="Arial" w:cs="Arial" w:eastAsia="Arial" w:hAnsi="Arial"/>
          <w:b/>
          <w:bCs/>
        </w:rPr>
        <w:t xml:space="preserve">Rows</w:t>
      </w:r>
      <w:r>
        <w:rPr>
          <w:rFonts w:ascii="Arial" w:cs="Arial" w:eastAsia="Arial" w:hAnsi="Arial"/>
        </w:rPr>
        <w:t xml:space="preserve"> and a measure in </w:t>
      </w:r>
      <w:r>
        <w:rPr>
          <w:rFonts w:ascii="Arial" w:cs="Arial" w:eastAsia="Arial" w:hAnsi="Arial"/>
          <w:b/>
          <w:bCs/>
        </w:rPr>
        <w:t xml:space="preserve">Values</w:t>
      </w:r>
      <w:r>
        <w:rPr>
          <w:rFonts w:ascii="Arial" w:cs="Arial" w:eastAsia="Arial" w:hAnsi="Arial"/>
        </w:rPr>
        <w:t xml:space="preserve">, sorted the way you want to rank them.</w:t>
      </w:r>
    </w:p>
    <w:p>
      <w:pPr>
        <w:pStyle w:val="ListParagraph"/>
        <w:keepNext/>
        <w:keepLines/>
        <w:numPr>
          <w:ilvl w:val="0"/>
          <w:numId w:val="6"/>
        </w:numPr>
        <w:spacing w:after="80" w:line="276"/>
      </w:pPr>
      <w:r>
        <w:rPr>
          <w:rFonts w:ascii="Arial" w:cs="Arial" w:eastAsia="Arial" w:hAnsi="Arial"/>
        </w:rPr>
        <w:t xml:space="preserve">Under the rows, choose </w:t>
      </w:r>
      <w:r>
        <w:rPr>
          <w:rFonts w:ascii="Arial" w:cs="Arial" w:eastAsia="Arial" w:hAnsi="Arial"/>
          <w:b/>
          <w:bCs/>
        </w:rPr>
        <w:t xml:space="preserve">Top</w:t>
      </w:r>
      <w:r>
        <w:rPr>
          <w:rFonts w:ascii="Arial" w:cs="Arial" w:eastAsia="Arial" w:hAnsi="Arial"/>
        </w:rPr>
        <w:t xml:space="preserve"> 3, 5, 10 or another number. </w:t>
      </w:r>
      <w:r>
        <w:rPr>
          <w:rFonts w:ascii="Arial" w:cs="Arial" w:eastAsia="Arial" w:hAnsi="Arial"/>
          <w:b/>
          <w:bCs/>
        </w:rPr>
        <w:t xml:space="preserve">Show the rest as Others</w:t>
      </w:r>
      <w:r>
        <w:rPr>
          <w:rFonts w:ascii="Arial" w:cs="Arial" w:eastAsia="Arial" w:hAnsi="Arial"/>
        </w:rPr>
        <w:t xml:space="preserve"> adds one Others line per value of the next dimension; untick it to leave the rest out. </w:t>
      </w:r>
      <w:r>
        <w:rPr>
          <w:rFonts w:ascii="Arial" w:cs="Arial" w:eastAsia="Arial" w:hAnsi="Arial"/>
          <w:b/>
          <w:bCs/>
        </w:rPr>
        <w:t xml:space="preserve">Every value</w:t>
      </w:r>
      <w:r>
        <w:rPr>
          <w:rFonts w:ascii="Arial" w:cs="Arial" w:eastAsia="Arial" w:hAnsi="Arial"/>
        </w:rPr>
        <w:t xml:space="preserve"> takes the limit off.</w:t>
      </w:r>
    </w:p>
    <w:p>
      <w:pPr>
        <w:pStyle w:val="ListParagraph"/>
        <w:keepNext w:val="false"/>
        <w:keepLines/>
        <w:numPr>
          <w:ilvl w:val="0"/>
          <w:numId w:val="6"/>
        </w:numPr>
        <w:spacing w:after="160" w:line="276"/>
      </w:pPr>
      <w:r>
        <w:rPr>
          <w:rFonts w:ascii="Arial" w:cs="Arial" w:eastAsia="Arial" w:hAnsi="Arial"/>
        </w:rPr>
        <w:t xml:space="preserve">Sums, counts, minimums and maximums add up in Others; averages and comparisons show empty there.</w:t>
      </w:r>
    </w:p>
    <w:p>
      <w:pPr>
        <w:pStyle w:val="Heading2"/>
        <w:keepNext/>
      </w:pPr>
      <w:r>
        <w:rPr>
          <w:rFonts w:ascii="Arial" w:cs="Arial" w:eastAsia="Arial" w:hAnsi="Arial"/>
        </w:rPr>
        <w:t xml:space="preserve">Set your fiscal year (Settings → Fiscal Year)</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Workspace administrators</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1790700"/>
                  <wp:effectExtent t="0" r="0" b="0" l="0"/>
                  <wp:docPr id="1" name="fiscal" descr="Settings → Fiscal Year: the month it starts in and how the year is named, with an example." title="Settings → Fiscal Year: the month it starts in and how the year is named, with a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179070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5. </w:t>
      </w:r>
      <w:r>
        <w:rPr>
          <w:rFonts w:ascii="Arial" w:cs="Arial" w:eastAsia="Arial" w:hAnsi="Arial"/>
          <w:i/>
          <w:iCs/>
          <w:color w:val="555B6E"/>
          <w:sz w:val="17"/>
          <w:szCs w:val="17"/>
        </w:rPr>
        <w:t xml:space="preserve">Settings → Fiscal Year: the month it starts in and how the year is named, with an example.</w:t>
      </w:r>
    </w:p>
    <w:p>
      <w:pPr>
        <w:pStyle w:val="ListParagraph"/>
        <w:keepNext/>
        <w:keepLines/>
        <w:numPr>
          <w:ilvl w:val="0"/>
          <w:numId w:val="7"/>
        </w:numPr>
        <w:spacing w:after="80" w:line="276"/>
      </w:pPr>
      <w:r>
        <w:rPr>
          <w:rFonts w:ascii="Arial" w:cs="Arial" w:eastAsia="Arial" w:hAnsi="Arial"/>
        </w:rPr>
        <w:t xml:space="preserve">Open Settings → </w:t>
      </w:r>
      <w:r>
        <w:rPr>
          <w:rFonts w:ascii="Arial" w:cs="Arial" w:eastAsia="Arial" w:hAnsi="Arial"/>
          <w:b/>
          <w:bCs/>
        </w:rPr>
        <w:t xml:space="preserve">Fiscal Year</w:t>
      </w:r>
      <w:r>
        <w:rPr>
          <w:rFonts w:ascii="Arial" w:cs="Arial" w:eastAsia="Arial" w:hAnsi="Arial"/>
        </w:rPr>
        <w:t xml:space="preserve"> and choose the month it </w:t>
      </w:r>
      <w:r>
        <w:rPr>
          <w:rFonts w:ascii="Arial" w:cs="Arial" w:eastAsia="Arial" w:hAnsi="Arial"/>
          <w:b/>
          <w:bCs/>
        </w:rPr>
        <w:t xml:space="preserve">Starts In</w:t>
      </w:r>
      <w:r>
        <w:rPr>
          <w:rFonts w:ascii="Arial" w:cs="Arial" w:eastAsia="Arial" w:hAnsi="Arial"/>
        </w:rPr>
        <w:t xml:space="preserve">, such as April. It saves at once.</w:t>
      </w:r>
    </w:p>
    <w:p>
      <w:pPr>
        <w:pStyle w:val="ListParagraph"/>
        <w:keepNext/>
        <w:keepLines/>
        <w:numPr>
          <w:ilvl w:val="0"/>
          <w:numId w:val="7"/>
        </w:numPr>
        <w:spacing w:after="80" w:line="276"/>
      </w:pPr>
      <w:r>
        <w:rPr>
          <w:rFonts w:ascii="Arial" w:cs="Arial" w:eastAsia="Arial" w:hAnsi="Arial"/>
        </w:rPr>
        <w:t xml:space="preserve">Choose whether to </w:t>
      </w:r>
      <w:r>
        <w:rPr>
          <w:rFonts w:ascii="Arial" w:cs="Arial" w:eastAsia="Arial" w:hAnsi="Arial"/>
          <w:b/>
          <w:bCs/>
        </w:rPr>
        <w:t xml:space="preserve">Name a Fiscal Year By</w:t>
      </w:r>
      <w:r>
        <w:rPr>
          <w:rFonts w:ascii="Arial" w:cs="Arial" w:eastAsia="Arial" w:hAnsi="Arial"/>
        </w:rPr>
        <w:t xml:space="preserve"> the year it ends in (April 2026 to March 2027 is FY2027) or the year it starts in (FY2026). The page shows an example.</w:t>
      </w:r>
    </w:p>
    <w:p>
      <w:pPr>
        <w:pStyle w:val="ListParagraph"/>
        <w:keepNext/>
        <w:keepLines/>
        <w:numPr>
          <w:ilvl w:val="0"/>
          <w:numId w:val="7"/>
        </w:numPr>
        <w:spacing w:after="80" w:line="276"/>
      </w:pPr>
      <w:r>
        <w:rPr>
          <w:rFonts w:ascii="Arial" w:cs="Arial" w:eastAsia="Arial" w:hAnsi="Arial"/>
        </w:rPr>
        <w:t xml:space="preserve">In the editor, a date then also groups </w:t>
      </w:r>
      <w:r>
        <w:rPr>
          <w:rFonts w:ascii="Arial" w:cs="Arial" w:eastAsia="Arial" w:hAnsi="Arial"/>
          <w:b/>
          <w:bCs/>
        </w:rPr>
        <w:t xml:space="preserve">by Fiscal Quarter</w:t>
      </w:r>
      <w:r>
        <w:rPr>
          <w:rFonts w:ascii="Arial" w:cs="Arial" w:eastAsia="Arial" w:hAnsi="Arial"/>
        </w:rPr>
        <w:t xml:space="preserve"> and </w:t>
      </w:r>
      <w:r>
        <w:rPr>
          <w:rFonts w:ascii="Arial" w:cs="Arial" w:eastAsia="Arial" w:hAnsi="Arial"/>
          <w:b/>
          <w:bCs/>
        </w:rPr>
        <w:t xml:space="preserve">by Fiscal Year</w:t>
      </w:r>
      <w:r>
        <w:rPr>
          <w:rFonts w:ascii="Arial" w:cs="Arial" w:eastAsia="Arial" w:hAnsi="Arial"/>
        </w:rPr>
        <w:t xml:space="preserve">, read as FY2027 Q1. Filters offer </w:t>
      </w:r>
      <w:r>
        <w:rPr>
          <w:rFonts w:ascii="Arial" w:cs="Arial" w:eastAsia="Arial" w:hAnsi="Arial"/>
          <w:b/>
          <w:bCs/>
        </w:rPr>
        <w:t xml:space="preserve">in this fiscal year</w:t>
      </w:r>
      <w:r>
        <w:rPr>
          <w:rFonts w:ascii="Arial" w:cs="Arial" w:eastAsia="Arial" w:hAnsi="Arial"/>
        </w:rPr>
        <w:t xml:space="preserve">, </w:t>
      </w:r>
      <w:r>
        <w:rPr>
          <w:rFonts w:ascii="Arial" w:cs="Arial" w:eastAsia="Arial" w:hAnsi="Arial"/>
          <w:b/>
          <w:bCs/>
        </w:rPr>
        <w:t xml:space="preserve">in last fiscal year</w:t>
      </w:r>
      <w:r>
        <w:rPr>
          <w:rFonts w:ascii="Arial" w:cs="Arial" w:eastAsia="Arial" w:hAnsi="Arial"/>
        </w:rPr>
        <w:t xml:space="preserve">, </w:t>
      </w:r>
      <w:r>
        <w:rPr>
          <w:rFonts w:ascii="Arial" w:cs="Arial" w:eastAsia="Arial" w:hAnsi="Arial"/>
          <w:b/>
          <w:bCs/>
        </w:rPr>
        <w:t xml:space="preserve">in this fiscal quarter</w:t>
      </w:r>
      <w:r>
        <w:rPr>
          <w:rFonts w:ascii="Arial" w:cs="Arial" w:eastAsia="Arial" w:hAnsi="Arial"/>
        </w:rPr>
        <w:t xml:space="preserve"> and </w:t>
      </w:r>
      <w:r>
        <w:rPr>
          <w:rFonts w:ascii="Arial" w:cs="Arial" w:eastAsia="Arial" w:hAnsi="Arial"/>
          <w:b/>
          <w:bCs/>
        </w:rPr>
        <w:t xml:space="preserve">in last fiscal quarter</w:t>
      </w:r>
      <w:r>
        <w:rPr>
          <w:rFonts w:ascii="Arial" w:cs="Arial" w:eastAsia="Arial" w:hAnsi="Arial"/>
        </w:rPr>
        <w:t xml:space="preserve">.</w:t>
      </w:r>
    </w:p>
    <w:p>
      <w:pPr>
        <w:pStyle w:val="ListParagraph"/>
        <w:keepNext w:val="false"/>
        <w:keepLines/>
        <w:numPr>
          <w:ilvl w:val="0"/>
          <w:numId w:val="7"/>
        </w:numPr>
        <w:spacing w:after="160" w:line="276"/>
      </w:pPr>
      <w:r>
        <w:rPr>
          <w:rFonts w:ascii="Arial" w:cs="Arial" w:eastAsia="Arial" w:hAnsi="Arial"/>
          <w:b/>
          <w:bCs/>
        </w:rPr>
        <w:t xml:space="preserve">Year to Date</w:t>
      </w:r>
      <w:r>
        <w:rPr>
          <w:rFonts w:ascii="Arial" w:cs="Arial" w:eastAsia="Arial" w:hAnsi="Arial"/>
        </w:rPr>
        <w:t xml:space="preserve"> and </w:t>
      </w:r>
      <w:r>
        <w:rPr>
          <w:rFonts w:ascii="Arial" w:cs="Arial" w:eastAsia="Arial" w:hAnsi="Arial"/>
          <w:b/>
          <w:bCs/>
        </w:rPr>
        <w:t xml:space="preserve">Quarter to Date</w:t>
      </w:r>
      <w:r>
        <w:rPr>
          <w:rFonts w:ascii="Arial" w:cs="Arial" w:eastAsia="Arial" w:hAnsi="Arial"/>
        </w:rPr>
        <w:t xml:space="preserve"> comparisons count from the fiscal year's first day. Dashboards offer </w:t>
      </w:r>
      <w:r>
        <w:rPr>
          <w:rFonts w:ascii="Arial" w:cs="Arial" w:eastAsia="Arial" w:hAnsi="Arial"/>
          <w:b/>
          <w:bCs/>
        </w:rPr>
        <w:t xml:space="preserve">Fiscal Quarter</w:t>
      </w:r>
      <w:r>
        <w:rPr>
          <w:rFonts w:ascii="Arial" w:cs="Arial" w:eastAsia="Arial" w:hAnsi="Arial"/>
        </w:rPr>
        <w:t xml:space="preserve"> and </w:t>
      </w:r>
      <w:r>
        <w:rPr>
          <w:rFonts w:ascii="Arial" w:cs="Arial" w:eastAsia="Arial" w:hAnsi="Arial"/>
          <w:b/>
          <w:bCs/>
        </w:rPr>
        <w:t xml:space="preserve">Fiscal Year</w:t>
      </w:r>
      <w:r>
        <w:rPr>
          <w:rFonts w:ascii="Arial" w:cs="Arial" w:eastAsia="Arial" w:hAnsi="Arial"/>
        </w:rPr>
        <w:t xml:space="preserve"> periods (to date).</w:t>
      </w:r>
    </w:p>
    <w:p>
      <w:pPr>
        <w:pStyle w:val="Heading2"/>
        <w:keepNext/>
      </w:pPr>
      <w:r>
        <w:rPr>
          <w:rFonts w:ascii="Arial" w:cs="Arial" w:eastAsia="Arial" w:hAnsi="Arial"/>
        </w:rPr>
        <w:t xml:space="preserve">Add measures from a linked dataset</w:t>
      </w:r>
    </w:p>
    <w:p>
      <w:pPr>
        <w:pStyle w:val="ListParagraph"/>
        <w:keepNext/>
        <w:keepLines/>
        <w:numPr>
          <w:ilvl w:val="0"/>
          <w:numId w:val="8"/>
        </w:numPr>
        <w:spacing w:after="80" w:line="276"/>
      </w:pPr>
      <w:r>
        <w:rPr>
          <w:rFonts w:ascii="Arial" w:cs="Arial" w:eastAsia="Arial" w:hAnsi="Arial"/>
        </w:rPr>
        <w:t xml:space="preserve">In the editor of a report on Messages, press </w:t>
      </w:r>
      <w:r>
        <w:rPr>
          <w:rFonts w:ascii="Arial" w:cs="Arial" w:eastAsia="Arial" w:hAnsi="Arial"/>
          <w:b/>
          <w:bCs/>
        </w:rPr>
        <w:t xml:space="preserve">Linked Measures</w:t>
      </w:r>
      <w:r>
        <w:rPr>
          <w:rFonts w:ascii="Arial" w:cs="Arial" w:eastAsia="Arial" w:hAnsi="Arial"/>
        </w:rPr>
        <w:t xml:space="preserve">. The button is there when the platform team has linked the dataset to another one, such as Attributed Orders.</w:t>
      </w:r>
    </w:p>
    <w:p>
      <w:pPr>
        <w:pStyle w:val="ListParagraph"/>
        <w:keepNext/>
        <w:keepLines/>
        <w:numPr>
          <w:ilvl w:val="0"/>
          <w:numId w:val="8"/>
        </w:numPr>
        <w:spacing w:after="80" w:line="276"/>
      </w:pPr>
      <w:r>
        <w:rPr>
          <w:rFonts w:ascii="Arial" w:cs="Arial" w:eastAsia="Arial" w:hAnsi="Arial"/>
        </w:rPr>
        <w:t xml:space="preserve">Tick the measures to add, such as Amount, choose how each is totalled, and press </w:t>
      </w:r>
      <w:r>
        <w:rPr>
          <w:rFonts w:ascii="Arial" w:cs="Arial" w:eastAsia="Arial" w:hAnsi="Arial"/>
          <w:b/>
          <w:bCs/>
        </w:rPr>
        <w:t xml:space="preserve">Apply</w:t>
      </w:r>
      <w:r>
        <w:rPr>
          <w:rFonts w:ascii="Arial" w:cs="Arial" w:eastAsia="Arial" w:hAnsi="Arial"/>
        </w:rPr>
        <w:t xml:space="preserve">.</w:t>
      </w:r>
    </w:p>
    <w:p>
      <w:pPr>
        <w:pStyle w:val="ListParagraph"/>
        <w:keepNext/>
        <w:keepLines/>
        <w:numPr>
          <w:ilvl w:val="0"/>
          <w:numId w:val="8"/>
        </w:numPr>
        <w:spacing w:after="80" w:line="276"/>
      </w:pPr>
      <w:r>
        <w:rPr>
          <w:rFonts w:ascii="Arial" w:cs="Arial" w:eastAsia="Arial" w:hAnsi="Arial"/>
        </w:rPr>
        <w:t xml:space="preserve">The report may group only by what both share: Campaign, Channel, and the send date by a period. Each side is totalled on its own, then matched by those groups; a row with no orders shows the measure empty.</w:t>
      </w:r>
    </w:p>
    <w:p>
      <w:pPr>
        <w:pStyle w:val="ListParagraph"/>
        <w:keepNext w:val="false"/>
        <w:keepLines/>
        <w:numPr>
          <w:ilvl w:val="0"/>
          <w:numId w:val="8"/>
        </w:numPr>
        <w:spacing w:after="160" w:line="276"/>
      </w:pPr>
      <w:r>
        <w:rPr>
          <w:rFonts w:ascii="Arial" w:cs="Arial" w:eastAsia="Arial" w:hAnsi="Arial"/>
        </w:rPr>
        <w:t xml:space="preserve">Filters on shared fields apply to both sides; filters on other fields apply to the report's own data only, and the viewer says so. A report with linked measures has no comparisons, no Top N and no hierarchy.</w:t>
      </w:r>
    </w:p>
    <w:p>
      <w:r>
        <w:br w:type="page"/>
      </w:r>
    </w:p>
    <w:p>
      <w:pPr>
        <w:spacing w:after="40"/>
      </w:pPr>
      <w:r>
        <w:rPr>
          <w:rFonts w:ascii="Arial" w:cs="Arial" w:eastAsia="Arial" w:hAnsi="Arial"/>
          <w:b/>
          <w:bCs/>
          <w:color w:val="2753E4"/>
          <w:spacing w:val="30"/>
          <w:sz w:val="20"/>
          <w:szCs w:val="20"/>
        </w:rPr>
        <w:t xml:space="preserve">PART 3</w:t>
      </w:r>
    </w:p>
    <w:p>
      <w:pPr>
        <w:pStyle w:val="Heading1"/>
      </w:pPr>
      <w:r>
        <w:rPr>
          <w:rFonts w:ascii="Arial" w:cs="Arial" w:eastAsia="Arial" w:hAnsi="Arial"/>
        </w:rPr>
        <w:t xml:space="preserve">Custom Fields and Formulas</w:t>
      </w:r>
    </w:p>
    <w:p>
      <w:pPr>
        <w:spacing w:after="240"/>
      </w:pPr>
      <w:r>
        <w:rPr>
          <w:rFonts w:ascii="Arial" w:cs="Arial" w:eastAsia="Arial" w:hAnsi="Arial"/>
          <w:color w:val="555B6E"/>
          <w:sz w:val="22"/>
          <w:szCs w:val="22"/>
        </w:rPr>
        <w:t xml:space="preserve">Fields of your own: groups, bands and labels, formulas for each row, measure formulas, and formulas shared with every report on a dataset.</w:t>
      </w:r>
    </w:p>
    <w:p>
      <w:pPr>
        <w:pStyle w:val="Heading2"/>
        <w:keepNext/>
      </w:pPr>
      <w:r>
        <w:rPr>
          <w:rFonts w:ascii="Arial" w:cs="Arial" w:eastAsia="Arial" w:hAnsi="Arial"/>
        </w:rPr>
        <w:t xml:space="preserve">Group values into a field of your own (Custom Fields)</w:t>
      </w:r>
    </w:p>
    <w:p>
      <w:pPr>
        <w:pStyle w:val="ListParagraph"/>
        <w:keepNext/>
        <w:keepLines/>
        <w:numPr>
          <w:ilvl w:val="0"/>
          <w:numId w:val="9"/>
        </w:numPr>
        <w:spacing w:after="80" w:line="276"/>
      </w:pPr>
      <w:r>
        <w:rPr>
          <w:rFonts w:ascii="Arial" w:cs="Arial" w:eastAsia="Arial" w:hAnsi="Arial"/>
        </w:rPr>
        <w:t xml:space="preserve">In the editor, press </w:t>
      </w:r>
      <w:r>
        <w:rPr>
          <w:rFonts w:ascii="Arial" w:cs="Arial" w:eastAsia="Arial" w:hAnsi="Arial"/>
          <w:b/>
          <w:bCs/>
        </w:rPr>
        <w:t xml:space="preserve">Custom Fields</w:t>
      </w:r>
      <w:r>
        <w:rPr>
          <w:rFonts w:ascii="Arial" w:cs="Arial" w:eastAsia="Arial" w:hAnsi="Arial"/>
        </w:rPr>
        <w:t xml:space="preserve">.</w:t>
      </w:r>
    </w:p>
    <w:p>
      <w:pPr>
        <w:pStyle w:val="ListParagraph"/>
        <w:keepNext/>
        <w:keepLines/>
        <w:numPr>
          <w:ilvl w:val="0"/>
          <w:numId w:val="9"/>
        </w:numPr>
        <w:spacing w:after="80" w:line="276"/>
      </w:pPr>
      <w:r>
        <w:rPr>
          <w:rFonts w:ascii="Arial" w:cs="Arial" w:eastAsia="Arial" w:hAnsi="Arial"/>
        </w:rPr>
        <w:t xml:space="preserve">Name the field and choose how it is made. </w:t>
      </w:r>
      <w:r>
        <w:rPr>
          <w:rFonts w:ascii="Arial" w:cs="Arial" w:eastAsia="Arial" w:hAnsi="Arial"/>
          <w:b/>
          <w:bCs/>
        </w:rPr>
        <w:t xml:space="preserve">Groups</w:t>
      </w:r>
      <w:r>
        <w:rPr>
          <w:rFonts w:ascii="Arial" w:cs="Arial" w:eastAsia="Arial" w:hAnsi="Arial"/>
        </w:rPr>
        <w:t xml:space="preserve"> names sets of values (North is Downtown, Riverside). </w:t>
      </w:r>
      <w:r>
        <w:rPr>
          <w:rFonts w:ascii="Arial" w:cs="Arial" w:eastAsia="Arial" w:hAnsi="Arial"/>
          <w:b/>
          <w:bCs/>
        </w:rPr>
        <w:t xml:space="preserve">Number Bands</w:t>
      </w:r>
      <w:r>
        <w:rPr>
          <w:rFonts w:ascii="Arial" w:cs="Arial" w:eastAsia="Arial" w:hAnsi="Arial"/>
        </w:rPr>
        <w:t xml:space="preserve"> cuts a number at edges you type (100, 1000 gives Under 100, 100 to under 1,000, 1,000 and over). </w:t>
      </w:r>
      <w:r>
        <w:rPr>
          <w:rFonts w:ascii="Arial" w:cs="Arial" w:eastAsia="Arial" w:hAnsi="Arial"/>
          <w:b/>
          <w:bCs/>
        </w:rPr>
        <w:t xml:space="preserve">If-Then Labels</w:t>
      </w:r>
      <w:r>
        <w:rPr>
          <w:rFonts w:ascii="Arial" w:cs="Arial" w:eastAsia="Arial" w:hAnsi="Arial"/>
        </w:rPr>
        <w:t xml:space="preserve"> gives the label of the first condition a row meets (Amount at least 500 is Gold), and a label for the rest.</w:t>
      </w:r>
    </w:p>
    <w:p>
      <w:pPr>
        <w:pStyle w:val="ListParagraph"/>
        <w:keepNext/>
        <w:keepLines/>
        <w:numPr>
          <w:ilvl w:val="0"/>
          <w:numId w:val="9"/>
        </w:numPr>
        <w:spacing w:after="80" w:line="276"/>
      </w:pPr>
      <w:r>
        <w:rPr>
          <w:rFonts w:ascii="Arial" w:cs="Arial" w:eastAsia="Arial" w:hAnsi="Arial"/>
        </w:rPr>
        <w:t xml:space="preserve">Press </w:t>
      </w:r>
      <w:r>
        <w:rPr>
          <w:rFonts w:ascii="Arial" w:cs="Arial" w:eastAsia="Arial" w:hAnsi="Arial"/>
          <w:b/>
          <w:bCs/>
        </w:rPr>
        <w:t xml:space="preserve">Add Field</w:t>
      </w:r>
      <w:r>
        <w:rPr>
          <w:rFonts w:ascii="Arial" w:cs="Arial" w:eastAsia="Arial" w:hAnsi="Arial"/>
        </w:rPr>
        <w:t xml:space="preserve">, then </w:t>
      </w:r>
      <w:r>
        <w:rPr>
          <w:rFonts w:ascii="Arial" w:cs="Arial" w:eastAsia="Arial" w:hAnsi="Arial"/>
          <w:b/>
          <w:bCs/>
        </w:rPr>
        <w:t xml:space="preserve">Done</w:t>
      </w:r>
      <w:r>
        <w:rPr>
          <w:rFonts w:ascii="Arial" w:cs="Arial" w:eastAsia="Arial" w:hAnsi="Arial"/>
        </w:rPr>
        <w:t xml:space="preserve">. The field is in the field list like any other: drag it into Rows, Columns or Filters.</w:t>
      </w:r>
    </w:p>
    <w:p>
      <w:pPr>
        <w:pStyle w:val="ListParagraph"/>
        <w:keepNext w:val="false"/>
        <w:keepLines/>
        <w:numPr>
          <w:ilvl w:val="0"/>
          <w:numId w:val="9"/>
        </w:numPr>
        <w:spacing w:after="160" w:line="276"/>
      </w:pPr>
      <w:r>
        <w:rPr>
          <w:rFonts w:ascii="Arial" w:cs="Arial" w:eastAsia="Arial" w:hAnsi="Arial"/>
        </w:rPr>
        <w:t xml:space="preserve">A custom field belongs to its report. Removing it removes its columns and filters too.</w:t>
      </w:r>
    </w:p>
    <w:p>
      <w:pPr>
        <w:pStyle w:val="Heading2"/>
        <w:keepNext/>
      </w:pPr>
      <w:r>
        <w:rPr>
          <w:rFonts w:ascii="Arial" w:cs="Arial" w:eastAsia="Arial" w:hAnsi="Arial"/>
        </w:rPr>
        <w:t xml:space="preserve">Work out a value for each row with a formula</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Anyone who can build reports</w:t>
      </w:r>
    </w:p>
    <w:p>
      <w:pPr>
        <w:pStyle w:val="ListParagraph"/>
        <w:keepNext w:val="false"/>
        <w:keepLines/>
        <w:numPr>
          <w:ilvl w:val="0"/>
          <w:numId w:val="10"/>
        </w:numPr>
        <w:spacing w:after="80" w:line="276"/>
      </w:pPr>
      <w:r>
        <w:rPr>
          <w:rFonts w:ascii="Arial" w:cs="Arial" w:eastAsia="Arial" w:hAnsi="Arial"/>
        </w:rPr>
        <w:t xml:space="preserve">In the editor, press </w:t>
      </w:r>
      <w:r>
        <w:rPr>
          <w:rFonts w:ascii="Arial" w:cs="Arial" w:eastAsia="Arial" w:hAnsi="Arial"/>
          <w:b/>
          <w:bCs/>
        </w:rPr>
        <w:t xml:space="preserve">Custom Fields</w:t>
      </w:r>
      <w:r>
        <w:rPr>
          <w:rFonts w:ascii="Arial" w:cs="Arial" w:eastAsia="Arial" w:hAnsi="Arial"/>
        </w:rPr>
        <w:t xml:space="preserve">, then </w:t>
      </w:r>
      <w:r>
        <w:rPr>
          <w:rFonts w:ascii="Arial" w:cs="Arial" w:eastAsia="Arial" w:hAnsi="Arial"/>
          <w:b/>
          <w:bCs/>
        </w:rPr>
        <w:t xml:space="preserve">Add a Custom Field</w:t>
      </w:r>
      <w:r>
        <w:rPr>
          <w:rFonts w:ascii="Arial" w:cs="Arial" w:eastAsia="Arial" w:hAnsi="Arial"/>
        </w:rPr>
        <w:t xml:space="preserve">. Give it a </w:t>
      </w:r>
      <w:r>
        <w:rPr>
          <w:rFonts w:ascii="Arial" w:cs="Arial" w:eastAsia="Arial" w:hAnsi="Arial"/>
          <w:b/>
          <w:bCs/>
        </w:rPr>
        <w:t xml:space="preserve">Name</w:t>
      </w:r>
      <w:r>
        <w:rPr>
          <w:rFonts w:ascii="Arial" w:cs="Arial" w:eastAsia="Arial" w:hAnsi="Arial"/>
        </w:rPr>
        <w:t xml:space="preserve"> and choose the </w:t>
      </w:r>
      <w:r>
        <w:rPr>
          <w:rFonts w:ascii="Arial" w:cs="Arial" w:eastAsia="Arial" w:hAnsi="Arial"/>
          <w:b/>
          <w:bCs/>
        </w:rPr>
        <w:t xml:space="preserve">Kind</w:t>
      </w:r>
      <w:r>
        <w:rPr>
          <w:rFonts w:ascii="Arial" w:cs="Arial" w:eastAsia="Arial" w:hAnsi="Arial"/>
        </w:rPr>
        <w:t xml:space="preserve"> </w:t>
      </w:r>
      <w:r>
        <w:rPr>
          <w:rFonts w:ascii="Arial" w:cs="Arial" w:eastAsia="Arial" w:hAnsi="Arial"/>
          <w:b/>
          <w:bCs/>
        </w:rPr>
        <w:t xml:space="preserve">Formula (Each Row)</w:t>
      </w:r>
      <w:r>
        <w:rPr>
          <w:rFonts w:ascii="Arial" w:cs="Arial" w:eastAsia="Arial" w:hAnsi="Arial"/>
        </w:rPr>
        <w:t xml:space="preserve">.</w:t>
      </w:r>
    </w:p>
    <w:p>
      <w:pPr>
        <w:pStyle w:val="ListParagraph"/>
        <w:keepNext w:val="false"/>
        <w:keepLines/>
        <w:numPr>
          <w:ilvl w:val="0"/>
          <w:numId w:val="10"/>
        </w:numPr>
        <w:spacing w:after="80" w:line="276"/>
      </w:pPr>
      <w:r>
        <w:rPr>
          <w:rFonts w:ascii="Arial" w:cs="Arial" w:eastAsia="Arial" w:hAnsi="Arial"/>
        </w:rPr>
        <w:t xml:space="preserve">Write the formula. Put a field in square brackets, such as </w:t>
      </w:r>
      <w:r>
        <w:rPr>
          <w:rFonts w:ascii="Consolas" w:cs="Consolas" w:eastAsia="Consolas" w:hAnsi="Consolas"/>
          <w:color w:val="2A3052"/>
          <w:sz w:val="20"/>
          <w:szCs w:val="20"/>
        </w:rPr>
        <w:t xml:space="preserve">[Revenue] - [Cost]</w:t>
      </w:r>
      <w:r>
        <w:rPr>
          <w:rFonts w:ascii="Arial" w:cs="Arial" w:eastAsia="Arial" w:hAnsi="Arial"/>
        </w:rPr>
        <w:t xml:space="preserve">, or click a field under </w:t>
      </w:r>
      <w:r>
        <w:rPr>
          <w:rFonts w:ascii="Arial" w:cs="Arial" w:eastAsia="Arial" w:hAnsi="Arial"/>
          <w:b/>
          <w:bCs/>
        </w:rPr>
        <w:t xml:space="preserve">Fields</w:t>
      </w:r>
      <w:r>
        <w:rPr>
          <w:rFonts w:ascii="Arial" w:cs="Arial" w:eastAsia="Arial" w:hAnsi="Arial"/>
        </w:rPr>
        <w:t xml:space="preserve"> to put it in where the cursor is. Click a function under </w:t>
      </w:r>
      <w:r>
        <w:rPr>
          <w:rFonts w:ascii="Arial" w:cs="Arial" w:eastAsia="Arial" w:hAnsi="Arial"/>
          <w:b/>
          <w:bCs/>
        </w:rPr>
        <w:t xml:space="preserve">Functions</w:t>
      </w:r>
      <w:r>
        <w:rPr>
          <w:rFonts w:ascii="Arial" w:cs="Arial" w:eastAsia="Arial" w:hAnsi="Arial"/>
        </w:rPr>
        <w:t xml:space="preserve"> to put it in, such as </w:t>
      </w:r>
      <w:r>
        <w:rPr>
          <w:rFonts w:ascii="Consolas" w:cs="Consolas" w:eastAsia="Consolas" w:hAnsi="Consolas"/>
          <w:color w:val="2A3052"/>
          <w:sz w:val="20"/>
          <w:szCs w:val="20"/>
        </w:rPr>
        <w:t xml:space="preserve">IF(</w:t>
      </w:r>
      <w:r>
        <w:rPr>
          <w:rFonts w:ascii="Arial" w:cs="Arial" w:eastAsia="Arial" w:hAnsi="Arial"/>
        </w:rPr>
        <w:t xml:space="preserve">.</w:t>
      </w:r>
    </w:p>
    <w:p>
      <w:pPr>
        <w:pStyle w:val="ListParagraph"/>
        <w:keepNext w:val="false"/>
        <w:keepLines/>
        <w:numPr>
          <w:ilvl w:val="0"/>
          <w:numId w:val="10"/>
        </w:numPr>
        <w:spacing w:after="80" w:line="276"/>
      </w:pPr>
      <w:r>
        <w:rPr>
          <w:rFonts w:ascii="Arial" w:cs="Arial" w:eastAsia="Arial" w:hAnsi="Arial"/>
        </w:rPr>
        <w:t xml:space="preserve">The line under the formula checks it as you type. It says what it works out and which fields it reads, or what is wrong, with the place marked.</w:t>
      </w:r>
    </w:p>
    <w:p>
      <w:pPr>
        <w:pStyle w:val="ListParagraph"/>
        <w:keepNext w:val="false"/>
        <w:keepLines/>
        <w:numPr>
          <w:ilvl w:val="0"/>
          <w:numId w:val="10"/>
        </w:numPr>
        <w:spacing w:after="80" w:line="276"/>
      </w:pPr>
      <w:r>
        <w:rPr>
          <w:rFonts w:ascii="Arial" w:cs="Arial" w:eastAsia="Arial" w:hAnsi="Arial"/>
        </w:rPr>
        <w:t xml:space="preserve">A number formula is </w:t>
      </w:r>
      <w:r>
        <w:rPr>
          <w:rFonts w:ascii="Arial" w:cs="Arial" w:eastAsia="Arial" w:hAnsi="Arial"/>
          <w:b/>
          <w:bCs/>
        </w:rPr>
        <w:t xml:space="preserve">A Measure (Adds Up)</w:t>
      </w:r>
      <w:r>
        <w:rPr>
          <w:rFonts w:ascii="Arial" w:cs="Arial" w:eastAsia="Arial" w:hAnsi="Arial"/>
        </w:rPr>
        <w:t xml:space="preserve"> or </w:t>
      </w:r>
      <w:r>
        <w:rPr>
          <w:rFonts w:ascii="Arial" w:cs="Arial" w:eastAsia="Arial" w:hAnsi="Arial"/>
          <w:b/>
          <w:bCs/>
        </w:rPr>
        <w:t xml:space="preserve">A Dimension (Groups)</w:t>
      </w:r>
      <w:r>
        <w:rPr>
          <w:rFonts w:ascii="Arial" w:cs="Arial" w:eastAsia="Arial" w:hAnsi="Arial"/>
        </w:rPr>
        <w:t xml:space="preserve">: choose a dimension for a year or a code. Choose how a number shows under </w:t>
      </w:r>
      <w:r>
        <w:rPr>
          <w:rFonts w:ascii="Arial" w:cs="Arial" w:eastAsia="Arial" w:hAnsi="Arial"/>
          <w:b/>
          <w:bCs/>
        </w:rPr>
        <w:t xml:space="preserve">Show As</w:t>
      </w:r>
      <w:r>
        <w:rPr>
          <w:rFonts w:ascii="Arial" w:cs="Arial" w:eastAsia="Arial" w:hAnsi="Arial"/>
        </w:rPr>
        <w:t xml:space="preserve">: Whole Number, Decimal, Money or Percentage.</w:t>
      </w:r>
    </w:p>
    <w:p>
      <w:pPr>
        <w:pStyle w:val="ListParagraph"/>
        <w:keepNext w:val="false"/>
        <w:keepLines/>
        <w:numPr>
          <w:ilvl w:val="0"/>
          <w:numId w:val="10"/>
        </w:numPr>
        <w:spacing w:after="160" w:line="276"/>
      </w:pPr>
      <w:r>
        <w:rPr>
          <w:rFonts w:ascii="Arial" w:cs="Arial" w:eastAsia="Arial" w:hAnsi="Arial"/>
        </w:rPr>
        <w:t xml:space="preserve">Press </w:t>
      </w:r>
      <w:r>
        <w:rPr>
          <w:rFonts w:ascii="Arial" w:cs="Arial" w:eastAsia="Arial" w:hAnsi="Arial"/>
          <w:b/>
          <w:bCs/>
        </w:rPr>
        <w:t xml:space="preserve">Add Field</w:t>
      </w:r>
      <w:r>
        <w:rPr>
          <w:rFonts w:ascii="Arial" w:cs="Arial" w:eastAsia="Arial" w:hAnsi="Arial"/>
        </w:rPr>
        <w:t xml:space="preserve">. The formula is then a field like any other: drag it into Rows or Values, filter on it, or group a date formula by month.</w:t>
      </w:r>
    </w:p>
    <w:p>
      <w:pPr>
        <w:spacing w:after="120" w:line="276"/>
      </w:pPr>
      <w:r>
        <w:rPr>
          <w:rFonts w:ascii="Arial" w:cs="Arial" w:eastAsia="Arial" w:hAnsi="Arial"/>
        </w:rPr>
        <w:t xml:space="preserve">Examples: </w:t>
      </w:r>
      <w:r>
        <w:rPr>
          <w:rFonts w:ascii="Consolas" w:cs="Consolas" w:eastAsia="Consolas" w:hAnsi="Consolas"/>
          <w:color w:val="2A3052"/>
          <w:sz w:val="20"/>
          <w:szCs w:val="20"/>
        </w:rPr>
        <w:t xml:space="preserve">IF([Amount] &gt;= 500, "Gold", "Standard")</w:t>
      </w:r>
      <w:r>
        <w:rPr>
          <w:rFonts w:ascii="Arial" w:cs="Arial" w:eastAsia="Arial" w:hAnsi="Arial"/>
        </w:rPr>
        <w:t xml:space="preserve">, </w:t>
      </w:r>
      <w:r>
        <w:rPr>
          <w:rFonts w:ascii="Consolas" w:cs="Consolas" w:eastAsia="Consolas" w:hAnsi="Consolas"/>
          <w:color w:val="2A3052"/>
          <w:sz w:val="20"/>
          <w:szCs w:val="20"/>
        </w:rPr>
        <w:t xml:space="preserve">YEAR([Sent]) &amp; "-" &amp; TEXT(MONTH([Sent]))</w:t>
      </w:r>
      <w:r>
        <w:rPr>
          <w:rFonts w:ascii="Arial" w:cs="Arial" w:eastAsia="Arial" w:hAnsi="Arial"/>
        </w:rPr>
        <w:t xml:space="preserve">, </w:t>
      </w:r>
      <w:r>
        <w:rPr>
          <w:rFonts w:ascii="Consolas" w:cs="Consolas" w:eastAsia="Consolas" w:hAnsi="Consolas"/>
          <w:color w:val="2A3052"/>
          <w:sz w:val="20"/>
          <w:szCs w:val="20"/>
        </w:rPr>
        <w:t xml:space="preserve">DATEDIFF([Ordered], TODAY(), "day")</w:t>
      </w:r>
      <w:r>
        <w:rPr>
          <w:rFonts w:ascii="Arial" w:cs="Arial" w:eastAsia="Arial" w:hAnsi="Arial"/>
        </w:rPr>
        <w:t xml:space="preserve">, </w:t>
      </w:r>
      <w:r>
        <w:rPr>
          <w:rFonts w:ascii="Consolas" w:cs="Consolas" w:eastAsia="Consolas" w:hAnsi="Consolas"/>
          <w:color w:val="2A3052"/>
          <w:sz w:val="20"/>
          <w:szCs w:val="20"/>
        </w:rPr>
        <w:t xml:space="preserve">COALESCE([Discount], 0)</w:t>
      </w:r>
      <w:r>
        <w:rPr>
          <w:rFonts w:ascii="Arial" w:cs="Arial" w:eastAsia="Arial" w:hAnsi="Arial"/>
        </w:rPr>
        <w:t xml:space="preserve">.</w:t>
      </w:r>
    </w:p>
    <w:p>
      <w:pPr>
        <w:pStyle w:val="Heading2"/>
        <w:keepNext/>
      </w:pPr>
      <w:r>
        <w:rPr>
          <w:rFonts w:ascii="Arial" w:cs="Arial" w:eastAsia="Arial" w:hAnsi="Arial"/>
        </w:rPr>
        <w:t xml:space="preserve">Write a measure formula, such as a rate or a filtered total</w:t>
      </w:r>
    </w:p>
    <w:tbl>
      <w:tblPr>
        <w:tblW w:type="dxa" w:w="9825"/>
        <w:jc w:val="center"/>
        <w:tblBorders>
          <w:top w:val="single" w:color="D9DBE3" w:sz="4"/>
          <w:left w:val="single" w:color="D9DBE3" w:sz="4"/>
          <w:bottom w:val="single" w:color="D9DBE3" w:sz="4"/>
          <w:right w:val="single" w:color="D9DBE3" w:sz="4"/>
          <w:insideH w:val="none"/>
          <w:insideV w:val="none"/>
        </w:tblBorders>
      </w:tblPr>
      <w:tblGrid>
        <w:gridCol w:w="9825"/>
      </w:tblGrid>
      <w:tr>
        <w:trPr>
          <w:cantSplit/>
        </w:trPr>
        <w:tc>
          <w:tcPr>
            <w:tcW w:type="dxa" w:w="9825"/>
            <w:tcMar>
              <w:top w:type="dxa" w:w="40"/>
              <w:left w:type="dxa" w:w="40"/>
              <w:bottom w:type="dxa" w:w="40"/>
              <w:right w:type="dxa" w:w="40"/>
            </w:tcMar>
          </w:tcPr>
          <w:p>
            <w:pPr>
              <w:keepNext/>
              <w:jc w:val="center"/>
            </w:pPr>
            <w:r>
              <w:drawing>
                <wp:inline distT="0" distB="0" distL="0" distR="0">
                  <wp:extent cx="6162675" cy="5334000"/>
                  <wp:effectExtent t="0" r="0" b="0" l="0"/>
                  <wp:docPr id="1" name="formula" descr="A measure formula in Custom Fields: the line under it says what it works out; fields and functions to put in sit below." title="A measure formula in Custom Fields: the line under it says what it works out; fields and functions to put in si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62675" cy="533400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6. </w:t>
      </w:r>
      <w:r>
        <w:rPr>
          <w:rFonts w:ascii="Arial" w:cs="Arial" w:eastAsia="Arial" w:hAnsi="Arial"/>
          <w:i/>
          <w:iCs/>
          <w:color w:val="555B6E"/>
          <w:sz w:val="17"/>
          <w:szCs w:val="17"/>
        </w:rPr>
        <w:t xml:space="preserve">A measure formula in Custom Fields: the line under it says what it works out; fields and functions to put in sit below.</w:t>
      </w:r>
    </w:p>
    <w:p>
      <w:pPr>
        <w:pStyle w:val="ListParagraph"/>
        <w:keepNext w:val="false"/>
        <w:keepLines/>
        <w:numPr>
          <w:ilvl w:val="0"/>
          <w:numId w:val="11"/>
        </w:numPr>
        <w:spacing w:after="80" w:line="276"/>
      </w:pPr>
      <w:r>
        <w:rPr>
          <w:rFonts w:ascii="Arial" w:cs="Arial" w:eastAsia="Arial" w:hAnsi="Arial"/>
        </w:rPr>
        <w:t xml:space="preserve">In </w:t>
      </w:r>
      <w:r>
        <w:rPr>
          <w:rFonts w:ascii="Arial" w:cs="Arial" w:eastAsia="Arial" w:hAnsi="Arial"/>
          <w:b/>
          <w:bCs/>
        </w:rPr>
        <w:t xml:space="preserve">Custom Fields</w:t>
      </w:r>
      <w:r>
        <w:rPr>
          <w:rFonts w:ascii="Arial" w:cs="Arial" w:eastAsia="Arial" w:hAnsi="Arial"/>
        </w:rPr>
        <w:t xml:space="preserve">, add a field of the </w:t>
      </w:r>
      <w:r>
        <w:rPr>
          <w:rFonts w:ascii="Arial" w:cs="Arial" w:eastAsia="Arial" w:hAnsi="Arial"/>
          <w:b/>
          <w:bCs/>
        </w:rPr>
        <w:t xml:space="preserve">Kind</w:t>
      </w:r>
      <w:r>
        <w:rPr>
          <w:rFonts w:ascii="Arial" w:cs="Arial" w:eastAsia="Arial" w:hAnsi="Arial"/>
        </w:rPr>
        <w:t xml:space="preserve"> </w:t>
      </w:r>
      <w:r>
        <w:rPr>
          <w:rFonts w:ascii="Arial" w:cs="Arial" w:eastAsia="Arial" w:hAnsi="Arial"/>
          <w:b/>
          <w:bCs/>
        </w:rPr>
        <w:t xml:space="preserve">Measure Formula</w:t>
      </w:r>
      <w:r>
        <w:rPr>
          <w:rFonts w:ascii="Arial" w:cs="Arial" w:eastAsia="Arial" w:hAnsi="Arial"/>
        </w:rPr>
        <w:t xml:space="preserve">.</w:t>
      </w:r>
    </w:p>
    <w:p>
      <w:pPr>
        <w:pStyle w:val="ListParagraph"/>
        <w:keepNext w:val="false"/>
        <w:keepLines/>
        <w:numPr>
          <w:ilvl w:val="0"/>
          <w:numId w:val="11"/>
        </w:numPr>
        <w:spacing w:after="80" w:line="276"/>
      </w:pPr>
      <w:r>
        <w:rPr>
          <w:rFonts w:ascii="Arial" w:cs="Arial" w:eastAsia="Arial" w:hAnsi="Arial"/>
        </w:rPr>
        <w:t xml:space="preserve">A measure formula adds up the rows of each group, so every field goes inside SUM, AVERAGE, MIN, MAX, COUNT or DISTINCTCOUNT, or you count rows with COUNTROWS().</w:t>
      </w:r>
    </w:p>
    <w:p>
      <w:pPr>
        <w:pStyle w:val="ListParagraph"/>
        <w:keepNext w:val="false"/>
        <w:keepLines/>
        <w:numPr>
          <w:ilvl w:val="0"/>
          <w:numId w:val="11"/>
        </w:numPr>
        <w:spacing w:after="80" w:line="276"/>
      </w:pPr>
      <w:r>
        <w:rPr>
          <w:rFonts w:ascii="Arial" w:cs="Arial" w:eastAsia="Arial" w:hAnsi="Arial"/>
        </w:rPr>
        <w:t xml:space="preserve">Give an aggregate a condition to add up only some rows: </w:t>
      </w:r>
      <w:r>
        <w:rPr>
          <w:rFonts w:ascii="Consolas" w:cs="Consolas" w:eastAsia="Consolas" w:hAnsi="Consolas"/>
          <w:color w:val="2A3052"/>
          <w:sz w:val="20"/>
          <w:szCs w:val="20"/>
        </w:rPr>
        <w:t xml:space="preserve">SUM([Sent Count], [Channel] = "EMAIL")</w:t>
      </w:r>
      <w:r>
        <w:rPr>
          <w:rFonts w:ascii="Arial" w:cs="Arial" w:eastAsia="Arial" w:hAnsi="Arial"/>
        </w:rPr>
        <w:t xml:space="preserve"> is the email sends of each group.</w:t>
      </w:r>
    </w:p>
    <w:p>
      <w:pPr>
        <w:pStyle w:val="ListParagraph"/>
        <w:keepNext w:val="false"/>
        <w:keepLines/>
        <w:numPr>
          <w:ilvl w:val="0"/>
          <w:numId w:val="11"/>
        </w:numPr>
        <w:spacing w:after="80" w:line="276"/>
      </w:pPr>
      <w:r>
        <w:rPr>
          <w:rFonts w:ascii="Arial" w:cs="Arial" w:eastAsia="Arial" w:hAnsi="Arial"/>
        </w:rPr>
        <w:t xml:space="preserve">Divide safely with DIVIDE: </w:t>
      </w:r>
      <w:r>
        <w:rPr>
          <w:rFonts w:ascii="Consolas" w:cs="Consolas" w:eastAsia="Consolas" w:hAnsi="Consolas"/>
          <w:color w:val="2A3052"/>
          <w:sz w:val="20"/>
          <w:szCs w:val="20"/>
        </w:rPr>
        <w:t xml:space="preserve">DIVIDE(SUM([Delivered Count]), SUM([Sent Count])) * 100</w:t>
      </w:r>
      <w:r>
        <w:rPr>
          <w:rFonts w:ascii="Arial" w:cs="Arial" w:eastAsia="Arial" w:hAnsi="Arial"/>
        </w:rPr>
        <w:t xml:space="preserve"> is empty, not an error, where nothing was sent. Choose </w:t>
      </w:r>
      <w:r>
        <w:rPr>
          <w:rFonts w:ascii="Arial" w:cs="Arial" w:eastAsia="Arial" w:hAnsi="Arial"/>
          <w:b/>
          <w:bCs/>
        </w:rPr>
        <w:t xml:space="preserve">Percentage</w:t>
      </w:r>
      <w:r>
        <w:rPr>
          <w:rFonts w:ascii="Arial" w:cs="Arial" w:eastAsia="Arial" w:hAnsi="Arial"/>
        </w:rPr>
        <w:t xml:space="preserve"> under </w:t>
      </w:r>
      <w:r>
        <w:rPr>
          <w:rFonts w:ascii="Arial" w:cs="Arial" w:eastAsia="Arial" w:hAnsi="Arial"/>
          <w:b/>
          <w:bCs/>
        </w:rPr>
        <w:t xml:space="preserve">Show As</w:t>
      </w:r>
      <w:r>
        <w:rPr>
          <w:rFonts w:ascii="Arial" w:cs="Arial" w:eastAsia="Arial" w:hAnsi="Arial"/>
        </w:rPr>
        <w:t xml:space="preserve">.</w:t>
      </w:r>
    </w:p>
    <w:p>
      <w:pPr>
        <w:pStyle w:val="ListParagraph"/>
        <w:keepNext w:val="false"/>
        <w:keepLines/>
        <w:numPr>
          <w:ilvl w:val="0"/>
          <w:numId w:val="11"/>
        </w:numPr>
        <w:spacing w:after="80" w:line="276"/>
      </w:pPr>
      <w:r>
        <w:rPr>
          <w:rFonts w:ascii="Arial" w:cs="Arial" w:eastAsia="Arial" w:hAnsi="Arial"/>
        </w:rPr>
        <w:t xml:space="preserve">A measure formula may use the dataset's calculated measures and the measure formulas above it by name, such as </w:t>
      </w:r>
      <w:r>
        <w:rPr>
          <w:rFonts w:ascii="Consolas" w:cs="Consolas" w:eastAsia="Consolas" w:hAnsi="Consolas"/>
          <w:color w:val="2A3052"/>
          <w:sz w:val="20"/>
          <w:szCs w:val="20"/>
        </w:rPr>
        <w:t xml:space="preserve">[Delivered Rate] / 100</w:t>
      </w:r>
      <w:r>
        <w:rPr>
          <w:rFonts w:ascii="Arial" w:cs="Arial" w:eastAsia="Arial" w:hAnsi="Arial"/>
        </w:rPr>
        <w:t xml:space="preserve">.</w:t>
      </w:r>
    </w:p>
    <w:p>
      <w:pPr>
        <w:pStyle w:val="ListParagraph"/>
        <w:keepNext w:val="false"/>
        <w:keepLines/>
        <w:numPr>
          <w:ilvl w:val="0"/>
          <w:numId w:val="11"/>
        </w:numPr>
        <w:spacing w:after="160" w:line="276"/>
      </w:pPr>
      <w:r>
        <w:rPr>
          <w:rFonts w:ascii="Arial" w:cs="Arial" w:eastAsia="Arial" w:hAnsi="Arial"/>
        </w:rPr>
        <w:t xml:space="preserve">Add it to </w:t>
      </w:r>
      <w:r>
        <w:rPr>
          <w:rFonts w:ascii="Arial" w:cs="Arial" w:eastAsia="Arial" w:hAnsi="Arial"/>
          <w:b/>
          <w:bCs/>
        </w:rPr>
        <w:t xml:space="preserve">Values</w:t>
      </w:r>
      <w:r>
        <w:rPr>
          <w:rFonts w:ascii="Arial" w:cs="Arial" w:eastAsia="Arial" w:hAnsi="Arial"/>
        </w:rPr>
        <w:t xml:space="preserve">: it is worked out for every row, in the totals, the pivot and the charts. Comparisons (previous period, last year) work on it as on any measure.</w:t>
      </w:r>
    </w:p>
    <w:p>
      <w:pPr>
        <w:pStyle w:val="Heading2"/>
        <w:keepNext/>
      </w:pPr>
      <w:r>
        <w:rPr>
          <w:rFonts w:ascii="Arial" w:cs="Arial" w:eastAsia="Arial" w:hAnsi="Arial"/>
        </w:rPr>
        <w:t xml:space="preserve">Show a share of the total, a rank, year to date or last year in a measure formula</w:t>
      </w:r>
    </w:p>
    <w:tbl>
      <w:tblPr>
        <w:tblW w:type="dxa" w:w="8775"/>
        <w:jc w:val="center"/>
        <w:tblBorders>
          <w:top w:val="single" w:color="D9DBE3" w:sz="4"/>
          <w:left w:val="single" w:color="D9DBE3" w:sz="4"/>
          <w:bottom w:val="single" w:color="D9DBE3" w:sz="4"/>
          <w:right w:val="single" w:color="D9DBE3" w:sz="4"/>
          <w:insideH w:val="none"/>
          <w:insideV w:val="none"/>
        </w:tblBorders>
      </w:tblPr>
      <w:tblGrid>
        <w:gridCol w:w="8775"/>
      </w:tblGrid>
      <w:tr>
        <w:trPr>
          <w:cantSplit/>
        </w:trPr>
        <w:tc>
          <w:tcPr>
            <w:tcW w:type="dxa" w:w="8775"/>
            <w:tcMar>
              <w:top w:type="dxa" w:w="40"/>
              <w:left w:type="dxa" w:w="40"/>
              <w:bottom w:type="dxa" w:w="40"/>
              <w:right w:type="dxa" w:w="40"/>
            </w:tcMar>
          </w:tcPr>
          <w:p>
            <w:pPr>
              <w:keepNext/>
              <w:jc w:val="center"/>
            </w:pPr>
            <w:r>
              <w:drawing>
                <wp:inline distT="0" distB="0" distL="0" distR="0">
                  <wp:extent cx="5495925" cy="5334000"/>
                  <wp:effectExtent t="0" r="0" b="0" l="0"/>
                  <wp:docPr id="1" name="shared-edit" descr="A share of the total with CALCULATE and ALL. The check says it is worked out over the report's rows." title="A share of the total with CALCULATE and ALL. The check says it is worked out over the report's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95925" cy="533400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7. </w:t>
      </w:r>
      <w:r>
        <w:rPr>
          <w:rFonts w:ascii="Arial" w:cs="Arial" w:eastAsia="Arial" w:hAnsi="Arial"/>
          <w:i/>
          <w:iCs/>
          <w:color w:val="555B6E"/>
          <w:sz w:val="17"/>
          <w:szCs w:val="17"/>
        </w:rPr>
        <w:t xml:space="preserve">A share of the total with CALCULATE and ALL. The check says it is worked out over the report's rows.</w:t>
      </w:r>
    </w:p>
    <w:p>
      <w:pPr>
        <w:pStyle w:val="ListParagraph"/>
        <w:keepNext w:val="false"/>
        <w:keepLines/>
        <w:numPr>
          <w:ilvl w:val="0"/>
          <w:numId w:val="12"/>
        </w:numPr>
        <w:spacing w:after="80" w:line="276"/>
      </w:pPr>
      <w:r>
        <w:rPr>
          <w:rFonts w:ascii="Arial" w:cs="Arial" w:eastAsia="Arial" w:hAnsi="Arial"/>
        </w:rPr>
        <w:t xml:space="preserve">In </w:t>
      </w:r>
      <w:r>
        <w:rPr>
          <w:rFonts w:ascii="Arial" w:cs="Arial" w:eastAsia="Arial" w:hAnsi="Arial"/>
          <w:b/>
          <w:bCs/>
        </w:rPr>
        <w:t xml:space="preserve">Custom Fields</w:t>
      </w:r>
      <w:r>
        <w:rPr>
          <w:rFonts w:ascii="Arial" w:cs="Arial" w:eastAsia="Arial" w:hAnsi="Arial"/>
        </w:rPr>
        <w:t xml:space="preserve">, add a </w:t>
      </w:r>
      <w:r>
        <w:rPr>
          <w:rFonts w:ascii="Arial" w:cs="Arial" w:eastAsia="Arial" w:hAnsi="Arial"/>
          <w:b/>
          <w:bCs/>
        </w:rPr>
        <w:t xml:space="preserve">Measure Formula</w:t>
      </w:r>
      <w:r>
        <w:rPr>
          <w:rFonts w:ascii="Arial" w:cs="Arial" w:eastAsia="Arial" w:hAnsi="Arial"/>
        </w:rPr>
        <w:t xml:space="preserve">.</w:t>
      </w:r>
    </w:p>
    <w:p>
      <w:pPr>
        <w:pStyle w:val="ListParagraph"/>
        <w:keepNext w:val="false"/>
        <w:keepLines/>
        <w:numPr>
          <w:ilvl w:val="0"/>
          <w:numId w:val="12"/>
        </w:numPr>
        <w:spacing w:after="80" w:line="276"/>
      </w:pPr>
      <w:r>
        <w:rPr>
          <w:rFonts w:ascii="Arial" w:cs="Arial" w:eastAsia="Arial" w:hAnsi="Arial"/>
        </w:rPr>
        <w:t xml:space="preserve">A share of the parent: </w:t>
      </w:r>
      <w:r>
        <w:rPr>
          <w:rFonts w:ascii="Consolas" w:cs="Consolas" w:eastAsia="Consolas" w:hAnsi="Consolas"/>
          <w:color w:val="2A3052"/>
          <w:sz w:val="20"/>
          <w:szCs w:val="20"/>
        </w:rPr>
        <w:t xml:space="preserve">DIVIDE(SUM([Sent Count]), CALCULATE(SUM([Sent Count]), ALL([Channel]))) * 100</w:t>
      </w:r>
      <w:r>
        <w:rPr>
          <w:rFonts w:ascii="Arial" w:cs="Arial" w:eastAsia="Arial" w:hAnsi="Arial"/>
        </w:rPr>
        <w:t xml:space="preserve"> is each channel's part of its month's sends when the report shows Sent by Month and Channel. ALL names the fields to look past; </w:t>
      </w:r>
      <w:r>
        <w:rPr>
          <w:rFonts w:ascii="Consolas" w:cs="Consolas" w:eastAsia="Consolas" w:hAnsi="Consolas"/>
          <w:color w:val="2A3052"/>
          <w:sz w:val="20"/>
          <w:szCs w:val="20"/>
        </w:rPr>
        <w:t xml:space="preserve">ALL()</w:t>
      </w:r>
      <w:r>
        <w:rPr>
          <w:rFonts w:ascii="Arial" w:cs="Arial" w:eastAsia="Arial" w:hAnsi="Arial"/>
        </w:rPr>
        <w:t xml:space="preserve"> looks past all of them, for a share of the grand total. Choose </w:t>
      </w:r>
      <w:r>
        <w:rPr>
          <w:rFonts w:ascii="Arial" w:cs="Arial" w:eastAsia="Arial" w:hAnsi="Arial"/>
          <w:b/>
          <w:bCs/>
        </w:rPr>
        <w:t xml:space="preserve">Percentage</w:t>
      </w:r>
      <w:r>
        <w:rPr>
          <w:rFonts w:ascii="Arial" w:cs="Arial" w:eastAsia="Arial" w:hAnsi="Arial"/>
        </w:rPr>
        <w:t xml:space="preserve"> under </w:t>
      </w:r>
      <w:r>
        <w:rPr>
          <w:rFonts w:ascii="Arial" w:cs="Arial" w:eastAsia="Arial" w:hAnsi="Arial"/>
          <w:b/>
          <w:bCs/>
        </w:rPr>
        <w:t xml:space="preserve">Show As</w:t>
      </w:r>
      <w:r>
        <w:rPr>
          <w:rFonts w:ascii="Arial" w:cs="Arial" w:eastAsia="Arial" w:hAnsi="Arial"/>
        </w:rPr>
        <w:t xml:space="preserve">.</w:t>
      </w:r>
    </w:p>
    <w:p>
      <w:pPr>
        <w:pStyle w:val="ListParagraph"/>
        <w:keepNext w:val="false"/>
        <w:keepLines/>
        <w:numPr>
          <w:ilvl w:val="0"/>
          <w:numId w:val="12"/>
        </w:numPr>
        <w:spacing w:after="80" w:line="276"/>
      </w:pPr>
      <w:r>
        <w:rPr>
          <w:rFonts w:ascii="Arial" w:cs="Arial" w:eastAsia="Arial" w:hAnsi="Arial"/>
        </w:rPr>
        <w:t xml:space="preserve">CALCULATE also narrows: </w:t>
      </w:r>
      <w:r>
        <w:rPr>
          <w:rFonts w:ascii="Consolas" w:cs="Consolas" w:eastAsia="Consolas" w:hAnsi="Consolas"/>
          <w:color w:val="2A3052"/>
          <w:sz w:val="20"/>
          <w:szCs w:val="20"/>
        </w:rPr>
        <w:t xml:space="preserve">CALCULATE(SUM([Amount]), [Kind] = "REFUND")</w:t>
      </w:r>
      <w:r>
        <w:rPr>
          <w:rFonts w:ascii="Arial" w:cs="Arial" w:eastAsia="Arial" w:hAnsi="Arial"/>
        </w:rPr>
        <w:t xml:space="preserve"> adds up the refunds only.</w:t>
      </w:r>
    </w:p>
    <w:p>
      <w:pPr>
        <w:pStyle w:val="ListParagraph"/>
        <w:keepNext w:val="false"/>
        <w:keepLines/>
        <w:numPr>
          <w:ilvl w:val="0"/>
          <w:numId w:val="12"/>
        </w:numPr>
        <w:spacing w:after="80" w:line="276"/>
      </w:pPr>
      <w:r>
        <w:rPr>
          <w:rFonts w:ascii="Arial" w:cs="Arial" w:eastAsia="Arial" w:hAnsi="Arial"/>
        </w:rPr>
        <w:t xml:space="preserve">A rank: </w:t>
      </w:r>
      <w:r>
        <w:rPr>
          <w:rFonts w:ascii="Consolas" w:cs="Consolas" w:eastAsia="Consolas" w:hAnsi="Consolas"/>
          <w:color w:val="2A3052"/>
          <w:sz w:val="20"/>
          <w:szCs w:val="20"/>
        </w:rPr>
        <w:t xml:space="preserve">RANKX(SUM([Amount]))</w:t>
      </w:r>
      <w:r>
        <w:rPr>
          <w:rFonts w:ascii="Arial" w:cs="Arial" w:eastAsia="Arial" w:hAnsi="Arial"/>
        </w:rPr>
        <w:t xml:space="preserve"> numbers the rows from the largest, 1 first; </w:t>
      </w:r>
      <w:r>
        <w:rPr>
          <w:rFonts w:ascii="Consolas" w:cs="Consolas" w:eastAsia="Consolas" w:hAnsi="Consolas"/>
          <w:color w:val="2A3052"/>
          <w:sz w:val="20"/>
          <w:szCs w:val="20"/>
        </w:rPr>
        <w:t xml:space="preserve">RANKX(SUM([Amount]), "asc")</w:t>
      </w:r>
      <w:r>
        <w:rPr>
          <w:rFonts w:ascii="Arial" w:cs="Arial" w:eastAsia="Arial" w:hAnsi="Arial"/>
        </w:rPr>
        <w:t xml:space="preserve"> from the smallest. RANKX is a measure formula of its own; it does not go inside a sum.</w:t>
      </w:r>
    </w:p>
    <w:p>
      <w:pPr>
        <w:pStyle w:val="ListParagraph"/>
        <w:keepNext w:val="false"/>
        <w:keepLines/>
        <w:numPr>
          <w:ilvl w:val="0"/>
          <w:numId w:val="12"/>
        </w:numPr>
        <w:spacing w:after="80" w:line="276"/>
      </w:pPr>
      <w:r>
        <w:rPr>
          <w:rFonts w:ascii="Arial" w:cs="Arial" w:eastAsia="Arial" w:hAnsi="Arial"/>
        </w:rPr>
        <w:t xml:space="preserve">Time: put a date in the report's Rows, such as Ordered by Month. Then </w:t>
      </w:r>
      <w:r>
        <w:rPr>
          <w:rFonts w:ascii="Consolas" w:cs="Consolas" w:eastAsia="Consolas" w:hAnsi="Consolas"/>
          <w:color w:val="2A3052"/>
          <w:sz w:val="20"/>
          <w:szCs w:val="20"/>
        </w:rPr>
        <w:t xml:space="preserve">TOTALYTD(SUM([Amount]))</w:t>
      </w:r>
      <w:r>
        <w:rPr>
          <w:rFonts w:ascii="Arial" w:cs="Arial" w:eastAsia="Arial" w:hAnsi="Arial"/>
        </w:rPr>
        <w:t xml:space="preserve"> is the year to date (from your fiscal year's first day), </w:t>
      </w:r>
      <w:r>
        <w:rPr>
          <w:rFonts w:ascii="Consolas" w:cs="Consolas" w:eastAsia="Consolas" w:hAnsi="Consolas"/>
          <w:color w:val="2A3052"/>
          <w:sz w:val="20"/>
          <w:szCs w:val="20"/>
        </w:rPr>
        <w:t xml:space="preserve">TOTALQTD(...)</w:t>
      </w:r>
      <w:r>
        <w:rPr>
          <w:rFonts w:ascii="Arial" w:cs="Arial" w:eastAsia="Arial" w:hAnsi="Arial"/>
        </w:rPr>
        <w:t xml:space="preserve"> the quarter to date, </w:t>
      </w:r>
      <w:r>
        <w:rPr>
          <w:rFonts w:ascii="Consolas" w:cs="Consolas" w:eastAsia="Consolas" w:hAnsi="Consolas"/>
          <w:color w:val="2A3052"/>
          <w:sz w:val="20"/>
          <w:szCs w:val="20"/>
        </w:rPr>
        <w:t xml:space="preserve">SAMEPERIODLASTYEAR(SUM([Amount]))</w:t>
      </w:r>
      <w:r>
        <w:rPr>
          <w:rFonts w:ascii="Arial" w:cs="Arial" w:eastAsia="Arial" w:hAnsi="Arial"/>
        </w:rPr>
        <w:t xml:space="preserve"> the same month a year before, </w:t>
      </w:r>
      <w:r>
        <w:rPr>
          <w:rFonts w:ascii="Consolas" w:cs="Consolas" w:eastAsia="Consolas" w:hAnsi="Consolas"/>
          <w:color w:val="2A3052"/>
          <w:sz w:val="20"/>
          <w:szCs w:val="20"/>
        </w:rPr>
        <w:t xml:space="preserve">PREVIOUSPERIOD(SUM([Amount]))</w:t>
      </w:r>
      <w:r>
        <w:rPr>
          <w:rFonts w:ascii="Arial" w:cs="Arial" w:eastAsia="Arial" w:hAnsi="Arial"/>
        </w:rPr>
        <w:t xml:space="preserve"> the month before, and </w:t>
      </w:r>
      <w:r>
        <w:rPr>
          <w:rFonts w:ascii="Consolas" w:cs="Consolas" w:eastAsia="Consolas" w:hAnsi="Consolas"/>
          <w:color w:val="2A3052"/>
          <w:sz w:val="20"/>
          <w:szCs w:val="20"/>
        </w:rPr>
        <w:t xml:space="preserve">PARALLELPERIOD(SUM([Amount]), -3, "month")</w:t>
      </w:r>
      <w:r>
        <w:rPr>
          <w:rFonts w:ascii="Arial" w:cs="Arial" w:eastAsia="Arial" w:hAnsi="Arial"/>
        </w:rPr>
        <w:t xml:space="preserve"> three months before. Mix them: </w:t>
      </w:r>
      <w:r>
        <w:rPr>
          <w:rFonts w:ascii="Consolas" w:cs="Consolas" w:eastAsia="Consolas" w:hAnsi="Consolas"/>
          <w:color w:val="2A3052"/>
          <w:sz w:val="20"/>
          <w:szCs w:val="20"/>
        </w:rPr>
        <w:t xml:space="preserve">SUM([Amount]) - SAMEPERIODLASTYEAR(SUM([Amount]))</w:t>
      </w:r>
      <w:r>
        <w:rPr>
          <w:rFonts w:ascii="Arial" w:cs="Arial" w:eastAsia="Arial" w:hAnsi="Arial"/>
        </w:rPr>
        <w:t xml:space="preserve"> is the change on last year.</w:t>
      </w:r>
    </w:p>
    <w:p>
      <w:pPr>
        <w:pStyle w:val="ListParagraph"/>
        <w:keepNext w:val="false"/>
        <w:keepLines/>
        <w:numPr>
          <w:ilvl w:val="0"/>
          <w:numId w:val="12"/>
        </w:numPr>
        <w:spacing w:after="80" w:line="276"/>
      </w:pPr>
      <w:r>
        <w:rPr>
          <w:rFonts w:ascii="Arial" w:cs="Arial" w:eastAsia="Arial" w:hAnsi="Arial"/>
        </w:rPr>
        <w:t xml:space="preserve">The line under the formula says when a formula is worked out over the report's rows. Such a formula shows in each row; the report's totals row leaves it empty.</w:t>
      </w:r>
    </w:p>
    <w:p>
      <w:pPr>
        <w:pStyle w:val="ListParagraph"/>
        <w:keepNext w:val="false"/>
        <w:keepLines/>
        <w:numPr>
          <w:ilvl w:val="0"/>
          <w:numId w:val="12"/>
        </w:numPr>
        <w:spacing w:after="160" w:line="276"/>
      </w:pPr>
      <w:r>
        <w:rPr>
          <w:rFonts w:ascii="Arial" w:cs="Arial" w:eastAsia="Arial" w:hAnsi="Arial"/>
        </w:rPr>
        <w:t xml:space="preserve">The report keeps its date filter: last year's figures are read even when the report shows only this year.</w:t>
      </w:r>
    </w:p>
    <w:p>
      <w:pPr>
        <w:pStyle w:val="Heading2"/>
        <w:keepNext/>
      </w:pPr>
      <w:r>
        <w:rPr>
          <w:rFonts w:ascii="Arial" w:cs="Arial" w:eastAsia="Arial" w:hAnsi="Arial"/>
        </w:rPr>
        <w:t xml:space="preserve">On a MySQL 5.7 Database</w:t>
      </w:r>
    </w:p>
    <w:p>
      <w:pPr>
        <w:pBdr>
          <w:left w:val="single" w:color="2753E4" w:sz="18" w:space="8"/>
        </w:pBdr>
        <w:shd w:fill="F1F4FD" w:color="auto" w:val="clear"/>
        <w:spacing w:after="160" w:before="60" w:line="276"/>
        <w:ind w:left="120" w:right="120"/>
      </w:pPr>
      <w:r>
        <w:rPr>
          <w:rFonts w:ascii="Arial" w:cs="Arial" w:eastAsia="Arial" w:hAnsi="Arial"/>
          <w:b/>
          <w:bCs/>
          <w:color w:val="1F2440"/>
          <w:sz w:val="20"/>
          <w:szCs w:val="20"/>
        </w:rPr>
        <w:t xml:space="preserve">MySQL 5.7.  </w:t>
      </w:r>
      <w:r>
        <w:rPr>
          <w:rFonts w:ascii="Arial" w:cs="Arial" w:eastAsia="Arial" w:hAnsi="Arial"/>
          <w:sz w:val="20"/>
          <w:szCs w:val="20"/>
        </w:rPr>
        <w:t xml:space="preserve">A dataset from a MySQL 5.7 database cannot run CALCULATE with ALL, RANKX or the time functions (TOTALYTD, TOTALQTD, SAMEPERIODLASTYEAR, PREVIOUSPERIOD, PARALLELPERIOD): that version has no window functions. The formula editor leaves them out of its list there, and the line under the formula says so if one is typed. CALCULATE with a condition, SUMX and the other functions work. A database on MySQL 8.0 or PostgreSQL runs them all.</w:t>
      </w:r>
    </w:p>
    <w:p>
      <w:pPr>
        <w:pStyle w:val="Heading2"/>
        <w:keepNext/>
      </w:pPr>
      <w:r>
        <w:rPr>
          <w:rFonts w:ascii="Arial" w:cs="Arial" w:eastAsia="Arial" w:hAnsi="Arial"/>
        </w:rPr>
        <w:t xml:space="preserve">Share a formula with every report on a dataset</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Anyone who can build reports</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2800350"/>
                  <wp:effectExtent t="0" r="0" b="0" l="0"/>
                  <wp:docPr id="1" name="shared" descr="Insights → Shared Formulas: each formula with its kind, its Certified mark and the reports that use it." title="Insights → Shared Formulas: each formula with its kind, its Certified mark and the reports that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28003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8. </w:t>
      </w:r>
      <w:r>
        <w:rPr>
          <w:rFonts w:ascii="Arial" w:cs="Arial" w:eastAsia="Arial" w:hAnsi="Arial"/>
          <w:i/>
          <w:iCs/>
          <w:color w:val="555B6E"/>
          <w:sz w:val="17"/>
          <w:szCs w:val="17"/>
        </w:rPr>
        <w:t xml:space="preserve">Insights → Shared Formulas: each formula with its kind, its Certified mark and the reports that use it.</w:t>
      </w:r>
    </w:p>
    <w:p>
      <w:pPr>
        <w:pStyle w:val="ListParagraph"/>
        <w:keepNext w:val="false"/>
        <w:keepLines/>
        <w:numPr>
          <w:ilvl w:val="0"/>
          <w:numId w:val="13"/>
        </w:numPr>
        <w:spacing w:after="80" w:line="276"/>
      </w:pPr>
      <w:r>
        <w:rPr>
          <w:rFonts w:ascii="Arial" w:cs="Arial" w:eastAsia="Arial" w:hAnsi="Arial"/>
        </w:rPr>
        <w:t xml:space="preserve">Open </w:t>
      </w:r>
      <w:r>
        <w:rPr>
          <w:rFonts w:ascii="Arial" w:cs="Arial" w:eastAsia="Arial" w:hAnsi="Arial"/>
          <w:b/>
          <w:bCs/>
        </w:rPr>
        <w:t xml:space="preserve">Insights</w:t>
      </w:r>
      <w:r>
        <w:rPr>
          <w:rFonts w:ascii="Arial" w:cs="Arial" w:eastAsia="Arial" w:hAnsi="Arial"/>
        </w:rPr>
        <w:t xml:space="preserve">, then </w:t>
      </w:r>
      <w:r>
        <w:rPr>
          <w:rFonts w:ascii="Arial" w:cs="Arial" w:eastAsia="Arial" w:hAnsi="Arial"/>
          <w:b/>
          <w:bCs/>
        </w:rPr>
        <w:t xml:space="preserve">Shared Formulas</w:t>
      </w:r>
      <w:r>
        <w:rPr>
          <w:rFonts w:ascii="Arial" w:cs="Arial" w:eastAsia="Arial" w:hAnsi="Arial"/>
        </w:rPr>
        <w:t xml:space="preserve">, and choose the </w:t>
      </w:r>
      <w:r>
        <w:rPr>
          <w:rFonts w:ascii="Arial" w:cs="Arial" w:eastAsia="Arial" w:hAnsi="Arial"/>
          <w:b/>
          <w:bCs/>
        </w:rPr>
        <w:t xml:space="preserve">Dataset</w:t>
      </w:r>
      <w:r>
        <w:rPr>
          <w:rFonts w:ascii="Arial" w:cs="Arial" w:eastAsia="Arial" w:hAnsi="Arial"/>
        </w:rPr>
        <w:t xml:space="preserve">.</w:t>
      </w:r>
    </w:p>
    <w:p>
      <w:pPr>
        <w:pStyle w:val="ListParagraph"/>
        <w:keepNext w:val="false"/>
        <w:keepLines/>
        <w:numPr>
          <w:ilvl w:val="0"/>
          <w:numId w:val="13"/>
        </w:numPr>
        <w:spacing w:after="80" w:line="276"/>
      </w:pPr>
      <w:r>
        <w:rPr>
          <w:rFonts w:ascii="Arial" w:cs="Arial" w:eastAsia="Arial" w:hAnsi="Arial"/>
        </w:rPr>
        <w:t xml:space="preserve">Press </w:t>
      </w:r>
      <w:r>
        <w:rPr>
          <w:rFonts w:ascii="Arial" w:cs="Arial" w:eastAsia="Arial" w:hAnsi="Arial"/>
          <w:b/>
          <w:bCs/>
        </w:rPr>
        <w:t xml:space="preserve">Add a Formula</w:t>
      </w:r>
      <w:r>
        <w:rPr>
          <w:rFonts w:ascii="Arial" w:cs="Arial" w:eastAsia="Arial" w:hAnsi="Arial"/>
        </w:rPr>
        <w:t xml:space="preserve">. Give it a </w:t>
      </w:r>
      <w:r>
        <w:rPr>
          <w:rFonts w:ascii="Arial" w:cs="Arial" w:eastAsia="Arial" w:hAnsi="Arial"/>
          <w:b/>
          <w:bCs/>
        </w:rPr>
        <w:t xml:space="preserve">Name</w:t>
      </w:r>
      <w:r>
        <w:rPr>
          <w:rFonts w:ascii="Arial" w:cs="Arial" w:eastAsia="Arial" w:hAnsi="Arial"/>
        </w:rPr>
        <w:t xml:space="preserve">, choose </w:t>
      </w:r>
      <w:r>
        <w:rPr>
          <w:rFonts w:ascii="Arial" w:cs="Arial" w:eastAsia="Arial" w:hAnsi="Arial"/>
          <w:b/>
          <w:bCs/>
        </w:rPr>
        <w:t xml:space="preserve">Measure Formula</w:t>
      </w:r>
      <w:r>
        <w:rPr>
          <w:rFonts w:ascii="Arial" w:cs="Arial" w:eastAsia="Arial" w:hAnsi="Arial"/>
        </w:rPr>
        <w:t xml:space="preserve"> or </w:t>
      </w:r>
      <w:r>
        <w:rPr>
          <w:rFonts w:ascii="Arial" w:cs="Arial" w:eastAsia="Arial" w:hAnsi="Arial"/>
          <w:b/>
          <w:bCs/>
        </w:rPr>
        <w:t xml:space="preserve">Formula (Each Row)</w:t>
      </w:r>
      <w:r>
        <w:rPr>
          <w:rFonts w:ascii="Arial" w:cs="Arial" w:eastAsia="Arial" w:hAnsi="Arial"/>
        </w:rPr>
        <w:t xml:space="preserve">, and add a </w:t>
      </w:r>
      <w:r>
        <w:rPr>
          <w:rFonts w:ascii="Arial" w:cs="Arial" w:eastAsia="Arial" w:hAnsi="Arial"/>
          <w:b/>
          <w:bCs/>
        </w:rPr>
        <w:t xml:space="preserve">Description</w:t>
      </w:r>
      <w:r>
        <w:rPr>
          <w:rFonts w:ascii="Arial" w:cs="Arial" w:eastAsia="Arial" w:hAnsi="Arial"/>
        </w:rPr>
        <w:t xml:space="preserve"> that says what it means.</w:t>
      </w:r>
    </w:p>
    <w:p>
      <w:pPr>
        <w:pStyle w:val="ListParagraph"/>
        <w:keepNext w:val="false"/>
        <w:keepLines/>
        <w:numPr>
          <w:ilvl w:val="0"/>
          <w:numId w:val="13"/>
        </w:numPr>
        <w:spacing w:after="80" w:line="276"/>
      </w:pPr>
      <w:r>
        <w:rPr>
          <w:rFonts w:ascii="Arial" w:cs="Arial" w:eastAsia="Arial" w:hAnsi="Arial"/>
        </w:rPr>
        <w:t xml:space="preserve">Write the formula as in Custom Fields. It may use the dataset's fields and the shared formulas above it. Press </w:t>
      </w:r>
      <w:r>
        <w:rPr>
          <w:rFonts w:ascii="Arial" w:cs="Arial" w:eastAsia="Arial" w:hAnsi="Arial"/>
          <w:b/>
          <w:bCs/>
        </w:rPr>
        <w:t xml:space="preserve">Add Formula</w:t>
      </w:r>
      <w:r>
        <w:rPr>
          <w:rFonts w:ascii="Arial" w:cs="Arial" w:eastAsia="Arial" w:hAnsi="Arial"/>
        </w:rPr>
        <w:t xml:space="preserve">.</w:t>
      </w:r>
    </w:p>
    <w:p>
      <w:pPr>
        <w:pStyle w:val="ListParagraph"/>
        <w:keepNext w:val="false"/>
        <w:keepLines/>
        <w:numPr>
          <w:ilvl w:val="0"/>
          <w:numId w:val="13"/>
        </w:numPr>
        <w:spacing w:after="80" w:line="276"/>
      </w:pPr>
      <w:r>
        <w:rPr>
          <w:rFonts w:ascii="Arial" w:cs="Arial" w:eastAsia="Arial" w:hAnsi="Arial"/>
        </w:rPr>
        <w:t xml:space="preserve">Every report on that dataset now lists it among the fields. It shows the word </w:t>
      </w:r>
      <w:r>
        <w:rPr>
          <w:rFonts w:ascii="Arial" w:cs="Arial" w:eastAsia="Arial" w:hAnsi="Arial"/>
          <w:b/>
          <w:bCs/>
        </w:rPr>
        <w:t xml:space="preserve">Shared</w:t>
      </w:r>
      <w:r>
        <w:rPr>
          <w:rFonts w:ascii="Arial" w:cs="Arial" w:eastAsia="Arial" w:hAnsi="Arial"/>
        </w:rPr>
        <w:t xml:space="preserve"> next to its name, or a tick when it is certified.</w:t>
      </w:r>
    </w:p>
    <w:p>
      <w:pPr>
        <w:pStyle w:val="ListParagraph"/>
        <w:keepNext w:val="false"/>
        <w:keepLines/>
        <w:numPr>
          <w:ilvl w:val="0"/>
          <w:numId w:val="13"/>
        </w:numPr>
        <w:spacing w:after="80" w:line="276"/>
      </w:pPr>
      <w:r>
        <w:rPr>
          <w:rFonts w:ascii="Arial" w:cs="Arial" w:eastAsia="Arial" w:hAnsi="Arial"/>
        </w:rPr>
        <w:t xml:space="preserve">To share a formula you wrote in a report: in the report's </w:t>
      </w:r>
      <w:r>
        <w:rPr>
          <w:rFonts w:ascii="Arial" w:cs="Arial" w:eastAsia="Arial" w:hAnsi="Arial"/>
          <w:b/>
          <w:bCs/>
        </w:rPr>
        <w:t xml:space="preserve">Custom Fields</w:t>
      </w:r>
      <w:r>
        <w:rPr>
          <w:rFonts w:ascii="Arial" w:cs="Arial" w:eastAsia="Arial" w:hAnsi="Arial"/>
        </w:rPr>
        <w:t xml:space="preserve">, press </w:t>
      </w:r>
      <w:r>
        <w:rPr>
          <w:rFonts w:ascii="Arial" w:cs="Arial" w:eastAsia="Arial" w:hAnsi="Arial"/>
          <w:b/>
          <w:bCs/>
        </w:rPr>
        <w:t xml:space="preserve">Share With Every Report</w:t>
      </w:r>
      <w:r>
        <w:rPr>
          <w:rFonts w:ascii="Arial" w:cs="Arial" w:eastAsia="Arial" w:hAnsi="Arial"/>
        </w:rPr>
        <w:t xml:space="preserve"> next to it, then </w:t>
      </w:r>
      <w:r>
        <w:rPr>
          <w:rFonts w:ascii="Arial" w:cs="Arial" w:eastAsia="Arial" w:hAnsi="Arial"/>
          <w:b/>
          <w:bCs/>
        </w:rPr>
        <w:t xml:space="preserve">Add Formula</w:t>
      </w:r>
      <w:r>
        <w:rPr>
          <w:rFonts w:ascii="Arial" w:cs="Arial" w:eastAsia="Arial" w:hAnsi="Arial"/>
        </w:rPr>
        <w:t xml:space="preserve">. The report then uses the shared formula in place of its own.</w:t>
      </w:r>
    </w:p>
    <w:p>
      <w:pPr>
        <w:pStyle w:val="ListParagraph"/>
        <w:keepNext w:val="false"/>
        <w:keepLines/>
        <w:numPr>
          <w:ilvl w:val="0"/>
          <w:numId w:val="13"/>
        </w:numPr>
        <w:spacing w:after="160" w:line="276"/>
      </w:pPr>
      <w:r>
        <w:rPr>
          <w:rFonts w:ascii="Arial" w:cs="Arial" w:eastAsia="Arial" w:hAnsi="Arial"/>
        </w:rPr>
        <w:t xml:space="preserve">A formula that reports use cannot be removed: the </w:t>
      </w:r>
      <w:r>
        <w:rPr>
          <w:rFonts w:ascii="Arial" w:cs="Arial" w:eastAsia="Arial" w:hAnsi="Arial"/>
          <w:b/>
          <w:bCs/>
        </w:rPr>
        <w:t xml:space="preserve">Reports</w:t>
      </w:r>
      <w:r>
        <w:rPr>
          <w:rFonts w:ascii="Arial" w:cs="Arial" w:eastAsia="Arial" w:hAnsi="Arial"/>
        </w:rPr>
        <w:t xml:space="preserve"> column shows how many. Renaming one asks first, because a report may call it by name.</w:t>
      </w:r>
    </w:p>
    <w:p>
      <w:pPr>
        <w:pStyle w:val="Heading2"/>
        <w:keepNext/>
      </w:pPr>
      <w:r>
        <w:rPr>
          <w:rFonts w:ascii="Arial" w:cs="Arial" w:eastAsia="Arial" w:hAnsi="Arial"/>
        </w:rPr>
        <w:t xml:space="preserve">Certify a shared formula</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Report administrators</w:t>
      </w:r>
    </w:p>
    <w:p>
      <w:pPr>
        <w:pStyle w:val="ListParagraph"/>
        <w:keepNext/>
        <w:keepLines/>
        <w:numPr>
          <w:ilvl w:val="0"/>
          <w:numId w:val="14"/>
        </w:numPr>
        <w:spacing w:after="80" w:line="276"/>
      </w:pPr>
      <w:r>
        <w:rPr>
          <w:rFonts w:ascii="Arial" w:cs="Arial" w:eastAsia="Arial" w:hAnsi="Arial"/>
        </w:rPr>
        <w:t xml:space="preserve">In </w:t>
      </w:r>
      <w:r>
        <w:rPr>
          <w:rFonts w:ascii="Arial" w:cs="Arial" w:eastAsia="Arial" w:hAnsi="Arial"/>
          <w:b/>
          <w:bCs/>
        </w:rPr>
        <w:t xml:space="preserve">Shared Formulas</w:t>
      </w:r>
      <w:r>
        <w:rPr>
          <w:rFonts w:ascii="Arial" w:cs="Arial" w:eastAsia="Arial" w:hAnsi="Arial"/>
        </w:rPr>
        <w:t xml:space="preserve">, open the </w:t>
      </w:r>
      <w:r>
        <w:rPr>
          <w:rFonts w:ascii="Arial" w:cs="Arial" w:eastAsia="Arial" w:hAnsi="Arial"/>
          <w:b/>
          <w:bCs/>
        </w:rPr>
        <w:t xml:space="preserve">…</w:t>
      </w:r>
      <w:r>
        <w:rPr>
          <w:rFonts w:ascii="Arial" w:cs="Arial" w:eastAsia="Arial" w:hAnsi="Arial"/>
        </w:rPr>
        <w:t xml:space="preserve"> menu on a formula and press </w:t>
      </w:r>
      <w:r>
        <w:rPr>
          <w:rFonts w:ascii="Arial" w:cs="Arial" w:eastAsia="Arial" w:hAnsi="Arial"/>
          <w:b/>
          <w:bCs/>
        </w:rPr>
        <w:t xml:space="preserve">Certify</w:t>
      </w:r>
      <w:r>
        <w:rPr>
          <w:rFonts w:ascii="Arial" w:cs="Arial" w:eastAsia="Arial" w:hAnsi="Arial"/>
        </w:rPr>
        <w:t xml:space="preserve">. It shows </w:t>
      </w:r>
      <w:r>
        <w:rPr>
          <w:rFonts w:ascii="Arial" w:cs="Arial" w:eastAsia="Arial" w:hAnsi="Arial"/>
          <w:b/>
          <w:bCs/>
        </w:rPr>
        <w:t xml:space="preserve">Certified</w:t>
      </w:r>
      <w:r>
        <w:rPr>
          <w:rFonts w:ascii="Arial" w:cs="Arial" w:eastAsia="Arial" w:hAnsi="Arial"/>
        </w:rPr>
        <w:t xml:space="preserve">, with your name and the time when you point at the mark.</w:t>
      </w:r>
    </w:p>
    <w:p>
      <w:pPr>
        <w:pStyle w:val="ListParagraph"/>
        <w:keepNext/>
        <w:keepLines/>
        <w:numPr>
          <w:ilvl w:val="0"/>
          <w:numId w:val="14"/>
        </w:numPr>
        <w:spacing w:after="80" w:line="276"/>
      </w:pPr>
      <w:r>
        <w:rPr>
          <w:rFonts w:ascii="Arial" w:cs="Arial" w:eastAsia="Arial" w:hAnsi="Arial"/>
        </w:rPr>
        <w:t xml:space="preserve">Only a report administrator changes or removes a certified formula. Anyone else who needs a different version saves it under another name.</w:t>
      </w:r>
    </w:p>
    <w:p>
      <w:pPr>
        <w:pStyle w:val="ListParagraph"/>
        <w:keepNext w:val="false"/>
        <w:keepLines/>
        <w:numPr>
          <w:ilvl w:val="0"/>
          <w:numId w:val="14"/>
        </w:numPr>
        <w:spacing w:after="160" w:line="276"/>
      </w:pPr>
      <w:r>
        <w:rPr>
          <w:rFonts w:ascii="Arial" w:cs="Arial" w:eastAsia="Arial" w:hAnsi="Arial"/>
        </w:rPr>
        <w:t xml:space="preserve">Press </w:t>
      </w:r>
      <w:r>
        <w:rPr>
          <w:rFonts w:ascii="Arial" w:cs="Arial" w:eastAsia="Arial" w:hAnsi="Arial"/>
          <w:b/>
          <w:bCs/>
        </w:rPr>
        <w:t xml:space="preserve">Remove Certification</w:t>
      </w:r>
      <w:r>
        <w:rPr>
          <w:rFonts w:ascii="Arial" w:cs="Arial" w:eastAsia="Arial" w:hAnsi="Arial"/>
        </w:rPr>
        <w:t xml:space="preserve"> to take the mark off.</w:t>
      </w:r>
    </w:p>
    <w:p>
      <w:pPr>
        <w:pStyle w:val="Heading2"/>
        <w:keepNext/>
      </w:pPr>
      <w:r>
        <w:rPr>
          <w:rFonts w:ascii="Arial" w:cs="Arial" w:eastAsia="Arial" w:hAnsi="Arial"/>
        </w:rPr>
        <w:t xml:space="preserve">The formula language at a glance</w:t>
      </w:r>
    </w:p>
    <w:p>
      <w:pPr>
        <w:pStyle w:val="ListParagraph"/>
        <w:keepNext w:val="false"/>
        <w:keepLines/>
        <w:numPr>
          <w:ilvl w:val="0"/>
          <w:numId w:val="15"/>
        </w:numPr>
        <w:spacing w:after="80" w:line="276"/>
      </w:pPr>
      <w:r>
        <w:rPr>
          <w:rFonts w:ascii="Arial" w:cs="Arial" w:eastAsia="Arial" w:hAnsi="Arial"/>
        </w:rPr>
        <w:t xml:space="preserve">Fields: </w:t>
      </w:r>
      <w:r>
        <w:rPr>
          <w:rFonts w:ascii="Consolas" w:cs="Consolas" w:eastAsia="Consolas" w:hAnsi="Consolas"/>
          <w:color w:val="2A3052"/>
          <w:sz w:val="20"/>
          <w:szCs w:val="20"/>
        </w:rPr>
        <w:t xml:space="preserve">[Field Name]</w:t>
      </w:r>
      <w:r>
        <w:rPr>
          <w:rFonts w:ascii="Arial" w:cs="Arial" w:eastAsia="Arial" w:hAnsi="Arial"/>
        </w:rPr>
        <w:t xml:space="preserve"> (the name you see; the field's key also works). Text: </w:t>
      </w:r>
      <w:r>
        <w:rPr>
          <w:rFonts w:ascii="Consolas" w:cs="Consolas" w:eastAsia="Consolas" w:hAnsi="Consolas"/>
          <w:color w:val="2A3052"/>
          <w:sz w:val="20"/>
          <w:szCs w:val="20"/>
        </w:rPr>
        <w:t xml:space="preserve">"EMAIL"</w:t>
      </w:r>
      <w:r>
        <w:rPr>
          <w:rFonts w:ascii="Arial" w:cs="Arial" w:eastAsia="Arial" w:hAnsi="Arial"/>
        </w:rPr>
        <w:t xml:space="preserve"> or </w:t>
      </w:r>
      <w:r>
        <w:rPr>
          <w:rFonts w:ascii="Consolas" w:cs="Consolas" w:eastAsia="Consolas" w:hAnsi="Consolas"/>
          <w:color w:val="2A3052"/>
          <w:sz w:val="20"/>
          <w:szCs w:val="20"/>
        </w:rPr>
        <w:t xml:space="preserve">'EMAIL'</w:t>
      </w:r>
      <w:r>
        <w:rPr>
          <w:rFonts w:ascii="Arial" w:cs="Arial" w:eastAsia="Arial" w:hAnsi="Arial"/>
        </w:rPr>
        <w:t xml:space="preserve">. Yes and no: </w:t>
      </w:r>
      <w:r>
        <w:rPr>
          <w:rFonts w:ascii="Consolas" w:cs="Consolas" w:eastAsia="Consolas" w:hAnsi="Consolas"/>
          <w:color w:val="2A3052"/>
          <w:sz w:val="20"/>
          <w:szCs w:val="20"/>
        </w:rPr>
        <w:t xml:space="preserve">TRUE</w:t>
      </w:r>
      <w:r>
        <w:rPr>
          <w:rFonts w:ascii="Arial" w:cs="Arial" w:eastAsia="Arial" w:hAnsi="Arial"/>
        </w:rPr>
        <w:t xml:space="preserve">, </w:t>
      </w:r>
      <w:r>
        <w:rPr>
          <w:rFonts w:ascii="Consolas" w:cs="Consolas" w:eastAsia="Consolas" w:hAnsi="Consolas"/>
          <w:color w:val="2A3052"/>
          <w:sz w:val="20"/>
          <w:szCs w:val="20"/>
        </w:rPr>
        <w:t xml:space="preserve">FALSE</w:t>
      </w:r>
      <w:r>
        <w:rPr>
          <w:rFonts w:ascii="Arial" w:cs="Arial" w:eastAsia="Arial" w:hAnsi="Arial"/>
        </w:rPr>
        <w:t xml:space="preserve">. Empty: </w:t>
      </w:r>
      <w:r>
        <w:rPr>
          <w:rFonts w:ascii="Consolas" w:cs="Consolas" w:eastAsia="Consolas" w:hAnsi="Consolas"/>
          <w:color w:val="2A3052"/>
          <w:sz w:val="20"/>
          <w:szCs w:val="20"/>
        </w:rPr>
        <w:t xml:space="preserve">BLANK</w:t>
      </w:r>
      <w:r>
        <w:rPr>
          <w:rFonts w:ascii="Arial" w:cs="Arial" w:eastAsia="Arial" w:hAnsi="Arial"/>
        </w:rPr>
        <w:t xml:space="preserve">.</w:t>
      </w:r>
    </w:p>
    <w:p>
      <w:pPr>
        <w:pStyle w:val="ListParagraph"/>
        <w:keepNext w:val="false"/>
        <w:keepLines/>
        <w:numPr>
          <w:ilvl w:val="0"/>
          <w:numId w:val="15"/>
        </w:numPr>
        <w:spacing w:after="80" w:line="276"/>
      </w:pPr>
      <w:r>
        <w:rPr>
          <w:rFonts w:ascii="Arial" w:cs="Arial" w:eastAsia="Arial" w:hAnsi="Arial"/>
        </w:rPr>
        <w:t xml:space="preserve">Operators: </w:t>
      </w:r>
      <w:r>
        <w:rPr>
          <w:rFonts w:ascii="Consolas" w:cs="Consolas" w:eastAsia="Consolas" w:hAnsi="Consolas"/>
          <w:color w:val="2A3052"/>
          <w:sz w:val="20"/>
          <w:szCs w:val="20"/>
        </w:rPr>
        <w:t xml:space="preserve">+ - * /</w:t>
      </w:r>
      <w:r>
        <w:rPr>
          <w:rFonts w:ascii="Arial" w:cs="Arial" w:eastAsia="Arial" w:hAnsi="Arial"/>
        </w:rPr>
        <w:t xml:space="preserve"> (dividing by zero gives an empty value), </w:t>
      </w:r>
      <w:r>
        <w:rPr>
          <w:rFonts w:ascii="Consolas" w:cs="Consolas" w:eastAsia="Consolas" w:hAnsi="Consolas"/>
          <w:color w:val="2A3052"/>
          <w:sz w:val="20"/>
          <w:szCs w:val="20"/>
        </w:rPr>
        <w:t xml:space="preserve">&amp;</w:t>
      </w:r>
      <w:r>
        <w:rPr>
          <w:rFonts w:ascii="Arial" w:cs="Arial" w:eastAsia="Arial" w:hAnsi="Arial"/>
        </w:rPr>
        <w:t xml:space="preserve"> joins text, </w:t>
      </w:r>
      <w:r>
        <w:rPr>
          <w:rFonts w:ascii="Consolas" w:cs="Consolas" w:eastAsia="Consolas" w:hAnsi="Consolas"/>
          <w:color w:val="2A3052"/>
          <w:sz w:val="20"/>
          <w:szCs w:val="20"/>
        </w:rPr>
        <w:t xml:space="preserve">= &lt;&gt; &lt; &lt;= &gt; &gt;=</w:t>
      </w:r>
      <w:r>
        <w:rPr>
          <w:rFonts w:ascii="Arial" w:cs="Arial" w:eastAsia="Arial" w:hAnsi="Arial"/>
        </w:rPr>
        <w:t xml:space="preserve"> compare, </w:t>
      </w:r>
      <w:r>
        <w:rPr>
          <w:rFonts w:ascii="Consolas" w:cs="Consolas" w:eastAsia="Consolas" w:hAnsi="Consolas"/>
          <w:color w:val="2A3052"/>
          <w:sz w:val="20"/>
          <w:szCs w:val="20"/>
        </w:rPr>
        <w:t xml:space="preserve">AND</w:t>
      </w:r>
      <w:r>
        <w:rPr>
          <w:rFonts w:ascii="Arial" w:cs="Arial" w:eastAsia="Arial" w:hAnsi="Arial"/>
        </w:rPr>
        <w:t xml:space="preserve">, </w:t>
      </w:r>
      <w:r>
        <w:rPr>
          <w:rFonts w:ascii="Consolas" w:cs="Consolas" w:eastAsia="Consolas" w:hAnsi="Consolas"/>
          <w:color w:val="2A3052"/>
          <w:sz w:val="20"/>
          <w:szCs w:val="20"/>
        </w:rPr>
        <w:t xml:space="preserve">OR</w:t>
      </w:r>
      <w:r>
        <w:rPr>
          <w:rFonts w:ascii="Arial" w:cs="Arial" w:eastAsia="Arial" w:hAnsi="Arial"/>
        </w:rPr>
        <w:t xml:space="preserve">, </w:t>
      </w:r>
      <w:r>
        <w:rPr>
          <w:rFonts w:ascii="Consolas" w:cs="Consolas" w:eastAsia="Consolas" w:hAnsi="Consolas"/>
          <w:color w:val="2A3052"/>
          <w:sz w:val="20"/>
          <w:szCs w:val="20"/>
        </w:rPr>
        <w:t xml:space="preserve">NOT</w:t>
      </w:r>
      <w:r>
        <w:rPr>
          <w:rFonts w:ascii="Arial" w:cs="Arial" w:eastAsia="Arial" w:hAnsi="Arial"/>
        </w:rPr>
        <w:t xml:space="preserve">.</w:t>
      </w:r>
    </w:p>
    <w:p>
      <w:pPr>
        <w:pStyle w:val="ListParagraph"/>
        <w:keepNext w:val="false"/>
        <w:keepLines/>
        <w:numPr>
          <w:ilvl w:val="0"/>
          <w:numId w:val="15"/>
        </w:numPr>
        <w:spacing w:after="80" w:line="276"/>
      </w:pPr>
      <w:r>
        <w:rPr>
          <w:rFonts w:ascii="Arial" w:cs="Arial" w:eastAsia="Arial" w:hAnsi="Arial"/>
        </w:rPr>
        <w:t xml:space="preserve">Adding up (measure formulas only): SUM, AVERAGE, MIN, MAX, COUNT, DISTINCTCOUNT, each with an optional condition, and COUNTROWS(condition). SUMX, AVERAGEX, MINX, MAXX and COUNTX are the same, for a value worked out per row: </w:t>
      </w:r>
      <w:r>
        <w:rPr>
          <w:rFonts w:ascii="Consolas" w:cs="Consolas" w:eastAsia="Consolas" w:hAnsi="Consolas"/>
          <w:color w:val="2A3052"/>
          <w:sz w:val="20"/>
          <w:szCs w:val="20"/>
        </w:rPr>
        <w:t xml:space="preserve">SUMX([Quantity] * [Price])</w:t>
      </w:r>
      <w:r>
        <w:rPr>
          <w:rFonts w:ascii="Arial" w:cs="Arial" w:eastAsia="Arial" w:hAnsi="Arial"/>
        </w:rPr>
        <w:t xml:space="preserve">.</w:t>
      </w:r>
    </w:p>
    <w:p>
      <w:pPr>
        <w:pStyle w:val="ListParagraph"/>
        <w:keepNext w:val="false"/>
        <w:keepLines/>
        <w:numPr>
          <w:ilvl w:val="0"/>
          <w:numId w:val="15"/>
        </w:numPr>
        <w:spacing w:after="80" w:line="276"/>
      </w:pPr>
      <w:r>
        <w:rPr>
          <w:rFonts w:ascii="Arial" w:cs="Arial" w:eastAsia="Arial" w:hAnsi="Arial"/>
        </w:rPr>
        <w:t xml:space="preserve">Share, rank and time (measure formulas only): CALCULATE with ALL, RANKX, TOTALYTD, TOTALQTD, SAMEPERIODLASTYEAR, PREVIOUSPERIOD, PARALLELPERIOD (see the steps below).</w:t>
      </w:r>
    </w:p>
    <w:p>
      <w:pPr>
        <w:pStyle w:val="ListParagraph"/>
        <w:keepNext w:val="false"/>
        <w:keepLines/>
        <w:numPr>
          <w:ilvl w:val="0"/>
          <w:numId w:val="15"/>
        </w:numPr>
        <w:spacing w:after="80" w:line="276"/>
      </w:pPr>
      <w:r>
        <w:rPr>
          <w:rFonts w:ascii="Arial" w:cs="Arial" w:eastAsia="Arial" w:hAnsi="Arial"/>
        </w:rPr>
        <w:t xml:space="preserve">Naming parts: </w:t>
      </w:r>
      <w:r>
        <w:rPr>
          <w:rFonts w:ascii="Consolas" w:cs="Consolas" w:eastAsia="Consolas" w:hAnsi="Consolas"/>
          <w:color w:val="2A3052"/>
          <w:sz w:val="20"/>
          <w:szCs w:val="20"/>
        </w:rPr>
        <w:t xml:space="preserve">VAR Sent = SUM([Sent Count]) VAR Delivered = SUM([Delivered Count]) RETURN DIVIDE(Delivered, Sent) * 100</w:t>
      </w:r>
      <w:r>
        <w:rPr>
          <w:rFonts w:ascii="Arial" w:cs="Arial" w:eastAsia="Arial" w:hAnsi="Arial"/>
        </w:rPr>
        <w:t xml:space="preserve">.</w:t>
      </w:r>
    </w:p>
    <w:p>
      <w:pPr>
        <w:pStyle w:val="ListParagraph"/>
        <w:keepNext w:val="false"/>
        <w:keepLines/>
        <w:numPr>
          <w:ilvl w:val="0"/>
          <w:numId w:val="15"/>
        </w:numPr>
        <w:spacing w:after="80" w:line="276"/>
      </w:pPr>
      <w:r>
        <w:rPr>
          <w:rFonts w:ascii="Arial" w:cs="Arial" w:eastAsia="Arial" w:hAnsi="Arial"/>
        </w:rPr>
        <w:t xml:space="preserve">Logic: IF, SWITCH, ISBLANK, COALESCE. Numbers: DIVIDE, ROUND, ABS, FLOOR, CEILING, INT, MOD, POWER, SQRT, EXP, LN, LOG, SIGN, VALUE (text to a number).</w:t>
      </w:r>
    </w:p>
    <w:p>
      <w:pPr>
        <w:pStyle w:val="ListParagraph"/>
        <w:keepNext w:val="false"/>
        <w:keepLines/>
        <w:numPr>
          <w:ilvl w:val="0"/>
          <w:numId w:val="15"/>
        </w:numPr>
        <w:spacing w:after="80" w:line="276"/>
      </w:pPr>
      <w:r>
        <w:rPr>
          <w:rFonts w:ascii="Arial" w:cs="Arial" w:eastAsia="Arial" w:hAnsi="Arial"/>
        </w:rPr>
        <w:t xml:space="preserve">Text: CONCAT, UPPER, LOWER, TRIM, LEFT, RIGHT, MID, LEN, FIND, CONTAINS (any case), REPLACE (or SUBSTITUTE), TEXT.</w:t>
      </w:r>
    </w:p>
    <w:p>
      <w:pPr>
        <w:pStyle w:val="ListParagraph"/>
        <w:keepNext w:val="false"/>
        <w:keepLines/>
        <w:numPr>
          <w:ilvl w:val="0"/>
          <w:numId w:val="15"/>
        </w:numPr>
        <w:spacing w:after="80" w:line="276"/>
      </w:pPr>
      <w:r>
        <w:rPr>
          <w:rFonts w:ascii="Arial" w:cs="Arial" w:eastAsia="Arial" w:hAnsi="Arial"/>
        </w:rPr>
        <w:t xml:space="preserve">Dates: YEAR, QUARTER, MONTH, DAY, WEEKDAY (1 is Sunday), WEEKNUM, HOUR (in your workspace's time zone), EOMONTH, DATE(year, month, day), TODAY, NOW, DATEDIFF(start, end, "day" | "month" | "year"), DATEADD(date, number, "day" | "month" | "year").</w:t>
      </w:r>
    </w:p>
    <w:p>
      <w:pPr>
        <w:pStyle w:val="ListParagraph"/>
        <w:keepNext w:val="false"/>
        <w:keepLines/>
        <w:numPr>
          <w:ilvl w:val="0"/>
          <w:numId w:val="15"/>
        </w:numPr>
        <w:spacing w:after="160" w:line="276"/>
      </w:pPr>
      <w:r>
        <w:rPr>
          <w:rFonts w:ascii="Arial" w:cs="Arial" w:eastAsia="Arial" w:hAnsi="Arial"/>
        </w:rPr>
        <w:t xml:space="preserve">A formula can use the custom fields above it in the list, and the dataset's shared formulas. A formula that reads personal data is personal too.</w:t>
      </w:r>
    </w:p>
    <w:p>
      <w:pPr>
        <w:pStyle w:val="Heading2"/>
        <w:keepNext/>
        <w:pageBreakBefore/>
      </w:pPr>
      <w:r>
        <w:rPr>
          <w:rFonts w:ascii="Arial" w:cs="Arial" w:eastAsia="Arial" w:hAnsi="Arial"/>
        </w:rPr>
        <w:t xml:space="preserve">Function Reference</w:t>
      </w:r>
    </w:p>
    <w:p>
      <w:pPr>
        <w:keepNext/>
        <w:spacing w:after="120" w:line="276"/>
      </w:pPr>
      <w:r>
        <w:rPr>
          <w:rFonts w:ascii="Arial" w:cs="Arial" w:eastAsia="Arial" w:hAnsi="Arial"/>
        </w:rPr>
        <w:t xml:space="preserve">Every function the formula editor lists, by group. </w:t>
      </w:r>
      <w:r>
        <w:rPr>
          <w:rFonts w:ascii="Arial" w:cs="Arial" w:eastAsia="Arial" w:hAnsi="Arial"/>
          <w:b/>
          <w:bCs/>
        </w:rPr>
        <w:t xml:space="preserve">Measure only</w:t>
      </w:r>
      <w:r>
        <w:rPr>
          <w:rFonts w:ascii="Arial" w:cs="Arial" w:eastAsia="Arial" w:hAnsi="Arial"/>
        </w:rPr>
        <w:t xml:space="preserve"> means it adds up the rows of a group, so it goes in a measure formula.</w:t>
      </w:r>
    </w:p>
    <w:p>
      <w:pPr>
        <w:pStyle w:val="Heading3"/>
        <w:keepNext/>
      </w:pPr>
      <w:r>
        <w:rPr>
          <w:rFonts w:ascii="Arial" w:cs="Arial" w:eastAsia="Arial" w:hAnsi="Arial"/>
        </w:rPr>
        <w:t xml:space="preserve">Adding Up</w:t>
      </w:r>
    </w:p>
    <w:tbl>
      <w:tblPr>
        <w:tblW w:type="dxa" w:w="10080"/>
        <w:tblBorders>
          <w:top w:val="single" w:color="D9DBE3" w:sz="4"/>
          <w:left w:val="none"/>
          <w:bottom w:val="single" w:color="D9DBE3" w:sz="4"/>
          <w:right w:val="none"/>
          <w:insideH w:val="single" w:color="E6E8EF" w:sz="4"/>
          <w:insideV w:val="none"/>
        </w:tblBorders>
      </w:tblPr>
      <w:tblGrid>
        <w:gridCol w:w="2114"/>
        <w:gridCol w:w="3739"/>
        <w:gridCol w:w="4227"/>
      </w:tblGrid>
      <w:tr>
        <w:trPr>
          <w:tblHeader/>
        </w:trPr>
        <w:tc>
          <w:tcPr>
            <w:tcW w:type="dxa" w:w="2114"/>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Function</w:t>
            </w:r>
          </w:p>
        </w:tc>
        <w:tc>
          <w:tcPr>
            <w:tcW w:type="dxa" w:w="3739"/>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Written as</w:t>
            </w:r>
          </w:p>
        </w:tc>
        <w:tc>
          <w:tcPr>
            <w:tcW w:type="dxa" w:w="4227"/>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gives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SUM</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SUM([Field], condition)</w:t>
            </w:r>
          </w:p>
        </w:tc>
        <w:tc>
          <w:tcPr>
            <w:tcW w:type="dxa" w:w="4227"/>
            <w:tcMar>
              <w:top w:type="dxa" w:w="70"/>
              <w:left w:type="dxa" w:w="110"/>
              <w:bottom w:type="dxa" w:w="70"/>
              <w:right w:type="dxa" w:w="110"/>
            </w:tcMar>
          </w:tcPr>
          <w:p>
            <w:r>
              <w:rPr>
                <w:rFonts w:ascii="Arial" w:cs="Arial" w:eastAsia="Arial" w:hAnsi="Arial"/>
                <w:sz w:val="19"/>
                <w:szCs w:val="19"/>
              </w:rPr>
              <w:t xml:space="preserve">The total; with a condition, of the rows it holds for</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AVERAGE</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AVERAGE([Field], condition)</w:t>
            </w:r>
          </w:p>
        </w:tc>
        <w:tc>
          <w:tcPr>
            <w:tcW w:type="dxa" w:w="4227"/>
            <w:tcMar>
              <w:top w:type="dxa" w:w="70"/>
              <w:left w:type="dxa" w:w="110"/>
              <w:bottom w:type="dxa" w:w="70"/>
              <w:right w:type="dxa" w:w="110"/>
            </w:tcMar>
          </w:tcPr>
          <w:p>
            <w:r>
              <w:rPr>
                <w:rFonts w:ascii="Arial" w:cs="Arial" w:eastAsia="Arial" w:hAnsi="Arial"/>
                <w:sz w:val="19"/>
                <w:szCs w:val="19"/>
              </w:rPr>
              <w:t xml:space="preserve">The average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MIN</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MIN([Field], condition)</w:t>
            </w:r>
          </w:p>
        </w:tc>
        <w:tc>
          <w:tcPr>
            <w:tcW w:type="dxa" w:w="4227"/>
            <w:tcMar>
              <w:top w:type="dxa" w:w="70"/>
              <w:left w:type="dxa" w:w="110"/>
              <w:bottom w:type="dxa" w:w="70"/>
              <w:right w:type="dxa" w:w="110"/>
            </w:tcMar>
          </w:tcPr>
          <w:p>
            <w:r>
              <w:rPr>
                <w:rFonts w:ascii="Arial" w:cs="Arial" w:eastAsia="Arial" w:hAnsi="Arial"/>
                <w:sz w:val="19"/>
                <w:szCs w:val="19"/>
              </w:rPr>
              <w:t xml:space="preserve">The smallest number, or the earliest date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MAX</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MAX([Field], condition)</w:t>
            </w:r>
          </w:p>
        </w:tc>
        <w:tc>
          <w:tcPr>
            <w:tcW w:type="dxa" w:w="4227"/>
            <w:tcMar>
              <w:top w:type="dxa" w:w="70"/>
              <w:left w:type="dxa" w:w="110"/>
              <w:bottom w:type="dxa" w:w="70"/>
              <w:right w:type="dxa" w:w="110"/>
            </w:tcMar>
          </w:tcPr>
          <w:p>
            <w:r>
              <w:rPr>
                <w:rFonts w:ascii="Arial" w:cs="Arial" w:eastAsia="Arial" w:hAnsi="Arial"/>
                <w:sz w:val="19"/>
                <w:szCs w:val="19"/>
              </w:rPr>
              <w:t xml:space="preserve">The largest number, or the latest date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COUNT</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COUNT([Field], condition)</w:t>
            </w:r>
          </w:p>
        </w:tc>
        <w:tc>
          <w:tcPr>
            <w:tcW w:type="dxa" w:w="4227"/>
            <w:tcMar>
              <w:top w:type="dxa" w:w="70"/>
              <w:left w:type="dxa" w:w="110"/>
              <w:bottom w:type="dxa" w:w="70"/>
              <w:right w:type="dxa" w:w="110"/>
            </w:tcMar>
          </w:tcPr>
          <w:p>
            <w:r>
              <w:rPr>
                <w:rFonts w:ascii="Arial" w:cs="Arial" w:eastAsia="Arial" w:hAnsi="Arial"/>
                <w:sz w:val="19"/>
                <w:szCs w:val="19"/>
              </w:rPr>
              <w:t xml:space="preserve">How many rows have a value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DISTINCTCOUNT</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DISTINCTCOUNT([Field], condition)</w:t>
            </w:r>
          </w:p>
        </w:tc>
        <w:tc>
          <w:tcPr>
            <w:tcW w:type="dxa" w:w="4227"/>
            <w:tcMar>
              <w:top w:type="dxa" w:w="70"/>
              <w:left w:type="dxa" w:w="110"/>
              <w:bottom w:type="dxa" w:w="70"/>
              <w:right w:type="dxa" w:w="110"/>
            </w:tcMar>
          </w:tcPr>
          <w:p>
            <w:r>
              <w:rPr>
                <w:rFonts w:ascii="Arial" w:cs="Arial" w:eastAsia="Arial" w:hAnsi="Arial"/>
                <w:sz w:val="19"/>
                <w:szCs w:val="19"/>
              </w:rPr>
              <w:t xml:space="preserve">How many different values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COUNTROWS</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COUNTROWS(condition)</w:t>
            </w:r>
          </w:p>
        </w:tc>
        <w:tc>
          <w:tcPr>
            <w:tcW w:type="dxa" w:w="4227"/>
            <w:tcMar>
              <w:top w:type="dxa" w:w="70"/>
              <w:left w:type="dxa" w:w="110"/>
              <w:bottom w:type="dxa" w:w="70"/>
              <w:right w:type="dxa" w:w="110"/>
            </w:tcMar>
          </w:tcPr>
          <w:p>
            <w:r>
              <w:rPr>
                <w:rFonts w:ascii="Arial" w:cs="Arial" w:eastAsia="Arial" w:hAnsi="Arial"/>
                <w:sz w:val="19"/>
                <w:szCs w:val="19"/>
              </w:rPr>
              <w:t xml:space="preserve">How many rows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SUMX</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SUMX([Quantity] * [Price])</w:t>
            </w:r>
          </w:p>
        </w:tc>
        <w:tc>
          <w:tcPr>
            <w:tcW w:type="dxa" w:w="4227"/>
            <w:tcMar>
              <w:top w:type="dxa" w:w="70"/>
              <w:left w:type="dxa" w:w="110"/>
              <w:bottom w:type="dxa" w:w="70"/>
              <w:right w:type="dxa" w:w="110"/>
            </w:tcMar>
          </w:tcPr>
          <w:p>
            <w:r>
              <w:rPr>
                <w:rFonts w:ascii="Arial" w:cs="Arial" w:eastAsia="Arial" w:hAnsi="Arial"/>
                <w:sz w:val="19"/>
                <w:szCs w:val="19"/>
              </w:rPr>
              <w:t xml:space="preserve">The total of a value worked out for each row (also AVERAGEX, MINX, MAXX, COUNTX)</w:t>
            </w:r>
          </w:p>
        </w:tc>
      </w:tr>
    </w:tbl>
    <w:p>
      <w:pPr>
        <w:spacing w:after="80"/>
      </w:pPr>
    </w:p>
    <w:p>
      <w:pPr>
        <w:pStyle w:val="Heading3"/>
        <w:keepNext/>
      </w:pPr>
      <w:r>
        <w:rPr>
          <w:rFonts w:ascii="Arial" w:cs="Arial" w:eastAsia="Arial" w:hAnsi="Arial"/>
        </w:rPr>
        <w:t xml:space="preserve">Share, Rank and Time</w:t>
      </w:r>
    </w:p>
    <w:tbl>
      <w:tblPr>
        <w:tblW w:type="dxa" w:w="10080"/>
        <w:tblBorders>
          <w:top w:val="single" w:color="D9DBE3" w:sz="4"/>
          <w:left w:val="none"/>
          <w:bottom w:val="single" w:color="D9DBE3" w:sz="4"/>
          <w:right w:val="none"/>
          <w:insideH w:val="single" w:color="E6E8EF" w:sz="4"/>
          <w:insideV w:val="none"/>
        </w:tblBorders>
      </w:tblPr>
      <w:tblGrid>
        <w:gridCol w:w="2114"/>
        <w:gridCol w:w="3739"/>
        <w:gridCol w:w="4227"/>
      </w:tblGrid>
      <w:tr>
        <w:trPr>
          <w:tblHeader/>
        </w:trPr>
        <w:tc>
          <w:tcPr>
            <w:tcW w:type="dxa" w:w="2114"/>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Function</w:t>
            </w:r>
          </w:p>
        </w:tc>
        <w:tc>
          <w:tcPr>
            <w:tcW w:type="dxa" w:w="3739"/>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Written as</w:t>
            </w:r>
          </w:p>
        </w:tc>
        <w:tc>
          <w:tcPr>
            <w:tcW w:type="dxa" w:w="4227"/>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gives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CALCULATE</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CALCULATE(SUM([Field]), ALL([Channel]))</w:t>
            </w:r>
          </w:p>
        </w:tc>
        <w:tc>
          <w:tcPr>
            <w:tcW w:type="dxa" w:w="4227"/>
            <w:tcMar>
              <w:top w:type="dxa" w:w="70"/>
              <w:left w:type="dxa" w:w="110"/>
              <w:bottom w:type="dxa" w:w="70"/>
              <w:right w:type="dxa" w:w="110"/>
            </w:tcMar>
          </w:tcPr>
          <w:p>
            <w:r>
              <w:rPr>
                <w:rFonts w:ascii="Arial" w:cs="Arial" w:eastAsia="Arial" w:hAnsi="Arial"/>
                <w:sz w:val="19"/>
                <w:szCs w:val="19"/>
              </w:rPr>
              <w:t xml:space="preserve">With ALL, the total across every value of a field: the parent of a share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ALL</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ALL([Field], …)</w:t>
            </w:r>
          </w:p>
        </w:tc>
        <w:tc>
          <w:tcPr>
            <w:tcW w:type="dxa" w:w="4227"/>
            <w:tcMar>
              <w:top w:type="dxa" w:w="70"/>
              <w:left w:type="dxa" w:w="110"/>
              <w:bottom w:type="dxa" w:w="70"/>
              <w:right w:type="dxa" w:w="110"/>
            </w:tcMar>
          </w:tcPr>
          <w:p>
            <w:r>
              <w:rPr>
                <w:rFonts w:ascii="Arial" w:cs="Arial" w:eastAsia="Arial" w:hAnsi="Arial"/>
                <w:sz w:val="19"/>
                <w:szCs w:val="19"/>
              </w:rPr>
              <w:t xml:space="preserve">Inside CALCULATE: ignore these fields of the report (none named: all of them)</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RANKX</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RANKX(SUM([Field]), "asc")</w:t>
            </w:r>
          </w:p>
        </w:tc>
        <w:tc>
          <w:tcPr>
            <w:tcW w:type="dxa" w:w="4227"/>
            <w:tcMar>
              <w:top w:type="dxa" w:w="70"/>
              <w:left w:type="dxa" w:w="110"/>
              <w:bottom w:type="dxa" w:w="70"/>
              <w:right w:type="dxa" w:w="110"/>
            </w:tcMar>
          </w:tcPr>
          <w:p>
            <w:r>
              <w:rPr>
                <w:rFonts w:ascii="Arial" w:cs="Arial" w:eastAsia="Arial" w:hAnsi="Arial"/>
                <w:sz w:val="19"/>
                <w:szCs w:val="19"/>
              </w:rPr>
              <w:t xml:space="preserve">The row's place, 1 for the largest (asc: the smallest); a measure of its own</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TOTALYTD</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TOTALYTD(SUM([Field]))</w:t>
            </w:r>
          </w:p>
        </w:tc>
        <w:tc>
          <w:tcPr>
            <w:tcW w:type="dxa" w:w="4227"/>
            <w:tcMar>
              <w:top w:type="dxa" w:w="70"/>
              <w:left w:type="dxa" w:w="110"/>
              <w:bottom w:type="dxa" w:w="70"/>
              <w:right w:type="dxa" w:w="110"/>
            </w:tcMar>
          </w:tcPr>
          <w:p>
            <w:r>
              <w:rPr>
                <w:rFonts w:ascii="Arial" w:cs="Arial" w:eastAsia="Arial" w:hAnsi="Arial"/>
                <w:sz w:val="19"/>
                <w:szCs w:val="19"/>
              </w:rPr>
              <w:t xml:space="preserve">Year to date, from your fiscal year's start; needs a date in the report</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TOTALQTD</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TOTALQTD(SUM([Field]))</w:t>
            </w:r>
          </w:p>
        </w:tc>
        <w:tc>
          <w:tcPr>
            <w:tcW w:type="dxa" w:w="4227"/>
            <w:tcMar>
              <w:top w:type="dxa" w:w="70"/>
              <w:left w:type="dxa" w:w="110"/>
              <w:bottom w:type="dxa" w:w="70"/>
              <w:right w:type="dxa" w:w="110"/>
            </w:tcMar>
          </w:tcPr>
          <w:p>
            <w:r>
              <w:rPr>
                <w:rFonts w:ascii="Arial" w:cs="Arial" w:eastAsia="Arial" w:hAnsi="Arial"/>
                <w:sz w:val="19"/>
                <w:szCs w:val="19"/>
              </w:rPr>
              <w:t xml:space="preserve">Quarter to date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SAMEPERIODLASTYEAR</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SAMEPERIODLASTYEAR(SUM([Field]))</w:t>
            </w:r>
          </w:p>
        </w:tc>
        <w:tc>
          <w:tcPr>
            <w:tcW w:type="dxa" w:w="4227"/>
            <w:tcMar>
              <w:top w:type="dxa" w:w="70"/>
              <w:left w:type="dxa" w:w="110"/>
              <w:bottom w:type="dxa" w:w="70"/>
              <w:right w:type="dxa" w:w="110"/>
            </w:tcMar>
          </w:tcPr>
          <w:p>
            <w:r>
              <w:rPr>
                <w:rFonts w:ascii="Arial" w:cs="Arial" w:eastAsia="Arial" w:hAnsi="Arial"/>
                <w:sz w:val="19"/>
                <w:szCs w:val="19"/>
              </w:rPr>
              <w:t xml:space="preserve">The same month, quarter or week a year before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PREVIOUSPERIOD</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PREVIOUSPERIOD(SUM([Field]))</w:t>
            </w:r>
          </w:p>
        </w:tc>
        <w:tc>
          <w:tcPr>
            <w:tcW w:type="dxa" w:w="4227"/>
            <w:tcMar>
              <w:top w:type="dxa" w:w="70"/>
              <w:left w:type="dxa" w:w="110"/>
              <w:bottom w:type="dxa" w:w="70"/>
              <w:right w:type="dxa" w:w="110"/>
            </w:tcMar>
          </w:tcPr>
          <w:p>
            <w:r>
              <w:rPr>
                <w:rFonts w:ascii="Arial" w:cs="Arial" w:eastAsia="Arial" w:hAnsi="Arial"/>
                <w:sz w:val="19"/>
                <w:szCs w:val="19"/>
              </w:rPr>
              <w:t xml:space="preserve">The period before, at the report's date grouping</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PARALLELPERIOD</w:t>
            </w:r>
          </w:p>
          <w:p>
            <w:r>
              <w:rPr>
                <w:rFonts w:ascii="Arial" w:cs="Arial" w:eastAsia="Arial" w:hAnsi="Arial"/>
                <w:color w:val="555B6E"/>
                <w:sz w:val="16"/>
                <w:szCs w:val="16"/>
              </w:rPr>
              <w:t xml:space="preserve">Measure only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PARALLELPERIOD(SUM([Field]), -3, "month")</w:t>
            </w:r>
          </w:p>
        </w:tc>
        <w:tc>
          <w:tcPr>
            <w:tcW w:type="dxa" w:w="4227"/>
            <w:tcMar>
              <w:top w:type="dxa" w:w="70"/>
              <w:left w:type="dxa" w:w="110"/>
              <w:bottom w:type="dxa" w:w="70"/>
              <w:right w:type="dxa" w:w="110"/>
            </w:tcMar>
          </w:tcPr>
          <w:p>
            <w:r>
              <w:rPr>
                <w:rFonts w:ascii="Arial" w:cs="Arial" w:eastAsia="Arial" w:hAnsi="Arial"/>
                <w:sz w:val="19"/>
                <w:szCs w:val="19"/>
              </w:rPr>
              <w:t xml:space="preserve">Moved by months, quarters or years (minus: earlier)</w:t>
            </w:r>
          </w:p>
        </w:tc>
      </w:tr>
    </w:tbl>
    <w:p>
      <w:pPr>
        <w:spacing w:after="80"/>
      </w:pPr>
    </w:p>
    <w:p>
      <w:pPr>
        <w:pStyle w:val="Heading3"/>
        <w:keepNext/>
      </w:pPr>
      <w:r>
        <w:rPr>
          <w:rFonts w:ascii="Arial" w:cs="Arial" w:eastAsia="Arial" w:hAnsi="Arial"/>
        </w:rPr>
        <w:t xml:space="preserve">Naming Parts</w:t>
      </w:r>
    </w:p>
    <w:tbl>
      <w:tblPr>
        <w:tblW w:type="dxa" w:w="10080"/>
        <w:tblBorders>
          <w:top w:val="single" w:color="D9DBE3" w:sz="4"/>
          <w:left w:val="none"/>
          <w:bottom w:val="single" w:color="D9DBE3" w:sz="4"/>
          <w:right w:val="none"/>
          <w:insideH w:val="single" w:color="E6E8EF" w:sz="4"/>
          <w:insideV w:val="none"/>
        </w:tblBorders>
      </w:tblPr>
      <w:tblGrid>
        <w:gridCol w:w="2114"/>
        <w:gridCol w:w="3739"/>
        <w:gridCol w:w="4227"/>
      </w:tblGrid>
      <w:tr>
        <w:trPr>
          <w:tblHeader/>
        </w:trPr>
        <w:tc>
          <w:tcPr>
            <w:tcW w:type="dxa" w:w="2114"/>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Function</w:t>
            </w:r>
          </w:p>
        </w:tc>
        <w:tc>
          <w:tcPr>
            <w:tcW w:type="dxa" w:w="3739"/>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Written as</w:t>
            </w:r>
          </w:p>
        </w:tc>
        <w:tc>
          <w:tcPr>
            <w:tcW w:type="dxa" w:w="4227"/>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gives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VAR</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VAR Sent = SUM([Sent Count]) RETURN …</w:t>
            </w:r>
          </w:p>
        </w:tc>
        <w:tc>
          <w:tcPr>
            <w:tcW w:type="dxa" w:w="4227"/>
            <w:tcMar>
              <w:top w:type="dxa" w:w="70"/>
              <w:left w:type="dxa" w:w="110"/>
              <w:bottom w:type="dxa" w:w="70"/>
              <w:right w:type="dxa" w:w="110"/>
            </w:tcMar>
          </w:tcPr>
          <w:p>
            <w:r>
              <w:rPr>
                <w:rFonts w:ascii="Arial" w:cs="Arial" w:eastAsia="Arial" w:hAnsi="Arial"/>
                <w:sz w:val="19"/>
                <w:szCs w:val="19"/>
              </w:rPr>
              <w:t xml:space="preserve">Name a part once and use it by name after RETURN</w:t>
            </w:r>
          </w:p>
        </w:tc>
      </w:tr>
    </w:tbl>
    <w:p>
      <w:pPr>
        <w:spacing w:after="80"/>
      </w:pPr>
    </w:p>
    <w:p>
      <w:pPr>
        <w:pStyle w:val="Heading3"/>
        <w:keepNext/>
      </w:pPr>
      <w:r>
        <w:rPr>
          <w:rFonts w:ascii="Arial" w:cs="Arial" w:eastAsia="Arial" w:hAnsi="Arial"/>
        </w:rPr>
        <w:t xml:space="preserve">Logic</w:t>
      </w:r>
    </w:p>
    <w:tbl>
      <w:tblPr>
        <w:tblW w:type="dxa" w:w="10080"/>
        <w:tblBorders>
          <w:top w:val="single" w:color="D9DBE3" w:sz="4"/>
          <w:left w:val="none"/>
          <w:bottom w:val="single" w:color="D9DBE3" w:sz="4"/>
          <w:right w:val="none"/>
          <w:insideH w:val="single" w:color="E6E8EF" w:sz="4"/>
          <w:insideV w:val="none"/>
        </w:tblBorders>
      </w:tblPr>
      <w:tblGrid>
        <w:gridCol w:w="2114"/>
        <w:gridCol w:w="3739"/>
        <w:gridCol w:w="4227"/>
      </w:tblGrid>
      <w:tr>
        <w:trPr>
          <w:tblHeader/>
        </w:trPr>
        <w:tc>
          <w:tcPr>
            <w:tcW w:type="dxa" w:w="2114"/>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Function</w:t>
            </w:r>
          </w:p>
        </w:tc>
        <w:tc>
          <w:tcPr>
            <w:tcW w:type="dxa" w:w="3739"/>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Written as</w:t>
            </w:r>
          </w:p>
        </w:tc>
        <w:tc>
          <w:tcPr>
            <w:tcW w:type="dxa" w:w="4227"/>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gives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IF</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IF(condition, then, else)</w:t>
            </w:r>
          </w:p>
        </w:tc>
        <w:tc>
          <w:tcPr>
            <w:tcW w:type="dxa" w:w="4227"/>
            <w:tcMar>
              <w:top w:type="dxa" w:w="70"/>
              <w:left w:type="dxa" w:w="110"/>
              <w:bottom w:type="dxa" w:w="70"/>
              <w:right w:type="dxa" w:w="110"/>
            </w:tcMar>
          </w:tcPr>
          <w:p>
            <w:r>
              <w:rPr>
                <w:rFonts w:ascii="Arial" w:cs="Arial" w:eastAsia="Arial" w:hAnsi="Arial"/>
                <w:sz w:val="19"/>
                <w:szCs w:val="19"/>
              </w:rPr>
              <w:t xml:space="preserve">One value or another</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SWITCH</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SWITCH([Field], value, result, …, else)</w:t>
            </w:r>
          </w:p>
        </w:tc>
        <w:tc>
          <w:tcPr>
            <w:tcW w:type="dxa" w:w="4227"/>
            <w:tcMar>
              <w:top w:type="dxa" w:w="70"/>
              <w:left w:type="dxa" w:w="110"/>
              <w:bottom w:type="dxa" w:w="70"/>
              <w:right w:type="dxa" w:w="110"/>
            </w:tcMar>
          </w:tcPr>
          <w:p>
            <w:r>
              <w:rPr>
                <w:rFonts w:ascii="Arial" w:cs="Arial" w:eastAsia="Arial" w:hAnsi="Arial"/>
                <w:sz w:val="19"/>
                <w:szCs w:val="19"/>
              </w:rPr>
              <w:t xml:space="preserve">The result for the first value that matches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ISBLANK</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ISBLANK([Field])</w:t>
            </w:r>
          </w:p>
        </w:tc>
        <w:tc>
          <w:tcPr>
            <w:tcW w:type="dxa" w:w="4227"/>
            <w:tcMar>
              <w:top w:type="dxa" w:w="70"/>
              <w:left w:type="dxa" w:w="110"/>
              <w:bottom w:type="dxa" w:w="70"/>
              <w:right w:type="dxa" w:w="110"/>
            </w:tcMar>
          </w:tcPr>
          <w:p>
            <w:r>
              <w:rPr>
                <w:rFonts w:ascii="Arial" w:cs="Arial" w:eastAsia="Arial" w:hAnsi="Arial"/>
                <w:sz w:val="19"/>
                <w:szCs w:val="19"/>
              </w:rPr>
              <w:t xml:space="preserve">Whether a value is empty</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COALESCE</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COALESCE([Field], 0)</w:t>
            </w:r>
          </w:p>
        </w:tc>
        <w:tc>
          <w:tcPr>
            <w:tcW w:type="dxa" w:w="4227"/>
            <w:tcMar>
              <w:top w:type="dxa" w:w="70"/>
              <w:left w:type="dxa" w:w="110"/>
              <w:bottom w:type="dxa" w:w="70"/>
              <w:right w:type="dxa" w:w="110"/>
            </w:tcMar>
          </w:tcPr>
          <w:p>
            <w:r>
              <w:rPr>
                <w:rFonts w:ascii="Arial" w:cs="Arial" w:eastAsia="Arial" w:hAnsi="Arial"/>
                <w:sz w:val="19"/>
                <w:szCs w:val="19"/>
              </w:rPr>
              <w:t xml:space="preserve">The first value that is not empty</w:t>
            </w:r>
          </w:p>
        </w:tc>
      </w:tr>
    </w:tbl>
    <w:p>
      <w:pPr>
        <w:spacing w:after="80"/>
      </w:pPr>
    </w:p>
    <w:p>
      <w:pPr>
        <w:pStyle w:val="Heading3"/>
        <w:keepNext/>
      </w:pPr>
      <w:r>
        <w:rPr>
          <w:rFonts w:ascii="Arial" w:cs="Arial" w:eastAsia="Arial" w:hAnsi="Arial"/>
        </w:rPr>
        <w:t xml:space="preserve">Numbers</w:t>
      </w:r>
    </w:p>
    <w:tbl>
      <w:tblPr>
        <w:tblW w:type="dxa" w:w="10080"/>
        <w:tblBorders>
          <w:top w:val="single" w:color="D9DBE3" w:sz="4"/>
          <w:left w:val="none"/>
          <w:bottom w:val="single" w:color="D9DBE3" w:sz="4"/>
          <w:right w:val="none"/>
          <w:insideH w:val="single" w:color="E6E8EF" w:sz="4"/>
          <w:insideV w:val="none"/>
        </w:tblBorders>
      </w:tblPr>
      <w:tblGrid>
        <w:gridCol w:w="2114"/>
        <w:gridCol w:w="3739"/>
        <w:gridCol w:w="4227"/>
      </w:tblGrid>
      <w:tr>
        <w:trPr>
          <w:tblHeader/>
        </w:trPr>
        <w:tc>
          <w:tcPr>
            <w:tcW w:type="dxa" w:w="2114"/>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Function</w:t>
            </w:r>
          </w:p>
        </w:tc>
        <w:tc>
          <w:tcPr>
            <w:tcW w:type="dxa" w:w="3739"/>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Written as</w:t>
            </w:r>
          </w:p>
        </w:tc>
        <w:tc>
          <w:tcPr>
            <w:tcW w:type="dxa" w:w="4227"/>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gives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DIVIDE</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DIVIDE(a, b, if zero)</w:t>
            </w:r>
          </w:p>
        </w:tc>
        <w:tc>
          <w:tcPr>
            <w:tcW w:type="dxa" w:w="4227"/>
            <w:tcMar>
              <w:top w:type="dxa" w:w="70"/>
              <w:left w:type="dxa" w:w="110"/>
              <w:bottom w:type="dxa" w:w="70"/>
              <w:right w:type="dxa" w:w="110"/>
            </w:tcMar>
          </w:tcPr>
          <w:p>
            <w:r>
              <w:rPr>
                <w:rFonts w:ascii="Arial" w:cs="Arial" w:eastAsia="Arial" w:hAnsi="Arial"/>
                <w:sz w:val="19"/>
                <w:szCs w:val="19"/>
              </w:rPr>
              <w:t xml:space="preserve">a ÷ b, empty (or the third value) when b is 0</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ROUND</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ROUND(number, places)</w:t>
            </w:r>
          </w:p>
        </w:tc>
        <w:tc>
          <w:tcPr>
            <w:tcW w:type="dxa" w:w="4227"/>
            <w:tcMar>
              <w:top w:type="dxa" w:w="70"/>
              <w:left w:type="dxa" w:w="110"/>
              <w:bottom w:type="dxa" w:w="70"/>
              <w:right w:type="dxa" w:w="110"/>
            </w:tcMar>
          </w:tcPr>
          <w:p>
            <w:r>
              <w:rPr>
                <w:rFonts w:ascii="Arial" w:cs="Arial" w:eastAsia="Arial" w:hAnsi="Arial"/>
                <w:sz w:val="19"/>
                <w:szCs w:val="19"/>
              </w:rPr>
              <w:t xml:space="preserve">Rounded to the places given</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ABS</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ABS(number)</w:t>
            </w:r>
          </w:p>
        </w:tc>
        <w:tc>
          <w:tcPr>
            <w:tcW w:type="dxa" w:w="4227"/>
            <w:tcMar>
              <w:top w:type="dxa" w:w="70"/>
              <w:left w:type="dxa" w:w="110"/>
              <w:bottom w:type="dxa" w:w="70"/>
              <w:right w:type="dxa" w:w="110"/>
            </w:tcMar>
          </w:tcPr>
          <w:p>
            <w:r>
              <w:rPr>
                <w:rFonts w:ascii="Arial" w:cs="Arial" w:eastAsia="Arial" w:hAnsi="Arial"/>
                <w:sz w:val="19"/>
                <w:szCs w:val="19"/>
              </w:rPr>
              <w:t xml:space="preserve">Without its sign</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FLOOR</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FLOOR(number)</w:t>
            </w:r>
          </w:p>
        </w:tc>
        <w:tc>
          <w:tcPr>
            <w:tcW w:type="dxa" w:w="4227"/>
            <w:tcMar>
              <w:top w:type="dxa" w:w="70"/>
              <w:left w:type="dxa" w:w="110"/>
              <w:bottom w:type="dxa" w:w="70"/>
              <w:right w:type="dxa" w:w="110"/>
            </w:tcMar>
          </w:tcPr>
          <w:p>
            <w:r>
              <w:rPr>
                <w:rFonts w:ascii="Arial" w:cs="Arial" w:eastAsia="Arial" w:hAnsi="Arial"/>
                <w:sz w:val="19"/>
                <w:szCs w:val="19"/>
              </w:rPr>
              <w:t xml:space="preserve">Rounded down</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CEILING</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CEILING(number)</w:t>
            </w:r>
          </w:p>
        </w:tc>
        <w:tc>
          <w:tcPr>
            <w:tcW w:type="dxa" w:w="4227"/>
            <w:tcMar>
              <w:top w:type="dxa" w:w="70"/>
              <w:left w:type="dxa" w:w="110"/>
              <w:bottom w:type="dxa" w:w="70"/>
              <w:right w:type="dxa" w:w="110"/>
            </w:tcMar>
          </w:tcPr>
          <w:p>
            <w:r>
              <w:rPr>
                <w:rFonts w:ascii="Arial" w:cs="Arial" w:eastAsia="Arial" w:hAnsi="Arial"/>
                <w:sz w:val="19"/>
                <w:szCs w:val="19"/>
              </w:rPr>
              <w:t xml:space="preserve">Rounded up</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INT</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INT(number)</w:t>
            </w:r>
          </w:p>
        </w:tc>
        <w:tc>
          <w:tcPr>
            <w:tcW w:type="dxa" w:w="4227"/>
            <w:tcMar>
              <w:top w:type="dxa" w:w="70"/>
              <w:left w:type="dxa" w:w="110"/>
              <w:bottom w:type="dxa" w:w="70"/>
              <w:right w:type="dxa" w:w="110"/>
            </w:tcMar>
          </w:tcPr>
          <w:p>
            <w:r>
              <w:rPr>
                <w:rFonts w:ascii="Arial" w:cs="Arial" w:eastAsia="Arial" w:hAnsi="Arial"/>
                <w:sz w:val="19"/>
                <w:szCs w:val="19"/>
              </w:rPr>
              <w:t xml:space="preserve">The whole number, rounded down</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MOD</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MOD(number, divisor)</w:t>
            </w:r>
          </w:p>
        </w:tc>
        <w:tc>
          <w:tcPr>
            <w:tcW w:type="dxa" w:w="4227"/>
            <w:tcMar>
              <w:top w:type="dxa" w:w="70"/>
              <w:left w:type="dxa" w:w="110"/>
              <w:bottom w:type="dxa" w:w="70"/>
              <w:right w:type="dxa" w:w="110"/>
            </w:tcMar>
          </w:tcPr>
          <w:p>
            <w:r>
              <w:rPr>
                <w:rFonts w:ascii="Arial" w:cs="Arial" w:eastAsia="Arial" w:hAnsi="Arial"/>
                <w:sz w:val="19"/>
                <w:szCs w:val="19"/>
              </w:rPr>
              <w:t xml:space="preserve">The remainder</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POWER</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POWER(number, power)</w:t>
            </w:r>
          </w:p>
        </w:tc>
        <w:tc>
          <w:tcPr>
            <w:tcW w:type="dxa" w:w="4227"/>
            <w:tcMar>
              <w:top w:type="dxa" w:w="70"/>
              <w:left w:type="dxa" w:w="110"/>
              <w:bottom w:type="dxa" w:w="70"/>
              <w:right w:type="dxa" w:w="110"/>
            </w:tcMar>
          </w:tcPr>
          <w:p>
            <w:r>
              <w:rPr>
                <w:rFonts w:ascii="Arial" w:cs="Arial" w:eastAsia="Arial" w:hAnsi="Arial"/>
                <w:sz w:val="19"/>
                <w:szCs w:val="19"/>
              </w:rPr>
              <w:t xml:space="preserve">Raised to a power</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SQRT</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SQRT(number)</w:t>
            </w:r>
          </w:p>
        </w:tc>
        <w:tc>
          <w:tcPr>
            <w:tcW w:type="dxa" w:w="4227"/>
            <w:tcMar>
              <w:top w:type="dxa" w:w="70"/>
              <w:left w:type="dxa" w:w="110"/>
              <w:bottom w:type="dxa" w:w="70"/>
              <w:right w:type="dxa" w:w="110"/>
            </w:tcMar>
          </w:tcPr>
          <w:p>
            <w:r>
              <w:rPr>
                <w:rFonts w:ascii="Arial" w:cs="Arial" w:eastAsia="Arial" w:hAnsi="Arial"/>
                <w:sz w:val="19"/>
                <w:szCs w:val="19"/>
              </w:rPr>
              <w:t xml:space="preserve">The square root</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EXP</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EXP(number)</w:t>
            </w:r>
          </w:p>
        </w:tc>
        <w:tc>
          <w:tcPr>
            <w:tcW w:type="dxa" w:w="4227"/>
            <w:tcMar>
              <w:top w:type="dxa" w:w="70"/>
              <w:left w:type="dxa" w:w="110"/>
              <w:bottom w:type="dxa" w:w="70"/>
              <w:right w:type="dxa" w:w="110"/>
            </w:tcMar>
          </w:tcPr>
          <w:p>
            <w:r>
              <w:rPr>
                <w:rFonts w:ascii="Arial" w:cs="Arial" w:eastAsia="Arial" w:hAnsi="Arial"/>
                <w:sz w:val="19"/>
                <w:szCs w:val="19"/>
              </w:rPr>
              <w:t xml:space="preserve">e to the power</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LN</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LN(number)</w:t>
            </w:r>
          </w:p>
        </w:tc>
        <w:tc>
          <w:tcPr>
            <w:tcW w:type="dxa" w:w="4227"/>
            <w:tcMar>
              <w:top w:type="dxa" w:w="70"/>
              <w:left w:type="dxa" w:w="110"/>
              <w:bottom w:type="dxa" w:w="70"/>
              <w:right w:type="dxa" w:w="110"/>
            </w:tcMar>
          </w:tcPr>
          <w:p>
            <w:r>
              <w:rPr>
                <w:rFonts w:ascii="Arial" w:cs="Arial" w:eastAsia="Arial" w:hAnsi="Arial"/>
                <w:sz w:val="19"/>
                <w:szCs w:val="19"/>
              </w:rPr>
              <w:t xml:space="preserve">The natural logarithm</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LOG</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LOG(number, base)</w:t>
            </w:r>
          </w:p>
        </w:tc>
        <w:tc>
          <w:tcPr>
            <w:tcW w:type="dxa" w:w="4227"/>
            <w:tcMar>
              <w:top w:type="dxa" w:w="70"/>
              <w:left w:type="dxa" w:w="110"/>
              <w:bottom w:type="dxa" w:w="70"/>
              <w:right w:type="dxa" w:w="110"/>
            </w:tcMar>
          </w:tcPr>
          <w:p>
            <w:r>
              <w:rPr>
                <w:rFonts w:ascii="Arial" w:cs="Arial" w:eastAsia="Arial" w:hAnsi="Arial"/>
                <w:sz w:val="19"/>
                <w:szCs w:val="19"/>
              </w:rPr>
              <w:t xml:space="preserve">The logarithm, base 10 unless given</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SIGN</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SIGN(number)</w:t>
            </w:r>
          </w:p>
        </w:tc>
        <w:tc>
          <w:tcPr>
            <w:tcW w:type="dxa" w:w="4227"/>
            <w:tcMar>
              <w:top w:type="dxa" w:w="70"/>
              <w:left w:type="dxa" w:w="110"/>
              <w:bottom w:type="dxa" w:w="70"/>
              <w:right w:type="dxa" w:w="110"/>
            </w:tcMar>
          </w:tcPr>
          <w:p>
            <w:r>
              <w:rPr>
                <w:rFonts w:ascii="Arial" w:cs="Arial" w:eastAsia="Arial" w:hAnsi="Arial"/>
                <w:sz w:val="19"/>
                <w:szCs w:val="19"/>
              </w:rPr>
              <w:t xml:space="preserve">1, 0 or -1</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VALUE</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VALUE(text)</w:t>
            </w:r>
          </w:p>
        </w:tc>
        <w:tc>
          <w:tcPr>
            <w:tcW w:type="dxa" w:w="4227"/>
            <w:tcMar>
              <w:top w:type="dxa" w:w="70"/>
              <w:left w:type="dxa" w:w="110"/>
              <w:bottom w:type="dxa" w:w="70"/>
              <w:right w:type="dxa" w:w="110"/>
            </w:tcMar>
          </w:tcPr>
          <w:p>
            <w:r>
              <w:rPr>
                <w:rFonts w:ascii="Arial" w:cs="Arial" w:eastAsia="Arial" w:hAnsi="Arial"/>
                <w:sz w:val="19"/>
                <w:szCs w:val="19"/>
              </w:rPr>
              <w:t xml:space="preserve">Text as a number (empty when it is not one)</w:t>
            </w:r>
          </w:p>
        </w:tc>
      </w:tr>
    </w:tbl>
    <w:p>
      <w:pPr>
        <w:spacing w:after="80"/>
      </w:pPr>
    </w:p>
    <w:p>
      <w:pPr>
        <w:pStyle w:val="Heading3"/>
        <w:keepNext/>
      </w:pPr>
      <w:r>
        <w:rPr>
          <w:rFonts w:ascii="Arial" w:cs="Arial" w:eastAsia="Arial" w:hAnsi="Arial"/>
        </w:rPr>
        <w:t xml:space="preserve">Text</w:t>
      </w:r>
    </w:p>
    <w:tbl>
      <w:tblPr>
        <w:tblW w:type="dxa" w:w="10080"/>
        <w:tblBorders>
          <w:top w:val="single" w:color="D9DBE3" w:sz="4"/>
          <w:left w:val="none"/>
          <w:bottom w:val="single" w:color="D9DBE3" w:sz="4"/>
          <w:right w:val="none"/>
          <w:insideH w:val="single" w:color="E6E8EF" w:sz="4"/>
          <w:insideV w:val="none"/>
        </w:tblBorders>
      </w:tblPr>
      <w:tblGrid>
        <w:gridCol w:w="2114"/>
        <w:gridCol w:w="3739"/>
        <w:gridCol w:w="4227"/>
      </w:tblGrid>
      <w:tr>
        <w:trPr>
          <w:tblHeader/>
        </w:trPr>
        <w:tc>
          <w:tcPr>
            <w:tcW w:type="dxa" w:w="2114"/>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Function</w:t>
            </w:r>
          </w:p>
        </w:tc>
        <w:tc>
          <w:tcPr>
            <w:tcW w:type="dxa" w:w="3739"/>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Written as</w:t>
            </w:r>
          </w:p>
        </w:tc>
        <w:tc>
          <w:tcPr>
            <w:tcW w:type="dxa" w:w="4227"/>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gives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CONCAT</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CONCAT(a, b, …)</w:t>
            </w:r>
          </w:p>
        </w:tc>
        <w:tc>
          <w:tcPr>
            <w:tcW w:type="dxa" w:w="4227"/>
            <w:tcMar>
              <w:top w:type="dxa" w:w="70"/>
              <w:left w:type="dxa" w:w="110"/>
              <w:bottom w:type="dxa" w:w="70"/>
              <w:right w:type="dxa" w:w="110"/>
            </w:tcMar>
          </w:tcPr>
          <w:p>
            <w:r>
              <w:rPr>
                <w:rFonts w:ascii="Arial" w:cs="Arial" w:eastAsia="Arial" w:hAnsi="Arial"/>
                <w:sz w:val="19"/>
                <w:szCs w:val="19"/>
              </w:rPr>
              <w:t xml:space="preserve">Joined together, like a &amp; b</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UPPER</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UPPER(text)</w:t>
            </w:r>
          </w:p>
        </w:tc>
        <w:tc>
          <w:tcPr>
            <w:tcW w:type="dxa" w:w="4227"/>
            <w:tcMar>
              <w:top w:type="dxa" w:w="70"/>
              <w:left w:type="dxa" w:w="110"/>
              <w:bottom w:type="dxa" w:w="70"/>
              <w:right w:type="dxa" w:w="110"/>
            </w:tcMar>
          </w:tcPr>
          <w:p>
            <w:r>
              <w:rPr>
                <w:rFonts w:ascii="Arial" w:cs="Arial" w:eastAsia="Arial" w:hAnsi="Arial"/>
                <w:sz w:val="19"/>
                <w:szCs w:val="19"/>
              </w:rPr>
              <w:t xml:space="preserve">In capitals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LOWER</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LOWER(text)</w:t>
            </w:r>
          </w:p>
        </w:tc>
        <w:tc>
          <w:tcPr>
            <w:tcW w:type="dxa" w:w="4227"/>
            <w:tcMar>
              <w:top w:type="dxa" w:w="70"/>
              <w:left w:type="dxa" w:w="110"/>
              <w:bottom w:type="dxa" w:w="70"/>
              <w:right w:type="dxa" w:w="110"/>
            </w:tcMar>
          </w:tcPr>
          <w:p>
            <w:r>
              <w:rPr>
                <w:rFonts w:ascii="Arial" w:cs="Arial" w:eastAsia="Arial" w:hAnsi="Arial"/>
                <w:sz w:val="19"/>
                <w:szCs w:val="19"/>
              </w:rPr>
              <w:t xml:space="preserve">In small letters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TRIM</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TRIM(text)</w:t>
            </w:r>
          </w:p>
        </w:tc>
        <w:tc>
          <w:tcPr>
            <w:tcW w:type="dxa" w:w="4227"/>
            <w:tcMar>
              <w:top w:type="dxa" w:w="70"/>
              <w:left w:type="dxa" w:w="110"/>
              <w:bottom w:type="dxa" w:w="70"/>
              <w:right w:type="dxa" w:w="110"/>
            </w:tcMar>
          </w:tcPr>
          <w:p>
            <w:r>
              <w:rPr>
                <w:rFonts w:ascii="Arial" w:cs="Arial" w:eastAsia="Arial" w:hAnsi="Arial"/>
                <w:sz w:val="19"/>
                <w:szCs w:val="19"/>
              </w:rPr>
              <w:t xml:space="preserve">Without spaces at either end</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LEFT</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LEFT(text, count)</w:t>
            </w:r>
          </w:p>
        </w:tc>
        <w:tc>
          <w:tcPr>
            <w:tcW w:type="dxa" w:w="4227"/>
            <w:tcMar>
              <w:top w:type="dxa" w:w="70"/>
              <w:left w:type="dxa" w:w="110"/>
              <w:bottom w:type="dxa" w:w="70"/>
              <w:right w:type="dxa" w:w="110"/>
            </w:tcMar>
          </w:tcPr>
          <w:p>
            <w:r>
              <w:rPr>
                <w:rFonts w:ascii="Arial" w:cs="Arial" w:eastAsia="Arial" w:hAnsi="Arial"/>
                <w:sz w:val="19"/>
                <w:szCs w:val="19"/>
              </w:rPr>
              <w:t xml:space="preserve">The first letters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RIGHT</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RIGHT(text, count)</w:t>
            </w:r>
          </w:p>
        </w:tc>
        <w:tc>
          <w:tcPr>
            <w:tcW w:type="dxa" w:w="4227"/>
            <w:tcMar>
              <w:top w:type="dxa" w:w="70"/>
              <w:left w:type="dxa" w:w="110"/>
              <w:bottom w:type="dxa" w:w="70"/>
              <w:right w:type="dxa" w:w="110"/>
            </w:tcMar>
          </w:tcPr>
          <w:p>
            <w:r>
              <w:rPr>
                <w:rFonts w:ascii="Arial" w:cs="Arial" w:eastAsia="Arial" w:hAnsi="Arial"/>
                <w:sz w:val="19"/>
                <w:szCs w:val="19"/>
              </w:rPr>
              <w:t xml:space="preserve">The last letters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LEN</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LEN(text)</w:t>
            </w:r>
          </w:p>
        </w:tc>
        <w:tc>
          <w:tcPr>
            <w:tcW w:type="dxa" w:w="4227"/>
            <w:tcMar>
              <w:top w:type="dxa" w:w="70"/>
              <w:left w:type="dxa" w:w="110"/>
              <w:bottom w:type="dxa" w:w="70"/>
              <w:right w:type="dxa" w:w="110"/>
            </w:tcMar>
          </w:tcPr>
          <w:p>
            <w:r>
              <w:rPr>
                <w:rFonts w:ascii="Arial" w:cs="Arial" w:eastAsia="Arial" w:hAnsi="Arial"/>
                <w:sz w:val="19"/>
                <w:szCs w:val="19"/>
              </w:rPr>
              <w:t xml:space="preserve">How many letters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CONTAINS</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CONTAINS(text, "part")</w:t>
            </w:r>
          </w:p>
        </w:tc>
        <w:tc>
          <w:tcPr>
            <w:tcW w:type="dxa" w:w="4227"/>
            <w:tcMar>
              <w:top w:type="dxa" w:w="70"/>
              <w:left w:type="dxa" w:w="110"/>
              <w:bottom w:type="dxa" w:w="70"/>
              <w:right w:type="dxa" w:w="110"/>
            </w:tcMar>
          </w:tcPr>
          <w:p>
            <w:r>
              <w:rPr>
                <w:rFonts w:ascii="Arial" w:cs="Arial" w:eastAsia="Arial" w:hAnsi="Arial"/>
                <w:sz w:val="19"/>
                <w:szCs w:val="19"/>
              </w:rPr>
              <w:t xml:space="preserve">Whether it holds the part, in any case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REPLACE</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REPLACE(text, "old", "new")</w:t>
            </w:r>
          </w:p>
        </w:tc>
        <w:tc>
          <w:tcPr>
            <w:tcW w:type="dxa" w:w="4227"/>
            <w:tcMar>
              <w:top w:type="dxa" w:w="70"/>
              <w:left w:type="dxa" w:w="110"/>
              <w:bottom w:type="dxa" w:w="70"/>
              <w:right w:type="dxa" w:w="110"/>
            </w:tcMar>
          </w:tcPr>
          <w:p>
            <w:r>
              <w:rPr>
                <w:rFonts w:ascii="Arial" w:cs="Arial" w:eastAsia="Arial" w:hAnsi="Arial"/>
                <w:sz w:val="19"/>
                <w:szCs w:val="19"/>
              </w:rPr>
              <w:t xml:space="preserve">With every old part replaced (also SUBSTITUTE)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MID</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MID(text, start, count)</w:t>
            </w:r>
          </w:p>
        </w:tc>
        <w:tc>
          <w:tcPr>
            <w:tcW w:type="dxa" w:w="4227"/>
            <w:tcMar>
              <w:top w:type="dxa" w:w="70"/>
              <w:left w:type="dxa" w:w="110"/>
              <w:bottom w:type="dxa" w:w="70"/>
              <w:right w:type="dxa" w:w="110"/>
            </w:tcMar>
          </w:tcPr>
          <w:p>
            <w:r>
              <w:rPr>
                <w:rFonts w:ascii="Arial" w:cs="Arial" w:eastAsia="Arial" w:hAnsi="Arial"/>
                <w:sz w:val="19"/>
                <w:szCs w:val="19"/>
              </w:rPr>
              <w:t xml:space="preserve">The letters from a place, the first is 1</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FIND</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FIND("part", text)</w:t>
            </w:r>
          </w:p>
        </w:tc>
        <w:tc>
          <w:tcPr>
            <w:tcW w:type="dxa" w:w="4227"/>
            <w:tcMar>
              <w:top w:type="dxa" w:w="70"/>
              <w:left w:type="dxa" w:w="110"/>
              <w:bottom w:type="dxa" w:w="70"/>
              <w:right w:type="dxa" w:w="110"/>
            </w:tcMar>
          </w:tcPr>
          <w:p>
            <w:r>
              <w:rPr>
                <w:rFonts w:ascii="Arial" w:cs="Arial" w:eastAsia="Arial" w:hAnsi="Arial"/>
                <w:sz w:val="19"/>
                <w:szCs w:val="19"/>
              </w:rPr>
              <w:t xml:space="preserve">Where the part starts, 0 when it is not there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TEXT</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TEXT(value)</w:t>
            </w:r>
          </w:p>
        </w:tc>
        <w:tc>
          <w:tcPr>
            <w:tcW w:type="dxa" w:w="4227"/>
            <w:tcMar>
              <w:top w:type="dxa" w:w="70"/>
              <w:left w:type="dxa" w:w="110"/>
              <w:bottom w:type="dxa" w:w="70"/>
              <w:right w:type="dxa" w:w="110"/>
            </w:tcMar>
          </w:tcPr>
          <w:p>
            <w:r>
              <w:rPr>
                <w:rFonts w:ascii="Arial" w:cs="Arial" w:eastAsia="Arial" w:hAnsi="Arial"/>
                <w:sz w:val="19"/>
                <w:szCs w:val="19"/>
              </w:rPr>
              <w:t xml:space="preserve">A number or a date as text</w:t>
            </w:r>
          </w:p>
        </w:tc>
      </w:tr>
    </w:tbl>
    <w:p>
      <w:pPr>
        <w:spacing w:after="80"/>
      </w:pPr>
    </w:p>
    <w:p>
      <w:pPr>
        <w:pStyle w:val="Heading3"/>
        <w:keepNext/>
      </w:pPr>
      <w:r>
        <w:rPr>
          <w:rFonts w:ascii="Arial" w:cs="Arial" w:eastAsia="Arial" w:hAnsi="Arial"/>
        </w:rPr>
        <w:t xml:space="preserve">Dates</w:t>
      </w:r>
    </w:p>
    <w:tbl>
      <w:tblPr>
        <w:tblW w:type="dxa" w:w="10080"/>
        <w:tblBorders>
          <w:top w:val="single" w:color="D9DBE3" w:sz="4"/>
          <w:left w:val="none"/>
          <w:bottom w:val="single" w:color="D9DBE3" w:sz="4"/>
          <w:right w:val="none"/>
          <w:insideH w:val="single" w:color="E6E8EF" w:sz="4"/>
          <w:insideV w:val="none"/>
        </w:tblBorders>
      </w:tblPr>
      <w:tblGrid>
        <w:gridCol w:w="2114"/>
        <w:gridCol w:w="3739"/>
        <w:gridCol w:w="4227"/>
      </w:tblGrid>
      <w:tr>
        <w:trPr>
          <w:tblHeader/>
        </w:trPr>
        <w:tc>
          <w:tcPr>
            <w:tcW w:type="dxa" w:w="2114"/>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Function</w:t>
            </w:r>
          </w:p>
        </w:tc>
        <w:tc>
          <w:tcPr>
            <w:tcW w:type="dxa" w:w="3739"/>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Written as</w:t>
            </w:r>
          </w:p>
        </w:tc>
        <w:tc>
          <w:tcPr>
            <w:tcW w:type="dxa" w:w="4227"/>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gives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YEAR</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YEAR([Date])</w:t>
            </w:r>
          </w:p>
        </w:tc>
        <w:tc>
          <w:tcPr>
            <w:tcW w:type="dxa" w:w="4227"/>
            <w:tcMar>
              <w:top w:type="dxa" w:w="70"/>
              <w:left w:type="dxa" w:w="110"/>
              <w:bottom w:type="dxa" w:w="70"/>
              <w:right w:type="dxa" w:w="110"/>
            </w:tcMar>
          </w:tcPr>
          <w:p>
            <w:r>
              <w:rPr>
                <w:rFonts w:ascii="Arial" w:cs="Arial" w:eastAsia="Arial" w:hAnsi="Arial"/>
                <w:sz w:val="19"/>
                <w:szCs w:val="19"/>
              </w:rPr>
              <w:t xml:space="preserve">The year, in your time zone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MONTH</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MONTH([Date])</w:t>
            </w:r>
          </w:p>
        </w:tc>
        <w:tc>
          <w:tcPr>
            <w:tcW w:type="dxa" w:w="4227"/>
            <w:tcMar>
              <w:top w:type="dxa" w:w="70"/>
              <w:left w:type="dxa" w:w="110"/>
              <w:bottom w:type="dxa" w:w="70"/>
              <w:right w:type="dxa" w:w="110"/>
            </w:tcMar>
          </w:tcPr>
          <w:p>
            <w:r>
              <w:rPr>
                <w:rFonts w:ascii="Arial" w:cs="Arial" w:eastAsia="Arial" w:hAnsi="Arial"/>
                <w:sz w:val="19"/>
                <w:szCs w:val="19"/>
              </w:rPr>
              <w:t xml:space="preserve">The month, 1 to 12</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DAY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DAY([Date])</w:t>
            </w:r>
          </w:p>
        </w:tc>
        <w:tc>
          <w:tcPr>
            <w:tcW w:type="dxa" w:w="4227"/>
            <w:tcMar>
              <w:top w:type="dxa" w:w="70"/>
              <w:left w:type="dxa" w:w="110"/>
              <w:bottom w:type="dxa" w:w="70"/>
              <w:right w:type="dxa" w:w="110"/>
            </w:tcMar>
          </w:tcPr>
          <w:p>
            <w:r>
              <w:rPr>
                <w:rFonts w:ascii="Arial" w:cs="Arial" w:eastAsia="Arial" w:hAnsi="Arial"/>
                <w:sz w:val="19"/>
                <w:szCs w:val="19"/>
              </w:rPr>
              <w:t xml:space="preserve">The day of the month</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QUARTER</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QUARTER([Date])</w:t>
            </w:r>
          </w:p>
        </w:tc>
        <w:tc>
          <w:tcPr>
            <w:tcW w:type="dxa" w:w="4227"/>
            <w:tcMar>
              <w:top w:type="dxa" w:w="70"/>
              <w:left w:type="dxa" w:w="110"/>
              <w:bottom w:type="dxa" w:w="70"/>
              <w:right w:type="dxa" w:w="110"/>
            </w:tcMar>
          </w:tcPr>
          <w:p>
            <w:r>
              <w:rPr>
                <w:rFonts w:ascii="Arial" w:cs="Arial" w:eastAsia="Arial" w:hAnsi="Arial"/>
                <w:sz w:val="19"/>
                <w:szCs w:val="19"/>
              </w:rPr>
              <w:t xml:space="preserve">The quarter, 1 to 4</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WEEKDAY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WEEKDAY([Date])</w:t>
            </w:r>
          </w:p>
        </w:tc>
        <w:tc>
          <w:tcPr>
            <w:tcW w:type="dxa" w:w="4227"/>
            <w:tcMar>
              <w:top w:type="dxa" w:w="70"/>
              <w:left w:type="dxa" w:w="110"/>
              <w:bottom w:type="dxa" w:w="70"/>
              <w:right w:type="dxa" w:w="110"/>
            </w:tcMar>
          </w:tcPr>
          <w:p>
            <w:r>
              <w:rPr>
                <w:rFonts w:ascii="Arial" w:cs="Arial" w:eastAsia="Arial" w:hAnsi="Arial"/>
                <w:sz w:val="19"/>
                <w:szCs w:val="19"/>
              </w:rPr>
              <w:t xml:space="preserve">The day of the week, 1 for Sunday</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WEEKNUM</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WEEKNUM([Date])</w:t>
            </w:r>
          </w:p>
        </w:tc>
        <w:tc>
          <w:tcPr>
            <w:tcW w:type="dxa" w:w="4227"/>
            <w:tcMar>
              <w:top w:type="dxa" w:w="70"/>
              <w:left w:type="dxa" w:w="110"/>
              <w:bottom w:type="dxa" w:w="70"/>
              <w:right w:type="dxa" w:w="110"/>
            </w:tcMar>
          </w:tcPr>
          <w:p>
            <w:r>
              <w:rPr>
                <w:rFonts w:ascii="Arial" w:cs="Arial" w:eastAsia="Arial" w:hAnsi="Arial"/>
                <w:sz w:val="19"/>
                <w:szCs w:val="19"/>
              </w:rPr>
              <w:t xml:space="preserve">The week of the year (ISO weeks, from Monday)</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HOUR</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HOUR([Date and Time])</w:t>
            </w:r>
          </w:p>
        </w:tc>
        <w:tc>
          <w:tcPr>
            <w:tcW w:type="dxa" w:w="4227"/>
            <w:tcMar>
              <w:top w:type="dxa" w:w="70"/>
              <w:left w:type="dxa" w:w="110"/>
              <w:bottom w:type="dxa" w:w="70"/>
              <w:right w:type="dxa" w:w="110"/>
            </w:tcMar>
          </w:tcPr>
          <w:p>
            <w:r>
              <w:rPr>
                <w:rFonts w:ascii="Arial" w:cs="Arial" w:eastAsia="Arial" w:hAnsi="Arial"/>
                <w:sz w:val="19"/>
                <w:szCs w:val="19"/>
              </w:rPr>
              <w:t xml:space="preserve">The hour, 0 to 23</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EOMONTH</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EOMONTH([Date], months)</w:t>
            </w:r>
          </w:p>
        </w:tc>
        <w:tc>
          <w:tcPr>
            <w:tcW w:type="dxa" w:w="4227"/>
            <w:tcMar>
              <w:top w:type="dxa" w:w="70"/>
              <w:left w:type="dxa" w:w="110"/>
              <w:bottom w:type="dxa" w:w="70"/>
              <w:right w:type="dxa" w:w="110"/>
            </w:tcMar>
          </w:tcPr>
          <w:p>
            <w:r>
              <w:rPr>
                <w:rFonts w:ascii="Arial" w:cs="Arial" w:eastAsia="Arial" w:hAnsi="Arial"/>
                <w:sz w:val="19"/>
                <w:szCs w:val="19"/>
              </w:rPr>
              <w:t xml:space="preserve">The last day of the month, moved by months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DATE</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DATE(2026, 12, 31)</w:t>
            </w:r>
          </w:p>
        </w:tc>
        <w:tc>
          <w:tcPr>
            <w:tcW w:type="dxa" w:w="4227"/>
            <w:tcMar>
              <w:top w:type="dxa" w:w="70"/>
              <w:left w:type="dxa" w:w="110"/>
              <w:bottom w:type="dxa" w:w="70"/>
              <w:right w:type="dxa" w:w="110"/>
            </w:tcMar>
          </w:tcPr>
          <w:p>
            <w:r>
              <w:rPr>
                <w:rFonts w:ascii="Arial" w:cs="Arial" w:eastAsia="Arial" w:hAnsi="Arial"/>
                <w:sz w:val="19"/>
                <w:szCs w:val="19"/>
              </w:rPr>
              <w:t xml:space="preserve">A date from a year, a month and a day</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TODAY</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TODAY()</w:t>
            </w:r>
          </w:p>
        </w:tc>
        <w:tc>
          <w:tcPr>
            <w:tcW w:type="dxa" w:w="4227"/>
            <w:tcMar>
              <w:top w:type="dxa" w:w="70"/>
              <w:left w:type="dxa" w:w="110"/>
              <w:bottom w:type="dxa" w:w="70"/>
              <w:right w:type="dxa" w:w="110"/>
            </w:tcMar>
          </w:tcPr>
          <w:p>
            <w:r>
              <w:rPr>
                <w:rFonts w:ascii="Arial" w:cs="Arial" w:eastAsia="Arial" w:hAnsi="Arial"/>
                <w:sz w:val="19"/>
                <w:szCs w:val="19"/>
              </w:rPr>
              <w:t xml:space="preserve">Today's date</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NOW</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NOW()</w:t>
            </w:r>
          </w:p>
        </w:tc>
        <w:tc>
          <w:tcPr>
            <w:tcW w:type="dxa" w:w="4227"/>
            <w:tcMar>
              <w:top w:type="dxa" w:w="70"/>
              <w:left w:type="dxa" w:w="110"/>
              <w:bottom w:type="dxa" w:w="70"/>
              <w:right w:type="dxa" w:w="110"/>
            </w:tcMar>
          </w:tcPr>
          <w:p>
            <w:r>
              <w:rPr>
                <w:rFonts w:ascii="Arial" w:cs="Arial" w:eastAsia="Arial" w:hAnsi="Arial"/>
                <w:sz w:val="19"/>
                <w:szCs w:val="19"/>
              </w:rPr>
              <w:t xml:space="preserve">The date and time now</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DATEDIFF</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DATEDIFF(start, end, "day")</w:t>
            </w:r>
          </w:p>
        </w:tc>
        <w:tc>
          <w:tcPr>
            <w:tcW w:type="dxa" w:w="4227"/>
            <w:tcMar>
              <w:top w:type="dxa" w:w="70"/>
              <w:left w:type="dxa" w:w="110"/>
              <w:bottom w:type="dxa" w:w="70"/>
              <w:right w:type="dxa" w:w="110"/>
            </w:tcMar>
          </w:tcPr>
          <w:p>
            <w:r>
              <w:rPr>
                <w:rFonts w:ascii="Arial" w:cs="Arial" w:eastAsia="Arial" w:hAnsi="Arial"/>
                <w:sz w:val="19"/>
                <w:szCs w:val="19"/>
              </w:rPr>
              <w:t xml:space="preserve">Days, months or years between two dates</w:t>
            </w:r>
          </w:p>
        </w:tc>
      </w:tr>
      <w:tr>
        <w:trPr>
          <w:cantSplit/>
        </w:trPr>
        <w:tc>
          <w:tcPr>
            <w:tcW w:type="dxa" w:w="2114"/>
            <w:tcMar>
              <w:top w:type="dxa" w:w="70"/>
              <w:left w:type="dxa" w:w="110"/>
              <w:bottom w:type="dxa" w:w="70"/>
              <w:right w:type="dxa" w:w="110"/>
            </w:tcMar>
          </w:tcPr>
          <w:p>
            <w:r>
              <w:rPr>
                <w:rFonts w:ascii="Arial" w:cs="Arial" w:eastAsia="Arial" w:hAnsi="Arial"/>
                <w:b/>
                <w:bCs/>
                <w:sz w:val="19"/>
                <w:szCs w:val="19"/>
              </w:rPr>
              <w:t xml:space="preserve">DATEADD</w:t>
            </w:r>
          </w:p>
        </w:tc>
        <w:tc>
          <w:tcPr>
            <w:tcW w:type="dxa" w:w="3739"/>
            <w:tcMar>
              <w:top w:type="dxa" w:w="70"/>
              <w:left w:type="dxa" w:w="110"/>
              <w:bottom w:type="dxa" w:w="70"/>
              <w:right w:type="dxa" w:w="110"/>
            </w:tcMar>
          </w:tcPr>
          <w:p>
            <w:r>
              <w:rPr>
                <w:rFonts w:ascii="Consolas" w:cs="Consolas" w:eastAsia="Consolas" w:hAnsi="Consolas"/>
                <w:color w:val="2A3052"/>
                <w:sz w:val="18"/>
                <w:szCs w:val="18"/>
              </w:rPr>
              <w:t xml:space="preserve">DATEADD([Date], 30, "day")</w:t>
            </w:r>
          </w:p>
        </w:tc>
        <w:tc>
          <w:tcPr>
            <w:tcW w:type="dxa" w:w="4227"/>
            <w:tcMar>
              <w:top w:type="dxa" w:w="70"/>
              <w:left w:type="dxa" w:w="110"/>
              <w:bottom w:type="dxa" w:w="70"/>
              <w:right w:type="dxa" w:w="110"/>
            </w:tcMar>
          </w:tcPr>
          <w:p>
            <w:r>
              <w:rPr>
                <w:rFonts w:ascii="Arial" w:cs="Arial" w:eastAsia="Arial" w:hAnsi="Arial"/>
                <w:sz w:val="19"/>
                <w:szCs w:val="19"/>
              </w:rPr>
              <w:t xml:space="preserve">A date moved by days, months or years</w:t>
            </w:r>
          </w:p>
        </w:tc>
      </w:tr>
    </w:tbl>
    <w:p>
      <w:pPr>
        <w:spacing w:after="80"/>
      </w:pPr>
    </w:p>
    <w:p>
      <w:r>
        <w:br w:type="page"/>
      </w:r>
    </w:p>
    <w:p>
      <w:pPr>
        <w:spacing w:after="40"/>
      </w:pPr>
      <w:r>
        <w:rPr>
          <w:rFonts w:ascii="Arial" w:cs="Arial" w:eastAsia="Arial" w:hAnsi="Arial"/>
          <w:b/>
          <w:bCs/>
          <w:color w:val="2753E4"/>
          <w:spacing w:val="30"/>
          <w:sz w:val="20"/>
          <w:szCs w:val="20"/>
        </w:rPr>
        <w:t xml:space="preserve">PART 4</w:t>
      </w:r>
    </w:p>
    <w:p>
      <w:pPr>
        <w:pStyle w:val="Heading1"/>
      </w:pPr>
      <w:r>
        <w:rPr>
          <w:rFonts w:ascii="Arial" w:cs="Arial" w:eastAsia="Arial" w:hAnsi="Arial"/>
        </w:rPr>
        <w:t xml:space="preserve">Charts and Views</w:t>
      </w:r>
    </w:p>
    <w:p>
      <w:pPr>
        <w:spacing w:after="240"/>
      </w:pPr>
      <w:r>
        <w:rPr>
          <w:rFonts w:ascii="Arial" w:cs="Arial" w:eastAsia="Arial" w:hAnsi="Arial"/>
          <w:color w:val="555B6E"/>
          <w:sz w:val="22"/>
          <w:szCs w:val="22"/>
        </w:rPr>
        <w:t xml:space="preserve">Every way a report can be drawn, and how to colour, forecast and flag its numbers.</w:t>
      </w:r>
    </w:p>
    <w:p>
      <w:pPr>
        <w:pStyle w:val="Heading2"/>
        <w:keepNext/>
      </w:pPr>
      <w:r>
        <w:rPr>
          <w:rFonts w:ascii="Arial" w:cs="Arial" w:eastAsia="Arial" w:hAnsi="Arial"/>
        </w:rPr>
        <w:t xml:space="preserve">Stack the bars, or combine bars and a line</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3981450"/>
                  <wp:effectExtent t="0" r="0" b="0" l="0"/>
                  <wp:docPr id="1" name="chart-stacked" descr="A stacked chart: each month one bar, the channels on top of each other. Combo and 100% Stacked sit beside it." title="A stacked chart: each month one bar, the channels on top of each other. Combo and 100% Stacked sit be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9814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9. </w:t>
      </w:r>
      <w:r>
        <w:rPr>
          <w:rFonts w:ascii="Arial" w:cs="Arial" w:eastAsia="Arial" w:hAnsi="Arial"/>
          <w:i/>
          <w:iCs/>
          <w:color w:val="555B6E"/>
          <w:sz w:val="17"/>
          <w:szCs w:val="17"/>
        </w:rPr>
        <w:t xml:space="preserve">A stacked chart: each month one bar, the channels on top of each other. Combo and 100% Stacked sit beside it.</w:t>
      </w:r>
    </w:p>
    <w:p>
      <w:pPr>
        <w:pStyle w:val="ListParagraph"/>
        <w:keepNext/>
        <w:keepLines/>
        <w:numPr>
          <w:ilvl w:val="0"/>
          <w:numId w:val="16"/>
        </w:numPr>
        <w:spacing w:after="80" w:line="276"/>
      </w:pPr>
      <w:r>
        <w:rPr>
          <w:rFonts w:ascii="Arial" w:cs="Arial" w:eastAsia="Arial" w:hAnsi="Arial"/>
        </w:rPr>
        <w:t xml:space="preserve">Choose </w:t>
      </w:r>
      <w:r>
        <w:rPr>
          <w:rFonts w:ascii="Arial" w:cs="Arial" w:eastAsia="Arial" w:hAnsi="Arial"/>
          <w:b/>
          <w:bCs/>
        </w:rPr>
        <w:t xml:space="preserve">Chart</w:t>
      </w:r>
      <w:r>
        <w:rPr>
          <w:rFonts w:ascii="Arial" w:cs="Arial" w:eastAsia="Arial" w:hAnsi="Arial"/>
        </w:rPr>
        <w:t xml:space="preserve">, then </w:t>
      </w:r>
      <w:r>
        <w:rPr>
          <w:rFonts w:ascii="Arial" w:cs="Arial" w:eastAsia="Arial" w:hAnsi="Arial"/>
          <w:b/>
          <w:bCs/>
        </w:rPr>
        <w:t xml:space="preserve">Stacked</w:t>
      </w:r>
      <w:r>
        <w:rPr>
          <w:rFonts w:ascii="Arial" w:cs="Arial" w:eastAsia="Arial" w:hAnsi="Arial"/>
        </w:rPr>
        <w:t xml:space="preserve"> to put each series on top of the other in one bar per category, or </w:t>
      </w:r>
      <w:r>
        <w:rPr>
          <w:rFonts w:ascii="Arial" w:cs="Arial" w:eastAsia="Arial" w:hAnsi="Arial"/>
          <w:b/>
          <w:bCs/>
        </w:rPr>
        <w:t xml:space="preserve">100% Stacked</w:t>
      </w:r>
      <w:r>
        <w:rPr>
          <w:rFonts w:ascii="Arial" w:cs="Arial" w:eastAsia="Arial" w:hAnsi="Arial"/>
        </w:rPr>
        <w:t xml:space="preserve"> to show each series as its share of the bar.</w:t>
      </w:r>
    </w:p>
    <w:p>
      <w:pPr>
        <w:pStyle w:val="ListParagraph"/>
        <w:keepNext/>
        <w:keepLines/>
        <w:numPr>
          <w:ilvl w:val="0"/>
          <w:numId w:val="16"/>
        </w:numPr>
        <w:spacing w:after="80" w:line="276"/>
      </w:pPr>
      <w:r>
        <w:rPr>
          <w:rFonts w:ascii="Arial" w:cs="Arial" w:eastAsia="Arial" w:hAnsi="Arial"/>
        </w:rPr>
        <w:t xml:space="preserve">The series come from the dimension in </w:t>
      </w:r>
      <w:r>
        <w:rPr>
          <w:rFonts w:ascii="Arial" w:cs="Arial" w:eastAsia="Arial" w:hAnsi="Arial"/>
          <w:b/>
          <w:bCs/>
        </w:rPr>
        <w:t xml:space="preserve">Columns</w:t>
      </w:r>
      <w:r>
        <w:rPr>
          <w:rFonts w:ascii="Arial" w:cs="Arial" w:eastAsia="Arial" w:hAnsi="Arial"/>
        </w:rPr>
        <w:t xml:space="preserve"> (for example Channel), else from the values.</w:t>
      </w:r>
    </w:p>
    <w:p>
      <w:pPr>
        <w:pStyle w:val="ListParagraph"/>
        <w:keepNext w:val="false"/>
        <w:keepLines/>
        <w:numPr>
          <w:ilvl w:val="0"/>
          <w:numId w:val="16"/>
        </w:numPr>
        <w:spacing w:after="160" w:line="276"/>
      </w:pPr>
      <w:r>
        <w:rPr>
          <w:rFonts w:ascii="Arial" w:cs="Arial" w:eastAsia="Arial" w:hAnsi="Arial"/>
        </w:rPr>
        <w:t xml:space="preserve">Choose </w:t>
      </w:r>
      <w:r>
        <w:rPr>
          <w:rFonts w:ascii="Arial" w:cs="Arial" w:eastAsia="Arial" w:hAnsi="Arial"/>
          <w:b/>
          <w:bCs/>
        </w:rPr>
        <w:t xml:space="preserve">Combo</w:t>
      </w:r>
      <w:r>
        <w:rPr>
          <w:rFonts w:ascii="Arial" w:cs="Arial" w:eastAsia="Arial" w:hAnsi="Arial"/>
        </w:rPr>
        <w:t xml:space="preserve"> to show the first value as bars and the others as lines, such as Sent Count as bars with Open Rate as a line. A line in another format or of a very different size is read on a scale on the right.</w:t>
      </w:r>
    </w:p>
    <w:p>
      <w:pPr>
        <w:pStyle w:val="Heading2"/>
        <w:keepNext/>
      </w:pPr>
      <w:r>
        <w:rPr>
          <w:rFonts w:ascii="Arial" w:cs="Arial" w:eastAsia="Arial" w:hAnsi="Arial"/>
        </w:rPr>
        <w:t xml:space="preserve">Show a report as a pie or a funnel</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3981450"/>
                  <wp:effectExtent t="0" r="0" b="0" l="0"/>
                  <wp:docPr id="1" name="chart-pie" descr="A pie by campaign: the total in the middle, each value with its share in the legend." title="A pie by campaign: the total in the middle, each value with its share in the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9814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10. </w:t>
      </w:r>
      <w:r>
        <w:rPr>
          <w:rFonts w:ascii="Arial" w:cs="Arial" w:eastAsia="Arial" w:hAnsi="Arial"/>
          <w:i/>
          <w:iCs/>
          <w:color w:val="555B6E"/>
          <w:sz w:val="17"/>
          <w:szCs w:val="17"/>
        </w:rPr>
        <w:t xml:space="preserve">A pie by campaign: the total in the middle, each value with its share in the legend.</w:t>
      </w:r>
    </w:p>
    <w:p>
      <w:pPr>
        <w:pStyle w:val="ListParagraph"/>
        <w:keepNext/>
        <w:keepLines/>
        <w:numPr>
          <w:ilvl w:val="0"/>
          <w:numId w:val="17"/>
        </w:numPr>
        <w:spacing w:after="80" w:line="276"/>
      </w:pPr>
      <w:r>
        <w:rPr>
          <w:rFonts w:ascii="Arial" w:cs="Arial" w:eastAsia="Arial" w:hAnsi="Arial"/>
        </w:rPr>
        <w:t xml:space="preserve">In the report editor or viewer, choose </w:t>
      </w:r>
      <w:r>
        <w:rPr>
          <w:rFonts w:ascii="Arial" w:cs="Arial" w:eastAsia="Arial" w:hAnsi="Arial"/>
          <w:b/>
          <w:bCs/>
        </w:rPr>
        <w:t xml:space="preserve">Chart</w:t>
      </w:r>
      <w:r>
        <w:rPr>
          <w:rFonts w:ascii="Arial" w:cs="Arial" w:eastAsia="Arial" w:hAnsi="Arial"/>
        </w:rPr>
        <w:t xml:space="preserve">, then </w:t>
      </w:r>
      <w:r>
        <w:rPr>
          <w:rFonts w:ascii="Arial" w:cs="Arial" w:eastAsia="Arial" w:hAnsi="Arial"/>
          <w:b/>
          <w:bCs/>
        </w:rPr>
        <w:t xml:space="preserve">Pie</w:t>
      </w:r>
      <w:r>
        <w:rPr>
          <w:rFonts w:ascii="Arial" w:cs="Arial" w:eastAsia="Arial" w:hAnsi="Arial"/>
        </w:rPr>
        <w:t xml:space="preserve"> or </w:t>
      </w:r>
      <w:r>
        <w:rPr>
          <w:rFonts w:ascii="Arial" w:cs="Arial" w:eastAsia="Arial" w:hAnsi="Arial"/>
          <w:b/>
          <w:bCs/>
        </w:rPr>
        <w:t xml:space="preserve">Funnel</w:t>
      </w:r>
      <w:r>
        <w:rPr>
          <w:rFonts w:ascii="Arial" w:cs="Arial" w:eastAsia="Arial" w:hAnsi="Arial"/>
        </w:rPr>
        <w:t xml:space="preserve">.</w:t>
      </w:r>
    </w:p>
    <w:p>
      <w:pPr>
        <w:pStyle w:val="ListParagraph"/>
        <w:keepNext/>
        <w:keepLines/>
        <w:numPr>
          <w:ilvl w:val="0"/>
          <w:numId w:val="17"/>
        </w:numPr>
        <w:spacing w:after="80" w:line="276"/>
      </w:pPr>
      <w:r>
        <w:rPr>
          <w:rFonts w:ascii="Arial" w:cs="Arial" w:eastAsia="Arial" w:hAnsi="Arial"/>
          <w:b/>
          <w:bCs/>
        </w:rPr>
        <w:t xml:space="preserve">Pie</w:t>
      </w:r>
      <w:r>
        <w:rPr>
          <w:rFonts w:ascii="Arial" w:cs="Arial" w:eastAsia="Arial" w:hAnsi="Arial"/>
        </w:rPr>
        <w:t xml:space="preserve"> shows the first measure by the first dimension. The total sits in the middle, and the legend gives each value with its share. More than eight slices fold into Other.</w:t>
      </w:r>
    </w:p>
    <w:p>
      <w:pPr>
        <w:pStyle w:val="ListParagraph"/>
        <w:keepNext/>
        <w:keepLines/>
        <w:numPr>
          <w:ilvl w:val="0"/>
          <w:numId w:val="17"/>
        </w:numPr>
        <w:spacing w:after="80" w:line="276"/>
      </w:pPr>
      <w:r>
        <w:rPr>
          <w:rFonts w:ascii="Arial" w:cs="Arial" w:eastAsia="Arial" w:hAnsi="Arial"/>
          <w:b/>
          <w:bCs/>
        </w:rPr>
        <w:t xml:space="preserve">Funnel</w:t>
      </w:r>
      <w:r>
        <w:rPr>
          <w:rFonts w:ascii="Arial" w:cs="Arial" w:eastAsia="Arial" w:hAnsi="Arial"/>
        </w:rPr>
        <w:t xml:space="preserve"> shows each row as a stage, in the report's sort order, with its value, its share of the first stage and the change from the stage before. Sort the report into the order the stages should run.</w:t>
      </w:r>
    </w:p>
    <w:p>
      <w:pPr>
        <w:pStyle w:val="ListParagraph"/>
        <w:keepNext w:val="false"/>
        <w:keepLines/>
        <w:numPr>
          <w:ilvl w:val="0"/>
          <w:numId w:val="17"/>
        </w:numPr>
        <w:spacing w:after="160" w:line="276"/>
      </w:pPr>
      <w:r>
        <w:rPr>
          <w:rFonts w:ascii="Arial" w:cs="Arial" w:eastAsia="Arial" w:hAnsi="Arial"/>
        </w:rPr>
        <w:t xml:space="preserve">Press </w:t>
      </w:r>
      <w:r>
        <w:rPr>
          <w:rFonts w:ascii="Arial" w:cs="Arial" w:eastAsia="Arial" w:hAnsi="Arial"/>
          <w:b/>
          <w:bCs/>
        </w:rPr>
        <w:t xml:space="preserve">Save</w:t>
      </w:r>
      <w:r>
        <w:rPr>
          <w:rFonts w:ascii="Arial" w:cs="Arial" w:eastAsia="Arial" w:hAnsi="Arial"/>
        </w:rPr>
        <w:t xml:space="preserve"> in the editor to keep the choice.</w:t>
      </w:r>
    </w:p>
    <w:p>
      <w:pPr>
        <w:pStyle w:val="Heading2"/>
        <w:keepNext/>
      </w:pPr>
      <w:r>
        <w:rPr>
          <w:rFonts w:ascii="Arial" w:cs="Arial" w:eastAsia="Arial" w:hAnsi="Arial"/>
        </w:rPr>
        <w:t xml:space="preserve">Use a scatter, bubble, treemap or waterfall chart</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3981450"/>
                  <wp:effectExtent t="0" r="0" b="0" l="0"/>
                  <wp:docPr id="1" name="chart-treemap" descr="A treemap from More Charts: boxes sized by their share, the largest first." title="A treemap from More Charts: boxes sized by their share, the larges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9814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11. </w:t>
      </w:r>
      <w:r>
        <w:rPr>
          <w:rFonts w:ascii="Arial" w:cs="Arial" w:eastAsia="Arial" w:hAnsi="Arial"/>
          <w:i/>
          <w:iCs/>
          <w:color w:val="555B6E"/>
          <w:sz w:val="17"/>
          <w:szCs w:val="17"/>
        </w:rPr>
        <w:t xml:space="preserve">A treemap from More Charts: boxes sized by their share, the largest first.</w:t>
      </w:r>
    </w:p>
    <w:p>
      <w:pPr>
        <w:pStyle w:val="ListParagraph"/>
        <w:keepNext w:val="false"/>
        <w:keepLines/>
        <w:numPr>
          <w:ilvl w:val="0"/>
          <w:numId w:val="18"/>
        </w:numPr>
        <w:spacing w:after="80" w:line="276"/>
      </w:pPr>
      <w:r>
        <w:rPr>
          <w:rFonts w:ascii="Arial" w:cs="Arial" w:eastAsia="Arial" w:hAnsi="Arial"/>
        </w:rPr>
        <w:t xml:space="preserve">Choose </w:t>
      </w:r>
      <w:r>
        <w:rPr>
          <w:rFonts w:ascii="Arial" w:cs="Arial" w:eastAsia="Arial" w:hAnsi="Arial"/>
          <w:b/>
          <w:bCs/>
        </w:rPr>
        <w:t xml:space="preserve">Chart</w:t>
      </w:r>
      <w:r>
        <w:rPr>
          <w:rFonts w:ascii="Arial" w:cs="Arial" w:eastAsia="Arial" w:hAnsi="Arial"/>
        </w:rPr>
        <w:t xml:space="preserve">, then pick one from </w:t>
      </w:r>
      <w:r>
        <w:rPr>
          <w:rFonts w:ascii="Arial" w:cs="Arial" w:eastAsia="Arial" w:hAnsi="Arial"/>
          <w:b/>
          <w:bCs/>
        </w:rPr>
        <w:t xml:space="preserve">More Charts</w:t>
      </w:r>
      <w:r>
        <w:rPr>
          <w:rFonts w:ascii="Arial" w:cs="Arial" w:eastAsia="Arial" w:hAnsi="Arial"/>
        </w:rPr>
        <w:t xml:space="preserve"> beside the chart kinds. The one you pick joins the switch.</w:t>
      </w:r>
    </w:p>
    <w:p>
      <w:pPr>
        <w:pStyle w:val="ListParagraph"/>
        <w:keepNext w:val="false"/>
        <w:keepLines/>
        <w:numPr>
          <w:ilvl w:val="0"/>
          <w:numId w:val="18"/>
        </w:numPr>
        <w:spacing w:after="80" w:line="276"/>
      </w:pPr>
      <w:r>
        <w:rPr>
          <w:rFonts w:ascii="Arial" w:cs="Arial" w:eastAsia="Arial" w:hAnsi="Arial"/>
          <w:b/>
          <w:bCs/>
        </w:rPr>
        <w:t xml:space="preserve">Scatter</w:t>
      </w:r>
      <w:r>
        <w:rPr>
          <w:rFonts w:ascii="Arial" w:cs="Arial" w:eastAsia="Arial" w:hAnsi="Arial"/>
        </w:rPr>
        <w:t xml:space="preserve">: one point per value of the first dimension, the first value along the bottom and the second up the side, such as Sent Count and Opened per Campaign. </w:t>
      </w:r>
      <w:r>
        <w:rPr>
          <w:rFonts w:ascii="Arial" w:cs="Arial" w:eastAsia="Arial" w:hAnsi="Arial"/>
          <w:b/>
          <w:bCs/>
        </w:rPr>
        <w:t xml:space="preserve">Bubble</w:t>
      </w:r>
      <w:r>
        <w:rPr>
          <w:rFonts w:ascii="Arial" w:cs="Arial" w:eastAsia="Arial" w:hAnsi="Arial"/>
        </w:rPr>
        <w:t xml:space="preserve"> adds a third value as the point's size.</w:t>
      </w:r>
    </w:p>
    <w:p>
      <w:pPr>
        <w:pStyle w:val="ListParagraph"/>
        <w:keepNext w:val="false"/>
        <w:keepLines/>
        <w:numPr>
          <w:ilvl w:val="0"/>
          <w:numId w:val="18"/>
        </w:numPr>
        <w:spacing w:after="80" w:line="276"/>
      </w:pPr>
      <w:r>
        <w:rPr>
          <w:rFonts w:ascii="Arial" w:cs="Arial" w:eastAsia="Arial" w:hAnsi="Arial"/>
          <w:b/>
          <w:bCs/>
        </w:rPr>
        <w:t xml:space="preserve">Treemap</w:t>
      </w:r>
      <w:r>
        <w:rPr>
          <w:rFonts w:ascii="Arial" w:cs="Arial" w:eastAsia="Arial" w:hAnsi="Arial"/>
        </w:rPr>
        <w:t xml:space="preserve">: the first value by the first dimension as boxes sized by their share, the largest first. More than 24 fold into Other.</w:t>
      </w:r>
    </w:p>
    <w:p>
      <w:pPr>
        <w:pStyle w:val="ListParagraph"/>
        <w:keepNext w:val="false"/>
        <w:keepLines/>
        <w:numPr>
          <w:ilvl w:val="0"/>
          <w:numId w:val="18"/>
        </w:numPr>
        <w:spacing w:after="80" w:line="276"/>
      </w:pPr>
      <w:r>
        <w:rPr>
          <w:rFonts w:ascii="Arial" w:cs="Arial" w:eastAsia="Arial" w:hAnsi="Arial"/>
          <w:b/>
          <w:bCs/>
        </w:rPr>
        <w:t xml:space="preserve">Waterfall</w:t>
      </w:r>
      <w:r>
        <w:rPr>
          <w:rFonts w:ascii="Arial" w:cs="Arial" w:eastAsia="Arial" w:hAnsi="Arial"/>
        </w:rPr>
        <w:t xml:space="preserve">: the first value by the first dimension, in the report's order, as steps from the running total. Rises are blue, falls plum, and the total grey at the end.</w:t>
      </w:r>
    </w:p>
    <w:p>
      <w:pPr>
        <w:pStyle w:val="ListParagraph"/>
        <w:keepNext w:val="false"/>
        <w:keepLines/>
        <w:numPr>
          <w:ilvl w:val="0"/>
          <w:numId w:val="18"/>
        </w:numPr>
        <w:spacing w:after="160" w:line="276"/>
      </w:pPr>
      <w:r>
        <w:rPr>
          <w:rFonts w:ascii="Arial" w:cs="Arial" w:eastAsia="Arial" w:hAnsi="Arial"/>
        </w:rPr>
        <w:t xml:space="preserve">Hover a mark to read it, or press </w:t>
      </w:r>
      <w:r>
        <w:rPr>
          <w:rFonts w:ascii="Arial" w:cs="Arial" w:eastAsia="Arial" w:hAnsi="Arial"/>
          <w:b/>
          <w:bCs/>
        </w:rPr>
        <w:t xml:space="preserve">Show the Numbers</w:t>
      </w:r>
      <w:r>
        <w:rPr>
          <w:rFonts w:ascii="Arial" w:cs="Arial" w:eastAsia="Arial" w:hAnsi="Arial"/>
        </w:rPr>
        <w:t xml:space="preserve"> for the table. Save in the editor to keep the choice.</w:t>
      </w:r>
    </w:p>
    <w:p>
      <w:pPr>
        <w:pStyle w:val="Heading2"/>
        <w:keepNext/>
      </w:pPr>
      <w:r>
        <w:rPr>
          <w:rFonts w:ascii="Arial" w:cs="Arial" w:eastAsia="Arial" w:hAnsi="Arial"/>
        </w:rPr>
        <w:t xml:space="preserve">Show one figure: a KPI card or a gauge</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3981450"/>
                  <wp:effectExtent t="0" r="0" b="0" l="0"/>
                  <wp:docPr id="1" name="chart-kpi" descr="A KPI card with a target: the value, the share of target and a small trend line." title="A KPI card with a target: the value, the share of target and a small tre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9814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12. </w:t>
      </w:r>
      <w:r>
        <w:rPr>
          <w:rFonts w:ascii="Arial" w:cs="Arial" w:eastAsia="Arial" w:hAnsi="Arial"/>
          <w:i/>
          <w:iCs/>
          <w:color w:val="555B6E"/>
          <w:sz w:val="17"/>
          <w:szCs w:val="17"/>
        </w:rPr>
        <w:t xml:space="preserve">A KPI card with a target: the value, the share of target and a small trend line.</w:t>
      </w:r>
    </w:p>
    <w:p>
      <w:pPr>
        <w:pStyle w:val="ListParagraph"/>
        <w:keepNext/>
        <w:keepLines/>
        <w:numPr>
          <w:ilvl w:val="0"/>
          <w:numId w:val="19"/>
        </w:numPr>
        <w:spacing w:after="80" w:line="276"/>
      </w:pPr>
      <w:r>
        <w:rPr>
          <w:rFonts w:ascii="Arial" w:cs="Arial" w:eastAsia="Arial" w:hAnsi="Arial"/>
        </w:rPr>
        <w:t xml:space="preserve">Choose </w:t>
      </w:r>
      <w:r>
        <w:rPr>
          <w:rFonts w:ascii="Arial" w:cs="Arial" w:eastAsia="Arial" w:hAnsi="Arial"/>
          <w:b/>
          <w:bCs/>
        </w:rPr>
        <w:t xml:space="preserve">Chart</w:t>
      </w:r>
      <w:r>
        <w:rPr>
          <w:rFonts w:ascii="Arial" w:cs="Arial" w:eastAsia="Arial" w:hAnsi="Arial"/>
        </w:rPr>
        <w:t xml:space="preserve">, then </w:t>
      </w:r>
      <w:r>
        <w:rPr>
          <w:rFonts w:ascii="Arial" w:cs="Arial" w:eastAsia="Arial" w:hAnsi="Arial"/>
          <w:b/>
          <w:bCs/>
        </w:rPr>
        <w:t xml:space="preserve">KPI Card</w:t>
      </w:r>
      <w:r>
        <w:rPr>
          <w:rFonts w:ascii="Arial" w:cs="Arial" w:eastAsia="Arial" w:hAnsi="Arial"/>
        </w:rPr>
        <w:t xml:space="preserve"> or </w:t>
      </w:r>
      <w:r>
        <w:rPr>
          <w:rFonts w:ascii="Arial" w:cs="Arial" w:eastAsia="Arial" w:hAnsi="Arial"/>
          <w:b/>
          <w:bCs/>
        </w:rPr>
        <w:t xml:space="preserve">Gauge</w:t>
      </w:r>
      <w:r>
        <w:rPr>
          <w:rFonts w:ascii="Arial" w:cs="Arial" w:eastAsia="Arial" w:hAnsi="Arial"/>
        </w:rPr>
        <w:t xml:space="preserve"> from </w:t>
      </w:r>
      <w:r>
        <w:rPr>
          <w:rFonts w:ascii="Arial" w:cs="Arial" w:eastAsia="Arial" w:hAnsi="Arial"/>
          <w:b/>
          <w:bCs/>
        </w:rPr>
        <w:t xml:space="preserve">More Charts</w:t>
      </w:r>
      <w:r>
        <w:rPr>
          <w:rFonts w:ascii="Arial" w:cs="Arial" w:eastAsia="Arial" w:hAnsi="Arial"/>
        </w:rPr>
        <w:t xml:space="preserve">.</w:t>
      </w:r>
    </w:p>
    <w:p>
      <w:pPr>
        <w:pStyle w:val="ListParagraph"/>
        <w:keepNext/>
        <w:keepLines/>
        <w:numPr>
          <w:ilvl w:val="0"/>
          <w:numId w:val="19"/>
        </w:numPr>
        <w:spacing w:after="80" w:line="276"/>
      </w:pPr>
      <w:r>
        <w:rPr>
          <w:rFonts w:ascii="Arial" w:cs="Arial" w:eastAsia="Arial" w:hAnsi="Arial"/>
        </w:rPr>
        <w:t xml:space="preserve">Type a </w:t>
      </w:r>
      <w:r>
        <w:rPr>
          <w:rFonts w:ascii="Arial" w:cs="Arial" w:eastAsia="Arial" w:hAnsi="Arial"/>
          <w:b/>
          <w:bCs/>
        </w:rPr>
        <w:t xml:space="preserve">Target</w:t>
      </w:r>
      <w:r>
        <w:rPr>
          <w:rFonts w:ascii="Arial" w:cs="Arial" w:eastAsia="Arial" w:hAnsi="Arial"/>
        </w:rPr>
        <w:t xml:space="preserve">. The card shows the value for the whole report, the target and the share of target, green when it is met and red when not. When the report runs along dates, a small trend line sits under the figure.</w:t>
      </w:r>
    </w:p>
    <w:p>
      <w:pPr>
        <w:pStyle w:val="ListParagraph"/>
        <w:keepNext/>
        <w:keepLines/>
        <w:numPr>
          <w:ilvl w:val="0"/>
          <w:numId w:val="19"/>
        </w:numPr>
        <w:spacing w:after="80" w:line="276"/>
      </w:pPr>
      <w:r>
        <w:rPr>
          <w:rFonts w:ascii="Arial" w:cs="Arial" w:eastAsia="Arial" w:hAnsi="Arial"/>
        </w:rPr>
        <w:t xml:space="preserve">The gauge fills an arc to the value and marks the target on it.</w:t>
      </w:r>
    </w:p>
    <w:p>
      <w:pPr>
        <w:pStyle w:val="ListParagraph"/>
        <w:keepNext w:val="false"/>
        <w:keepLines/>
        <w:numPr>
          <w:ilvl w:val="0"/>
          <w:numId w:val="19"/>
        </w:numPr>
        <w:spacing w:after="160" w:line="276"/>
      </w:pPr>
      <w:r>
        <w:rPr>
          <w:rFonts w:ascii="Arial" w:cs="Arial" w:eastAsia="Arial" w:hAnsi="Arial"/>
        </w:rPr>
        <w:t xml:space="preserve">On a dashboard, add the report as a </w:t>
      </w:r>
      <w:r>
        <w:rPr>
          <w:rFonts w:ascii="Arial" w:cs="Arial" w:eastAsia="Arial" w:hAnsi="Arial"/>
          <w:b/>
          <w:bCs/>
        </w:rPr>
        <w:t xml:space="preserve">Chart</w:t>
      </w:r>
      <w:r>
        <w:rPr>
          <w:rFonts w:ascii="Arial" w:cs="Arial" w:eastAsia="Arial" w:hAnsi="Arial"/>
        </w:rPr>
        <w:t xml:space="preserve"> tile to show the card or the gauge.</w:t>
      </w:r>
    </w:p>
    <w:p>
      <w:pPr>
        <w:pStyle w:val="Heading2"/>
        <w:keepNext/>
      </w:pPr>
      <w:r>
        <w:rPr>
          <w:rFonts w:ascii="Arial" w:cs="Arial" w:eastAsia="Arial" w:hAnsi="Arial"/>
        </w:rPr>
        <w:t xml:space="preserve">Put the numbers on a map</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4191000"/>
                  <wp:effectExtent t="0" r="0" b="0" l="0"/>
                  <wp:docPr id="1" name="chart-map" descr="A map of US states: darker blue is more, grey has no data; Map Of picks states or countries." title="A map of US states: darker blue is more, grey has no data; Map Of picks states or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419100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13. </w:t>
      </w:r>
      <w:r>
        <w:rPr>
          <w:rFonts w:ascii="Arial" w:cs="Arial" w:eastAsia="Arial" w:hAnsi="Arial"/>
          <w:i/>
          <w:iCs/>
          <w:color w:val="555B6E"/>
          <w:sz w:val="17"/>
          <w:szCs w:val="17"/>
        </w:rPr>
        <w:t xml:space="preserve">A map of US states: darker blue is more, grey has no data; Map Of picks states or countries.</w:t>
      </w:r>
    </w:p>
    <w:p>
      <w:pPr>
        <w:pStyle w:val="ListParagraph"/>
        <w:keepNext/>
        <w:keepLines/>
        <w:numPr>
          <w:ilvl w:val="0"/>
          <w:numId w:val="20"/>
        </w:numPr>
        <w:spacing w:after="80" w:line="276"/>
      </w:pPr>
      <w:r>
        <w:rPr>
          <w:rFonts w:ascii="Arial" w:cs="Arial" w:eastAsia="Arial" w:hAnsi="Arial"/>
        </w:rPr>
        <w:t xml:space="preserve">Build a report with a place and a value, such as Contacts by Region (US states) or by Country.</w:t>
      </w:r>
    </w:p>
    <w:p>
      <w:pPr>
        <w:pStyle w:val="ListParagraph"/>
        <w:keepNext/>
        <w:keepLines/>
        <w:numPr>
          <w:ilvl w:val="0"/>
          <w:numId w:val="20"/>
        </w:numPr>
        <w:spacing w:after="80" w:line="276"/>
      </w:pPr>
      <w:r>
        <w:rPr>
          <w:rFonts w:ascii="Arial" w:cs="Arial" w:eastAsia="Arial" w:hAnsi="Arial"/>
        </w:rPr>
        <w:t xml:space="preserve">Choose </w:t>
      </w:r>
      <w:r>
        <w:rPr>
          <w:rFonts w:ascii="Arial" w:cs="Arial" w:eastAsia="Arial" w:hAnsi="Arial"/>
          <w:b/>
          <w:bCs/>
        </w:rPr>
        <w:t xml:space="preserve">Chart</w:t>
      </w:r>
      <w:r>
        <w:rPr>
          <w:rFonts w:ascii="Arial" w:cs="Arial" w:eastAsia="Arial" w:hAnsi="Arial"/>
        </w:rPr>
        <w:t xml:space="preserve">, then </w:t>
      </w:r>
      <w:r>
        <w:rPr>
          <w:rFonts w:ascii="Arial" w:cs="Arial" w:eastAsia="Arial" w:hAnsi="Arial"/>
          <w:b/>
          <w:bCs/>
        </w:rPr>
        <w:t xml:space="preserve">Map</w:t>
      </w:r>
      <w:r>
        <w:rPr>
          <w:rFonts w:ascii="Arial" w:cs="Arial" w:eastAsia="Arial" w:hAnsi="Arial"/>
        </w:rPr>
        <w:t xml:space="preserve"> from </w:t>
      </w:r>
      <w:r>
        <w:rPr>
          <w:rFonts w:ascii="Arial" w:cs="Arial" w:eastAsia="Arial" w:hAnsi="Arial"/>
          <w:b/>
          <w:bCs/>
        </w:rPr>
        <w:t xml:space="preserve">More Charts</w:t>
      </w:r>
      <w:r>
        <w:rPr>
          <w:rFonts w:ascii="Arial" w:cs="Arial" w:eastAsia="Arial" w:hAnsi="Arial"/>
        </w:rPr>
        <w:t xml:space="preserve">. States match by their two-letter code or name; countries by their two- or three-letter code or name.</w:t>
      </w:r>
    </w:p>
    <w:p>
      <w:pPr>
        <w:pStyle w:val="ListParagraph"/>
        <w:keepNext/>
        <w:keepLines/>
        <w:numPr>
          <w:ilvl w:val="0"/>
          <w:numId w:val="20"/>
        </w:numPr>
        <w:spacing w:after="80" w:line="276"/>
      </w:pPr>
      <w:r>
        <w:rPr>
          <w:rFonts w:ascii="Arial" w:cs="Arial" w:eastAsia="Arial" w:hAnsi="Arial"/>
          <w:b/>
          <w:bCs/>
        </w:rPr>
        <w:t xml:space="preserve">Map Of</w:t>
      </w:r>
      <w:r>
        <w:rPr>
          <w:rFonts w:ascii="Arial" w:cs="Arial" w:eastAsia="Arial" w:hAnsi="Arial"/>
        </w:rPr>
        <w:t xml:space="preserve"> picks </w:t>
      </w:r>
      <w:r>
        <w:rPr>
          <w:rFonts w:ascii="Arial" w:cs="Arial" w:eastAsia="Arial" w:hAnsi="Arial"/>
          <w:b/>
          <w:bCs/>
        </w:rPr>
        <w:t xml:space="preserve">US States</w:t>
      </w:r>
      <w:r>
        <w:rPr>
          <w:rFonts w:ascii="Arial" w:cs="Arial" w:eastAsia="Arial" w:hAnsi="Arial"/>
        </w:rPr>
        <w:t xml:space="preserve"> or </w:t>
      </w:r>
      <w:r>
        <w:rPr>
          <w:rFonts w:ascii="Arial" w:cs="Arial" w:eastAsia="Arial" w:hAnsi="Arial"/>
          <w:b/>
          <w:bCs/>
        </w:rPr>
        <w:t xml:space="preserve">Countries</w:t>
      </w:r>
      <w:r>
        <w:rPr>
          <w:rFonts w:ascii="Arial" w:cs="Arial" w:eastAsia="Arial" w:hAnsi="Arial"/>
        </w:rPr>
        <w:t xml:space="preserve"> when the guess is wrong. Darker blue is more; grey has no data.</w:t>
      </w:r>
    </w:p>
    <w:p>
      <w:pPr>
        <w:pStyle w:val="ListParagraph"/>
        <w:keepNext w:val="false"/>
        <w:keepLines/>
        <w:numPr>
          <w:ilvl w:val="0"/>
          <w:numId w:val="20"/>
        </w:numPr>
        <w:spacing w:after="160" w:line="276"/>
      </w:pPr>
      <w:r>
        <w:rPr>
          <w:rFonts w:ascii="Arial" w:cs="Arial" w:eastAsia="Arial" w:hAnsi="Arial"/>
        </w:rPr>
        <w:t xml:space="preserve">Values that match no place are listed under the map. Click a place to filter a dashboard by it.</w:t>
      </w:r>
    </w:p>
    <w:p>
      <w:pPr>
        <w:pStyle w:val="Heading2"/>
        <w:keepNext/>
      </w:pPr>
      <w:r>
        <w:rPr>
          <w:rFonts w:ascii="Arial" w:cs="Arial" w:eastAsia="Arial" w:hAnsi="Arial"/>
        </w:rPr>
        <w:t xml:space="preserve">Show every value side by side in a pivot (matrix)</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3981450"/>
                  <wp:effectExtent t="0" r="0" b="0" l="0"/>
                  <wp:docPr id="1" name="matrix" descr="All Values and Trend Column: every value under each month, with a total for each." title="All Values and Trend Column: every value under each month, with a total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9814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14. </w:t>
      </w:r>
      <w:r>
        <w:rPr>
          <w:rFonts w:ascii="Arial" w:cs="Arial" w:eastAsia="Arial" w:hAnsi="Arial"/>
          <w:i/>
          <w:iCs/>
          <w:color w:val="555B6E"/>
          <w:sz w:val="17"/>
          <w:szCs w:val="17"/>
        </w:rPr>
        <w:t xml:space="preserve">All Values and Trend Column: every value under each month, with a total for each.</w:t>
      </w:r>
    </w:p>
    <w:p>
      <w:pPr>
        <w:pStyle w:val="ListParagraph"/>
        <w:keepNext/>
        <w:keepLines/>
        <w:numPr>
          <w:ilvl w:val="0"/>
          <w:numId w:val="21"/>
        </w:numPr>
        <w:spacing w:after="80" w:line="276"/>
      </w:pPr>
      <w:r>
        <w:rPr>
          <w:rFonts w:ascii="Arial" w:cs="Arial" w:eastAsia="Arial" w:hAnsi="Arial"/>
        </w:rPr>
        <w:t xml:space="preserve">Choose </w:t>
      </w:r>
      <w:r>
        <w:rPr>
          <w:rFonts w:ascii="Arial" w:cs="Arial" w:eastAsia="Arial" w:hAnsi="Arial"/>
          <w:b/>
          <w:bCs/>
        </w:rPr>
        <w:t xml:space="preserve">Pivot</w:t>
      </w:r>
      <w:r>
        <w:rPr>
          <w:rFonts w:ascii="Arial" w:cs="Arial" w:eastAsia="Arial" w:hAnsi="Arial"/>
        </w:rPr>
        <w:t xml:space="preserve"> and a dimension across, such as Sent by Month.</w:t>
      </w:r>
    </w:p>
    <w:p>
      <w:pPr>
        <w:pStyle w:val="ListParagraph"/>
        <w:keepNext/>
        <w:keepLines/>
        <w:numPr>
          <w:ilvl w:val="0"/>
          <w:numId w:val="21"/>
        </w:numPr>
        <w:spacing w:after="80" w:line="276"/>
      </w:pPr>
      <w:r>
        <w:rPr>
          <w:rFonts w:ascii="Arial" w:cs="Arial" w:eastAsia="Arial" w:hAnsi="Arial"/>
        </w:rPr>
        <w:t xml:space="preserve">Press </w:t>
      </w:r>
      <w:r>
        <w:rPr>
          <w:rFonts w:ascii="Arial" w:cs="Arial" w:eastAsia="Arial" w:hAnsi="Arial"/>
          <w:b/>
          <w:bCs/>
        </w:rPr>
        <w:t xml:space="preserve">All Values</w:t>
      </w:r>
      <w:r>
        <w:rPr>
          <w:rFonts w:ascii="Arial" w:cs="Arial" w:eastAsia="Arial" w:hAnsi="Arial"/>
        </w:rPr>
        <w:t xml:space="preserve">: each value of the report gets its own column under each month, with a total for each.</w:t>
      </w:r>
    </w:p>
    <w:p>
      <w:pPr>
        <w:pStyle w:val="ListParagraph"/>
        <w:keepNext w:val="false"/>
        <w:keepLines/>
        <w:numPr>
          <w:ilvl w:val="0"/>
          <w:numId w:val="21"/>
        </w:numPr>
        <w:spacing w:after="160" w:line="276"/>
      </w:pPr>
      <w:r>
        <w:rPr>
          <w:rFonts w:ascii="Arial" w:cs="Arial" w:eastAsia="Arial" w:hAnsi="Arial"/>
        </w:rPr>
        <w:t xml:space="preserve">Press </w:t>
      </w:r>
      <w:r>
        <w:rPr>
          <w:rFonts w:ascii="Arial" w:cs="Arial" w:eastAsia="Arial" w:hAnsi="Arial"/>
          <w:b/>
          <w:bCs/>
        </w:rPr>
        <w:t xml:space="preserve">Trend Column</w:t>
      </w:r>
      <w:r>
        <w:rPr>
          <w:rFonts w:ascii="Arial" w:cs="Arial" w:eastAsia="Arial" w:hAnsi="Arial"/>
        </w:rPr>
        <w:t xml:space="preserve"> to add a small line per row showing how each value moves across the columns.</w:t>
      </w:r>
    </w:p>
    <w:p>
      <w:pPr>
        <w:pStyle w:val="Heading2"/>
        <w:keepNext/>
      </w:pPr>
      <w:r>
        <w:rPr>
          <w:rFonts w:ascii="Arial" w:cs="Arial" w:eastAsia="Arial" w:hAnsi="Arial"/>
        </w:rPr>
        <w:t xml:space="preserve">Repeat a chart per value (small multiples)</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4391025"/>
                  <wp:effectExtent t="0" r="0" b="0" l="0"/>
                  <wp:docPr id="1" name="multiples" descr="Repeat By Channel: one small chart per value, all on one scale." title="Repeat By Channel: one small chart per value, all on one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4391025"/>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15. </w:t>
      </w:r>
      <w:r>
        <w:rPr>
          <w:rFonts w:ascii="Arial" w:cs="Arial" w:eastAsia="Arial" w:hAnsi="Arial"/>
          <w:i/>
          <w:iCs/>
          <w:color w:val="555B6E"/>
          <w:sz w:val="17"/>
          <w:szCs w:val="17"/>
        </w:rPr>
        <w:t xml:space="preserve">Repeat By Channel: one small chart per value, all on one scale.</w:t>
      </w:r>
    </w:p>
    <w:p>
      <w:pPr>
        <w:pStyle w:val="ListParagraph"/>
        <w:keepNext/>
        <w:keepLines/>
        <w:numPr>
          <w:ilvl w:val="0"/>
          <w:numId w:val="22"/>
        </w:numPr>
        <w:spacing w:after="80" w:line="276"/>
      </w:pPr>
      <w:r>
        <w:rPr>
          <w:rFonts w:ascii="Arial" w:cs="Arial" w:eastAsia="Arial" w:hAnsi="Arial"/>
        </w:rPr>
        <w:t xml:space="preserve">With a bar, line, area, stacked or pie chart and at least two dimensions, choose a dimension in </w:t>
      </w:r>
      <w:r>
        <w:rPr>
          <w:rFonts w:ascii="Arial" w:cs="Arial" w:eastAsia="Arial" w:hAnsi="Arial"/>
          <w:b/>
          <w:bCs/>
        </w:rPr>
        <w:t xml:space="preserve">Repeat By</w:t>
      </w:r>
      <w:r>
        <w:rPr>
          <w:rFonts w:ascii="Arial" w:cs="Arial" w:eastAsia="Arial" w:hAnsi="Arial"/>
        </w:rPr>
        <w:t xml:space="preserve">, such as Channel.</w:t>
      </w:r>
    </w:p>
    <w:p>
      <w:pPr>
        <w:pStyle w:val="ListParagraph"/>
        <w:keepNext/>
        <w:keepLines/>
        <w:numPr>
          <w:ilvl w:val="0"/>
          <w:numId w:val="22"/>
        </w:numPr>
        <w:spacing w:after="80" w:line="276"/>
      </w:pPr>
      <w:r>
        <w:rPr>
          <w:rFonts w:ascii="Arial" w:cs="Arial" w:eastAsia="Arial" w:hAnsi="Arial"/>
        </w:rPr>
        <w:t xml:space="preserve">One small chart per value appears, up to 12, all on one scale so they compare at a glance.</w:t>
      </w:r>
    </w:p>
    <w:p>
      <w:pPr>
        <w:pStyle w:val="ListParagraph"/>
        <w:keepNext w:val="false"/>
        <w:keepLines/>
        <w:numPr>
          <w:ilvl w:val="0"/>
          <w:numId w:val="22"/>
        </w:numPr>
        <w:spacing w:after="160" w:line="276"/>
      </w:pPr>
      <w:r>
        <w:rPr>
          <w:rFonts w:ascii="Arial" w:cs="Arial" w:eastAsia="Arial" w:hAnsi="Arial"/>
        </w:rPr>
        <w:t xml:space="preserve">Choose </w:t>
      </w:r>
      <w:r>
        <w:rPr>
          <w:rFonts w:ascii="Arial" w:cs="Arial" w:eastAsia="Arial" w:hAnsi="Arial"/>
          <w:b/>
          <w:bCs/>
        </w:rPr>
        <w:t xml:space="preserve">One Chart</w:t>
      </w:r>
      <w:r>
        <w:rPr>
          <w:rFonts w:ascii="Arial" w:cs="Arial" w:eastAsia="Arial" w:hAnsi="Arial"/>
        </w:rPr>
        <w:t xml:space="preserve"> to go back.</w:t>
      </w:r>
    </w:p>
    <w:p>
      <w:pPr>
        <w:pStyle w:val="Heading2"/>
        <w:keepNext/>
      </w:pPr>
      <w:r>
        <w:rPr>
          <w:rFonts w:ascii="Arial" w:cs="Arial" w:eastAsia="Arial" w:hAnsi="Arial"/>
        </w:rPr>
        <w:t xml:space="preserve">Colour the numbers</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3676650"/>
                  <wp:effectExtent t="0" r="0" b="0" l="0"/>
                  <wp:docPr id="1" name="format" descr="Rules colour Sent Count good, warning or bad; data bars sit behind Opened." title="Rules colour Sent Count good, warning or bad; data bars sit behind O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36766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16. </w:t>
      </w:r>
      <w:r>
        <w:rPr>
          <w:rFonts w:ascii="Arial" w:cs="Arial" w:eastAsia="Arial" w:hAnsi="Arial"/>
          <w:i/>
          <w:iCs/>
          <w:color w:val="555B6E"/>
          <w:sz w:val="17"/>
          <w:szCs w:val="17"/>
        </w:rPr>
        <w:t xml:space="preserve">Rules colour Sent Count good, warning or bad; data bars sit behind Opened.</w:t>
      </w:r>
    </w:p>
    <w:p>
      <w:pPr>
        <w:pStyle w:val="ListParagraph"/>
        <w:keepNext/>
        <w:keepLines/>
        <w:numPr>
          <w:ilvl w:val="0"/>
          <w:numId w:val="23"/>
        </w:numPr>
        <w:spacing w:after="80" w:line="276"/>
      </w:pPr>
      <w:r>
        <w:rPr>
          <w:rFonts w:ascii="Arial" w:cs="Arial" w:eastAsia="Arial" w:hAnsi="Arial"/>
        </w:rPr>
        <w:t xml:space="preserve">In the editor, with the Grid, Pivot or Hierarchy view, press </w:t>
      </w:r>
      <w:r>
        <w:rPr>
          <w:rFonts w:ascii="Arial" w:cs="Arial" w:eastAsia="Arial" w:hAnsi="Arial"/>
          <w:b/>
          <w:bCs/>
        </w:rPr>
        <w:t xml:space="preserve">Format Values</w:t>
      </w:r>
      <w:r>
        <w:rPr>
          <w:rFonts w:ascii="Arial" w:cs="Arial" w:eastAsia="Arial" w:hAnsi="Arial"/>
        </w:rPr>
        <w:t xml:space="preserve">.</w:t>
      </w:r>
    </w:p>
    <w:p>
      <w:pPr>
        <w:pStyle w:val="ListParagraph"/>
        <w:keepNext/>
        <w:keepLines/>
        <w:numPr>
          <w:ilvl w:val="0"/>
          <w:numId w:val="23"/>
        </w:numPr>
        <w:spacing w:after="80" w:line="276"/>
      </w:pPr>
      <w:r>
        <w:rPr>
          <w:rFonts w:ascii="Arial" w:cs="Arial" w:eastAsia="Arial" w:hAnsi="Arial"/>
        </w:rPr>
        <w:t xml:space="preserve">For each value (and each of its comparisons), choose </w:t>
      </w:r>
      <w:r>
        <w:rPr>
          <w:rFonts w:ascii="Arial" w:cs="Arial" w:eastAsia="Arial" w:hAnsi="Arial"/>
          <w:b/>
          <w:bCs/>
        </w:rPr>
        <w:t xml:space="preserve">Colour Scale</w:t>
      </w:r>
      <w:r>
        <w:rPr>
          <w:rFonts w:ascii="Arial" w:cs="Arial" w:eastAsia="Arial" w:hAnsi="Arial"/>
        </w:rPr>
        <w:t xml:space="preserve"> (light to strong blue from the lowest to the highest), </w:t>
      </w:r>
      <w:r>
        <w:rPr>
          <w:rFonts w:ascii="Arial" w:cs="Arial" w:eastAsia="Arial" w:hAnsi="Arial"/>
          <w:b/>
          <w:bCs/>
        </w:rPr>
        <w:t xml:space="preserve">Data Bars</w:t>
      </w:r>
      <w:r>
        <w:rPr>
          <w:rFonts w:ascii="Arial" w:cs="Arial" w:eastAsia="Arial" w:hAnsi="Arial"/>
        </w:rPr>
        <w:t xml:space="preserve"> (a bar behind each number) or </w:t>
      </w:r>
      <w:r>
        <w:rPr>
          <w:rFonts w:ascii="Arial" w:cs="Arial" w:eastAsia="Arial" w:hAnsi="Arial"/>
          <w:b/>
          <w:bCs/>
        </w:rPr>
        <w:t xml:space="preserve">Rules</w:t>
      </w:r>
      <w:r>
        <w:rPr>
          <w:rFonts w:ascii="Arial" w:cs="Arial" w:eastAsia="Arial" w:hAnsi="Arial"/>
        </w:rPr>
        <w:t xml:space="preserve">.</w:t>
      </w:r>
    </w:p>
    <w:p>
      <w:pPr>
        <w:pStyle w:val="ListParagraph"/>
        <w:keepNext/>
        <w:keepLines/>
        <w:numPr>
          <w:ilvl w:val="0"/>
          <w:numId w:val="23"/>
        </w:numPr>
        <w:spacing w:after="80" w:line="276"/>
      </w:pPr>
      <w:r>
        <w:rPr>
          <w:rFonts w:ascii="Arial" w:cs="Arial" w:eastAsia="Arial" w:hAnsi="Arial"/>
        </w:rPr>
        <w:t xml:space="preserve">For rules, say when and how: </w:t>
      </w:r>
      <w:r>
        <w:rPr>
          <w:rFonts w:ascii="Arial" w:cs="Arial" w:eastAsia="Arial" w:hAnsi="Arial"/>
          <w:b/>
          <w:bCs/>
        </w:rPr>
        <w:t xml:space="preserve">More than</w:t>
      </w:r>
      <w:r>
        <w:rPr>
          <w:rFonts w:ascii="Arial" w:cs="Arial" w:eastAsia="Arial" w:hAnsi="Arial"/>
        </w:rPr>
        <w:t xml:space="preserve">, </w:t>
      </w:r>
      <w:r>
        <w:rPr>
          <w:rFonts w:ascii="Arial" w:cs="Arial" w:eastAsia="Arial" w:hAnsi="Arial"/>
          <w:b/>
          <w:bCs/>
        </w:rPr>
        <w:t xml:space="preserve">At least</w:t>
      </w:r>
      <w:r>
        <w:rPr>
          <w:rFonts w:ascii="Arial" w:cs="Arial" w:eastAsia="Arial" w:hAnsi="Arial"/>
        </w:rPr>
        <w:t xml:space="preserve">, </w:t>
      </w:r>
      <w:r>
        <w:rPr>
          <w:rFonts w:ascii="Arial" w:cs="Arial" w:eastAsia="Arial" w:hAnsi="Arial"/>
          <w:b/>
          <w:bCs/>
        </w:rPr>
        <w:t xml:space="preserve">Less than</w:t>
      </w:r>
      <w:r>
        <w:rPr>
          <w:rFonts w:ascii="Arial" w:cs="Arial" w:eastAsia="Arial" w:hAnsi="Arial"/>
        </w:rPr>
        <w:t xml:space="preserve">, </w:t>
      </w:r>
      <w:r>
        <w:rPr>
          <w:rFonts w:ascii="Arial" w:cs="Arial" w:eastAsia="Arial" w:hAnsi="Arial"/>
          <w:b/>
          <w:bCs/>
        </w:rPr>
        <w:t xml:space="preserve">At most</w:t>
      </w:r>
      <w:r>
        <w:rPr>
          <w:rFonts w:ascii="Arial" w:cs="Arial" w:eastAsia="Arial" w:hAnsi="Arial"/>
        </w:rPr>
        <w:t xml:space="preserve"> or </w:t>
      </w:r>
      <w:r>
        <w:rPr>
          <w:rFonts w:ascii="Arial" w:cs="Arial" w:eastAsia="Arial" w:hAnsi="Arial"/>
          <w:b/>
          <w:bCs/>
        </w:rPr>
        <w:t xml:space="preserve">Equal to</w:t>
      </w:r>
      <w:r>
        <w:rPr>
          <w:rFonts w:ascii="Arial" w:cs="Arial" w:eastAsia="Arial" w:hAnsi="Arial"/>
        </w:rPr>
        <w:t xml:space="preserve"> a number, shown as </w:t>
      </w:r>
      <w:r>
        <w:rPr>
          <w:rFonts w:ascii="Arial" w:cs="Arial" w:eastAsia="Arial" w:hAnsi="Arial"/>
          <w:b/>
          <w:bCs/>
        </w:rPr>
        <w:t xml:space="preserve">Good</w:t>
      </w:r>
      <w:r>
        <w:rPr>
          <w:rFonts w:ascii="Arial" w:cs="Arial" w:eastAsia="Arial" w:hAnsi="Arial"/>
        </w:rPr>
        <w:t xml:space="preserve">, </w:t>
      </w:r>
      <w:r>
        <w:rPr>
          <w:rFonts w:ascii="Arial" w:cs="Arial" w:eastAsia="Arial" w:hAnsi="Arial"/>
          <w:b/>
          <w:bCs/>
        </w:rPr>
        <w:t xml:space="preserve">Warning</w:t>
      </w:r>
      <w:r>
        <w:rPr>
          <w:rFonts w:ascii="Arial" w:cs="Arial" w:eastAsia="Arial" w:hAnsi="Arial"/>
        </w:rPr>
        <w:t xml:space="preserve"> or </w:t>
      </w:r>
      <w:r>
        <w:rPr>
          <w:rFonts w:ascii="Arial" w:cs="Arial" w:eastAsia="Arial" w:hAnsi="Arial"/>
          <w:b/>
          <w:bCs/>
        </w:rPr>
        <w:t xml:space="preserve">Bad</w:t>
      </w:r>
      <w:r>
        <w:rPr>
          <w:rFonts w:ascii="Arial" w:cs="Arial" w:eastAsia="Arial" w:hAnsi="Arial"/>
        </w:rPr>
        <w:t xml:space="preserve">. </w:t>
      </w:r>
      <w:r>
        <w:rPr>
          <w:rFonts w:ascii="Arial" w:cs="Arial" w:eastAsia="Arial" w:hAnsi="Arial"/>
          <w:b/>
          <w:bCs/>
        </w:rPr>
        <w:t xml:space="preserve">Add Rule</w:t>
      </w:r>
      <w:r>
        <w:rPr>
          <w:rFonts w:ascii="Arial" w:cs="Arial" w:eastAsia="Arial" w:hAnsi="Arial"/>
        </w:rPr>
        <w:t xml:space="preserve"> adds up to five; the first rule a number meets colours its cell. A change or a share is in percent: 10 means 10%.</w:t>
      </w:r>
    </w:p>
    <w:p>
      <w:pPr>
        <w:pStyle w:val="ListParagraph"/>
        <w:keepNext w:val="false"/>
        <w:keepLines/>
        <w:numPr>
          <w:ilvl w:val="0"/>
          <w:numId w:val="23"/>
        </w:numPr>
        <w:spacing w:after="160" w:line="276"/>
      </w:pPr>
      <w:r>
        <w:rPr>
          <w:rFonts w:ascii="Arial" w:cs="Arial" w:eastAsia="Arial" w:hAnsi="Arial"/>
        </w:rPr>
        <w:t xml:space="preserve">Press </w:t>
      </w:r>
      <w:r>
        <w:rPr>
          <w:rFonts w:ascii="Arial" w:cs="Arial" w:eastAsia="Arial" w:hAnsi="Arial"/>
          <w:b/>
          <w:bCs/>
        </w:rPr>
        <w:t xml:space="preserve">Apply</w:t>
      </w:r>
      <w:r>
        <w:rPr>
          <w:rFonts w:ascii="Arial" w:cs="Arial" w:eastAsia="Arial" w:hAnsi="Arial"/>
        </w:rPr>
        <w:t xml:space="preserve">, then </w:t>
      </w:r>
      <w:r>
        <w:rPr>
          <w:rFonts w:ascii="Arial" w:cs="Arial" w:eastAsia="Arial" w:hAnsi="Arial"/>
          <w:b/>
          <w:bCs/>
        </w:rPr>
        <w:t xml:space="preserve">Save</w:t>
      </w:r>
      <w:r>
        <w:rPr>
          <w:rFonts w:ascii="Arial" w:cs="Arial" w:eastAsia="Arial" w:hAnsi="Arial"/>
        </w:rPr>
        <w:t xml:space="preserve">. The formatting shows in the viewer and on dashboards; totals stay plain, and exports carry the numbers without the colours.</w:t>
      </w:r>
    </w:p>
    <w:p>
      <w:pPr>
        <w:pStyle w:val="Heading2"/>
        <w:keepNext/>
      </w:pPr>
      <w:r>
        <w:rPr>
          <w:rFonts w:ascii="Arial" w:cs="Arial" w:eastAsia="Arial" w:hAnsi="Arial"/>
        </w:rPr>
        <w:t xml:space="preserve">Add a forecast line, or flag unusual points</w:t>
      </w:r>
    </w:p>
    <w:p>
      <w:pPr>
        <w:pStyle w:val="ListParagraph"/>
        <w:keepNext/>
        <w:keepLines/>
        <w:numPr>
          <w:ilvl w:val="0"/>
          <w:numId w:val="24"/>
        </w:numPr>
        <w:spacing w:after="80" w:line="276"/>
      </w:pPr>
      <w:r>
        <w:rPr>
          <w:rFonts w:ascii="Arial" w:cs="Arial" w:eastAsia="Arial" w:hAnsi="Arial"/>
        </w:rPr>
        <w:t xml:space="preserve">Show the report as a </w:t>
      </w:r>
      <w:r>
        <w:rPr>
          <w:rFonts w:ascii="Arial" w:cs="Arial" w:eastAsia="Arial" w:hAnsi="Arial"/>
          <w:b/>
          <w:bCs/>
        </w:rPr>
        <w:t xml:space="preserve">Chart</w:t>
      </w:r>
      <w:r>
        <w:rPr>
          <w:rFonts w:ascii="Arial" w:cs="Arial" w:eastAsia="Arial" w:hAnsi="Arial"/>
        </w:rPr>
        <w:t xml:space="preserve"> with Bars, Lines or Area, along a date grouped by day, week, month, quarter or year.</w:t>
      </w:r>
    </w:p>
    <w:p>
      <w:pPr>
        <w:pStyle w:val="ListParagraph"/>
        <w:keepNext/>
        <w:keepLines/>
        <w:numPr>
          <w:ilvl w:val="0"/>
          <w:numId w:val="24"/>
        </w:numPr>
        <w:spacing w:after="80" w:line="276"/>
      </w:pPr>
      <w:r>
        <w:rPr>
          <w:rFonts w:ascii="Arial" w:cs="Arial" w:eastAsia="Arial" w:hAnsi="Arial"/>
        </w:rPr>
        <w:t xml:space="preserve">Press </w:t>
      </w:r>
      <w:r>
        <w:rPr>
          <w:rFonts w:ascii="Arial" w:cs="Arial" w:eastAsia="Arial" w:hAnsi="Arial"/>
          <w:b/>
          <w:bCs/>
        </w:rPr>
        <w:t xml:space="preserve">Forecast</w:t>
      </w:r>
      <w:r>
        <w:rPr>
          <w:rFonts w:ascii="Arial" w:cs="Arial" w:eastAsia="Arial" w:hAnsi="Arial"/>
        </w:rPr>
        <w:t xml:space="preserve"> to add a dashed line carrying the trend of the first series three periods on, and </w:t>
      </w:r>
      <w:r>
        <w:rPr>
          <w:rFonts w:ascii="Arial" w:cs="Arial" w:eastAsia="Arial" w:hAnsi="Arial"/>
          <w:b/>
          <w:bCs/>
        </w:rPr>
        <w:t xml:space="preserve">Flag Anomalies</w:t>
      </w:r>
      <w:r>
        <w:rPr>
          <w:rFonts w:ascii="Arial" w:cs="Arial" w:eastAsia="Arial" w:hAnsi="Arial"/>
        </w:rPr>
        <w:t xml:space="preserve"> to ring the points far off that trend in red. Hover a ringed point to read how far off it is.</w:t>
      </w:r>
    </w:p>
    <w:p>
      <w:pPr>
        <w:pStyle w:val="ListParagraph"/>
        <w:keepNext w:val="false"/>
        <w:keepLines/>
        <w:numPr>
          <w:ilvl w:val="0"/>
          <w:numId w:val="24"/>
        </w:numPr>
        <w:spacing w:after="160" w:line="276"/>
      </w:pPr>
      <w:r>
        <w:rPr>
          <w:rFonts w:ascii="Arial" w:cs="Arial" w:eastAsia="Arial" w:hAnsi="Arial"/>
        </w:rPr>
        <w:t xml:space="preserve">A line under the chart says how they were worked out. A forecast is a straight-line trend, not a promise. Save in the editor to keep the choice.</w:t>
      </w:r>
    </w:p>
    <w:p>
      <w:r>
        <w:br w:type="page"/>
      </w:r>
    </w:p>
    <w:p>
      <w:pPr>
        <w:spacing w:after="40"/>
      </w:pPr>
      <w:r>
        <w:rPr>
          <w:rFonts w:ascii="Arial" w:cs="Arial" w:eastAsia="Arial" w:hAnsi="Arial"/>
          <w:b/>
          <w:bCs/>
          <w:color w:val="2753E4"/>
          <w:spacing w:val="30"/>
          <w:sz w:val="20"/>
          <w:szCs w:val="20"/>
        </w:rPr>
        <w:t xml:space="preserve">PART 5</w:t>
      </w:r>
    </w:p>
    <w:p>
      <w:pPr>
        <w:pStyle w:val="Heading1"/>
      </w:pPr>
      <w:r>
        <w:rPr>
          <w:rFonts w:ascii="Arial" w:cs="Arial" w:eastAsia="Arial" w:hAnsi="Arial"/>
        </w:rPr>
        <w:t xml:space="preserve">Exploring the Data</w:t>
      </w:r>
    </w:p>
    <w:p>
      <w:pPr>
        <w:spacing w:after="240"/>
      </w:pPr>
      <w:r>
        <w:rPr>
          <w:rFonts w:ascii="Arial" w:cs="Arial" w:eastAsia="Arial" w:hAnsi="Arial"/>
          <w:color w:val="555B6E"/>
          <w:sz w:val="22"/>
          <w:szCs w:val="22"/>
        </w:rPr>
        <w:t xml:space="preserve">Going down a level, opening the rows behind a value, asking a question before a report runs, and finding what drives a number.</w:t>
      </w:r>
    </w:p>
    <w:p>
      <w:pPr>
        <w:pStyle w:val="Heading2"/>
        <w:keepNext/>
      </w:pPr>
      <w:r>
        <w:rPr>
          <w:rFonts w:ascii="Arial" w:cs="Arial" w:eastAsia="Arial" w:hAnsi="Arial"/>
        </w:rPr>
        <w:t xml:space="preserve">Drill down in a chart</w:t>
      </w:r>
    </w:p>
    <w:p>
      <w:pPr>
        <w:pStyle w:val="ListParagraph"/>
        <w:keepNext/>
        <w:keepLines/>
        <w:numPr>
          <w:ilvl w:val="0"/>
          <w:numId w:val="25"/>
        </w:numPr>
        <w:spacing w:after="80" w:line="276"/>
      </w:pPr>
      <w:r>
        <w:rPr>
          <w:rFonts w:ascii="Arial" w:cs="Arial" w:eastAsia="Arial" w:hAnsi="Arial"/>
        </w:rPr>
        <w:t xml:space="preserve">Open a report with more than one level, such as Sent by Year then Channel, and choose </w:t>
      </w:r>
      <w:r>
        <w:rPr>
          <w:rFonts w:ascii="Arial" w:cs="Arial" w:eastAsia="Arial" w:hAnsi="Arial"/>
          <w:b/>
          <w:bCs/>
        </w:rPr>
        <w:t xml:space="preserve">Chart</w:t>
      </w:r>
      <w:r>
        <w:rPr>
          <w:rFonts w:ascii="Arial" w:cs="Arial" w:eastAsia="Arial" w:hAnsi="Arial"/>
        </w:rPr>
        <w:t xml:space="preserve">.</w:t>
      </w:r>
    </w:p>
    <w:p>
      <w:pPr>
        <w:pStyle w:val="ListParagraph"/>
        <w:keepNext/>
        <w:keepLines/>
        <w:numPr>
          <w:ilvl w:val="0"/>
          <w:numId w:val="25"/>
        </w:numPr>
        <w:spacing w:after="80" w:line="276"/>
      </w:pPr>
      <w:r>
        <w:rPr>
          <w:rFonts w:ascii="Arial" w:cs="Arial" w:eastAsia="Arial" w:hAnsi="Arial"/>
        </w:rPr>
        <w:t xml:space="preserve">The line above the chart says what a click drills to. Click a bar, a slice or a stage: the chart shows the level below for that value, such as the quarters of 2026, then their months, then their days, then the next dimension.</w:t>
      </w:r>
    </w:p>
    <w:p>
      <w:pPr>
        <w:pStyle w:val="ListParagraph"/>
        <w:keepNext/>
        <w:keepLines/>
        <w:numPr>
          <w:ilvl w:val="0"/>
          <w:numId w:val="25"/>
        </w:numPr>
        <w:spacing w:after="80" w:line="276"/>
      </w:pPr>
      <w:r>
        <w:rPr>
          <w:rFonts w:ascii="Arial" w:cs="Arial" w:eastAsia="Arial" w:hAnsi="Arial"/>
        </w:rPr>
        <w:t xml:space="preserve">The path above the chart shows where you are. Click any step to go back to it, or </w:t>
      </w:r>
      <w:r>
        <w:rPr>
          <w:rFonts w:ascii="Arial" w:cs="Arial" w:eastAsia="Arial" w:hAnsi="Arial"/>
          <w:b/>
          <w:bCs/>
        </w:rPr>
        <w:t xml:space="preserve">Up One Level</w:t>
      </w:r>
      <w:r>
        <w:rPr>
          <w:rFonts w:ascii="Arial" w:cs="Arial" w:eastAsia="Arial" w:hAnsi="Arial"/>
        </w:rPr>
        <w:t xml:space="preserve">.</w:t>
      </w:r>
    </w:p>
    <w:p>
      <w:pPr>
        <w:pStyle w:val="ListParagraph"/>
        <w:keepNext w:val="false"/>
        <w:keepLines/>
        <w:numPr>
          <w:ilvl w:val="0"/>
          <w:numId w:val="25"/>
        </w:numPr>
        <w:spacing w:after="160" w:line="276"/>
      </w:pPr>
      <w:r>
        <w:rPr>
          <w:rFonts w:ascii="Arial" w:cs="Arial" w:eastAsia="Arial" w:hAnsi="Arial"/>
        </w:rPr>
        <w:t xml:space="preserve">On a dashboard, turn on </w:t>
      </w:r>
      <w:r>
        <w:rPr>
          <w:rFonts w:ascii="Arial" w:cs="Arial" w:eastAsia="Arial" w:hAnsi="Arial"/>
          <w:b/>
          <w:bCs/>
        </w:rPr>
        <w:t xml:space="preserve">Drill Down</w:t>
      </w:r>
      <w:r>
        <w:rPr>
          <w:rFonts w:ascii="Arial" w:cs="Arial" w:eastAsia="Arial" w:hAnsi="Arial"/>
        </w:rPr>
        <w:t xml:space="preserve"> in a chart tile's header first: while it is on, a click drills that tile instead of filtering the others. Turn it off to go back to the top and to cross-filtering.</w:t>
      </w:r>
    </w:p>
    <w:p>
      <w:pPr>
        <w:pStyle w:val="Heading2"/>
        <w:keepNext/>
      </w:pPr>
      <w:r>
        <w:rPr>
          <w:rFonts w:ascii="Arial" w:cs="Arial" w:eastAsia="Arial" w:hAnsi="Arial"/>
        </w:rPr>
        <w:t xml:space="preserve">Drill in a pivot or a hierarchy</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3676650"/>
                  <wp:effectExtent t="0" r="0" b="0" l="0"/>
                  <wp:docPr id="1" name="view-hierarchy" descr="The Hierarchy view: each channel folds over its months, with a subtotal per group." title="The Hierarchy view: each channel folds over its months, with a subtotal per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36766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17. </w:t>
      </w:r>
      <w:r>
        <w:rPr>
          <w:rFonts w:ascii="Arial" w:cs="Arial" w:eastAsia="Arial" w:hAnsi="Arial"/>
          <w:i/>
          <w:iCs/>
          <w:color w:val="555B6E"/>
          <w:sz w:val="17"/>
          <w:szCs w:val="17"/>
        </w:rPr>
        <w:t xml:space="preserve">The Hierarchy view: each channel folds over its months, with a subtotal per group.</w:t>
      </w:r>
    </w:p>
    <w:p>
      <w:pPr>
        <w:pStyle w:val="ListParagraph"/>
        <w:keepNext/>
        <w:keepLines/>
        <w:numPr>
          <w:ilvl w:val="0"/>
          <w:numId w:val="26"/>
        </w:numPr>
        <w:spacing w:after="80" w:line="276"/>
      </w:pPr>
      <w:r>
        <w:rPr>
          <w:rFonts w:ascii="Arial" w:cs="Arial" w:eastAsia="Arial" w:hAnsi="Arial"/>
        </w:rPr>
        <w:t xml:space="preserve">Open a report with more than one level, such as Sent by Year, then Channel, then Campaign, and choose </w:t>
      </w:r>
      <w:r>
        <w:rPr>
          <w:rFonts w:ascii="Arial" w:cs="Arial" w:eastAsia="Arial" w:hAnsi="Arial"/>
          <w:b/>
          <w:bCs/>
        </w:rPr>
        <w:t xml:space="preserve">Pivot</w:t>
      </w:r>
      <w:r>
        <w:rPr>
          <w:rFonts w:ascii="Arial" w:cs="Arial" w:eastAsia="Arial" w:hAnsi="Arial"/>
        </w:rPr>
        <w:t xml:space="preserve"> or </w:t>
      </w:r>
      <w:r>
        <w:rPr>
          <w:rFonts w:ascii="Arial" w:cs="Arial" w:eastAsia="Arial" w:hAnsi="Arial"/>
          <w:b/>
          <w:bCs/>
        </w:rPr>
        <w:t xml:space="preserve">Hierarchy</w:t>
      </w:r>
      <w:r>
        <w:rPr>
          <w:rFonts w:ascii="Arial" w:cs="Arial" w:eastAsia="Arial" w:hAnsi="Arial"/>
        </w:rPr>
        <w:t xml:space="preserve">.</w:t>
      </w:r>
    </w:p>
    <w:p>
      <w:pPr>
        <w:pStyle w:val="ListParagraph"/>
        <w:keepNext/>
        <w:keepLines/>
        <w:numPr>
          <w:ilvl w:val="0"/>
          <w:numId w:val="26"/>
        </w:numPr>
        <w:spacing w:after="80" w:line="276"/>
      </w:pPr>
      <w:r>
        <w:rPr>
          <w:rFonts w:ascii="Arial" w:cs="Arial" w:eastAsia="Arial" w:hAnsi="Arial"/>
        </w:rPr>
        <w:t xml:space="preserve">In a pivot, click a row's label; in a hierarchy, press the arrow beside a top-level group (</w:t>
      </w:r>
      <w:r>
        <w:rPr>
          <w:rFonts w:ascii="Arial" w:cs="Arial" w:eastAsia="Arial" w:hAnsi="Arial"/>
          <w:b/>
          <w:bCs/>
        </w:rPr>
        <w:t xml:space="preserve">Drill into</w:t>
      </w:r>
      <w:r>
        <w:rPr>
          <w:rFonts w:ascii="Arial" w:cs="Arial" w:eastAsia="Arial" w:hAnsi="Arial"/>
        </w:rPr>
        <w:t xml:space="preserve"> that value). The table shows the level below for that value, such as the quarters of 2026, and keeps the levels under it, so Channel and Campaign still nest inside.</w:t>
      </w:r>
    </w:p>
    <w:p>
      <w:pPr>
        <w:pStyle w:val="ListParagraph"/>
        <w:keepNext w:val="false"/>
        <w:keepLines/>
        <w:numPr>
          <w:ilvl w:val="0"/>
          <w:numId w:val="26"/>
        </w:numPr>
        <w:spacing w:after="160" w:line="276"/>
      </w:pPr>
      <w:r>
        <w:rPr>
          <w:rFonts w:ascii="Arial" w:cs="Arial" w:eastAsia="Arial" w:hAnsi="Arial"/>
        </w:rPr>
        <w:t xml:space="preserve">The path above the table shows where you are. Click a step to go back to it, or </w:t>
      </w:r>
      <w:r>
        <w:rPr>
          <w:rFonts w:ascii="Arial" w:cs="Arial" w:eastAsia="Arial" w:hAnsi="Arial"/>
          <w:b/>
          <w:bCs/>
        </w:rPr>
        <w:t xml:space="preserve">Up One Level</w:t>
      </w:r>
      <w:r>
        <w:rPr>
          <w:rFonts w:ascii="Arial" w:cs="Arial" w:eastAsia="Arial" w:hAnsi="Arial"/>
        </w:rPr>
        <w:t xml:space="preserve">.</w:t>
      </w:r>
    </w:p>
    <w:p>
      <w:pPr>
        <w:pStyle w:val="Heading2"/>
        <w:keepNext/>
      </w:pPr>
      <w:r>
        <w:rPr>
          <w:rFonts w:ascii="Arial" w:cs="Arial" w:eastAsia="Arial" w:hAnsi="Arial"/>
        </w:rPr>
        <w:t xml:space="preserve">Open a detail report from a value (drill-through)</w:t>
      </w:r>
    </w:p>
    <w:p>
      <w:pPr>
        <w:pStyle w:val="ListParagraph"/>
        <w:keepNext/>
        <w:keepLines/>
        <w:numPr>
          <w:ilvl w:val="0"/>
          <w:numId w:val="27"/>
        </w:numPr>
        <w:spacing w:after="80" w:line="276"/>
      </w:pPr>
      <w:r>
        <w:rPr>
          <w:rFonts w:ascii="Arial" w:cs="Arial" w:eastAsia="Arial" w:hAnsi="Arial"/>
        </w:rPr>
        <w:t xml:space="preserve">Make the detail report: in its editor press </w:t>
      </w:r>
      <w:r>
        <w:rPr>
          <w:rFonts w:ascii="Arial" w:cs="Arial" w:eastAsia="Arial" w:hAnsi="Arial"/>
          <w:b/>
          <w:bCs/>
        </w:rPr>
        <w:t xml:space="preserve">Detail Report</w:t>
      </w:r>
      <w:r>
        <w:rPr>
          <w:rFonts w:ascii="Arial" w:cs="Arial" w:eastAsia="Arial" w:hAnsi="Arial"/>
        </w:rPr>
        <w:t xml:space="preserve">, tick the fields it can be opened through (such as Channel or Store), </w:t>
      </w:r>
      <w:r>
        <w:rPr>
          <w:rFonts w:ascii="Arial" w:cs="Arial" w:eastAsia="Arial" w:hAnsi="Arial"/>
          <w:b/>
          <w:bCs/>
        </w:rPr>
        <w:t xml:space="preserve">Apply</w:t>
      </w:r>
      <w:r>
        <w:rPr>
          <w:rFonts w:ascii="Arial" w:cs="Arial" w:eastAsia="Arial" w:hAnsi="Arial"/>
        </w:rPr>
        <w:t xml:space="preserve">, then </w:t>
      </w:r>
      <w:r>
        <w:rPr>
          <w:rFonts w:ascii="Arial" w:cs="Arial" w:eastAsia="Arial" w:hAnsi="Arial"/>
          <w:b/>
          <w:bCs/>
        </w:rPr>
        <w:t xml:space="preserve">Save</w:t>
      </w:r>
      <w:r>
        <w:rPr>
          <w:rFonts w:ascii="Arial" w:cs="Arial" w:eastAsia="Arial" w:hAnsi="Arial"/>
        </w:rPr>
        <w:t xml:space="preserve">.</w:t>
      </w:r>
    </w:p>
    <w:p>
      <w:pPr>
        <w:pStyle w:val="ListParagraph"/>
        <w:keepNext/>
        <w:keepLines/>
        <w:numPr>
          <w:ilvl w:val="0"/>
          <w:numId w:val="27"/>
        </w:numPr>
        <w:spacing w:after="80" w:line="276"/>
      </w:pPr>
      <w:r>
        <w:rPr>
          <w:rFonts w:ascii="Arial" w:cs="Arial" w:eastAsia="Arial" w:hAnsi="Arial"/>
        </w:rPr>
        <w:t xml:space="preserve">In any other report or dashboard tile on the same data, right-click a value of that field: a bar, a slice, a stage or a cell in a grid.</w:t>
      </w:r>
    </w:p>
    <w:p>
      <w:pPr>
        <w:pStyle w:val="ListParagraph"/>
        <w:keepNext/>
        <w:keepLines/>
        <w:numPr>
          <w:ilvl w:val="0"/>
          <w:numId w:val="27"/>
        </w:numPr>
        <w:spacing w:after="80" w:line="276"/>
      </w:pPr>
      <w:r>
        <w:rPr>
          <w:rFonts w:ascii="Arial" w:cs="Arial" w:eastAsia="Arial" w:hAnsi="Arial"/>
        </w:rPr>
        <w:t xml:space="preserve">The menu lists the detail reports for the field. Pick one: it opens filtered to that value, and the line above the rows says where it was opened from.</w:t>
      </w:r>
    </w:p>
    <w:p>
      <w:pPr>
        <w:pStyle w:val="ListParagraph"/>
        <w:keepNext w:val="false"/>
        <w:keepLines/>
        <w:numPr>
          <w:ilvl w:val="0"/>
          <w:numId w:val="27"/>
        </w:numPr>
        <w:spacing w:after="160" w:line="276"/>
      </w:pPr>
      <w:r>
        <w:rPr>
          <w:rFonts w:ascii="Arial" w:cs="Arial" w:eastAsia="Arial" w:hAnsi="Arial"/>
          <w:b/>
          <w:bCs/>
        </w:rPr>
        <w:t xml:space="preserve">Show All Rows</w:t>
      </w:r>
      <w:r>
        <w:rPr>
          <w:rFonts w:ascii="Arial" w:cs="Arial" w:eastAsia="Arial" w:hAnsi="Arial"/>
        </w:rPr>
        <w:t xml:space="preserve"> shows the detail report without the filter.</w:t>
      </w:r>
    </w:p>
    <w:p>
      <w:pPr>
        <w:pStyle w:val="Heading2"/>
        <w:keepNext/>
      </w:pPr>
      <w:r>
        <w:rPr>
          <w:rFonts w:ascii="Arial" w:cs="Arial" w:eastAsia="Arial" w:hAnsi="Arial"/>
        </w:rPr>
        <w:t xml:space="preserve">Show another report when someone hovers a value (Tooltip Report)</w:t>
      </w:r>
    </w:p>
    <w:p>
      <w:pPr>
        <w:pStyle w:val="ListParagraph"/>
        <w:keepNext/>
        <w:keepLines/>
        <w:numPr>
          <w:ilvl w:val="0"/>
          <w:numId w:val="28"/>
        </w:numPr>
        <w:spacing w:after="80" w:line="276"/>
      </w:pPr>
      <w:r>
        <w:rPr>
          <w:rFonts w:ascii="Arial" w:cs="Arial" w:eastAsia="Arial" w:hAnsi="Arial"/>
        </w:rPr>
        <w:t xml:space="preserve">Make the report to show on hover a detail report: in its editor press </w:t>
      </w:r>
      <w:r>
        <w:rPr>
          <w:rFonts w:ascii="Arial" w:cs="Arial" w:eastAsia="Arial" w:hAnsi="Arial"/>
          <w:b/>
          <w:bCs/>
        </w:rPr>
        <w:t xml:space="preserve">Detail Report</w:t>
      </w:r>
      <w:r>
        <w:rPr>
          <w:rFonts w:ascii="Arial" w:cs="Arial" w:eastAsia="Arial" w:hAnsi="Arial"/>
        </w:rPr>
        <w:t xml:space="preserve">, tick the field the chart runs along (such as Campaign), </w:t>
      </w:r>
      <w:r>
        <w:rPr>
          <w:rFonts w:ascii="Arial" w:cs="Arial" w:eastAsia="Arial" w:hAnsi="Arial"/>
          <w:b/>
          <w:bCs/>
        </w:rPr>
        <w:t xml:space="preserve">Apply</w:t>
      </w:r>
      <w:r>
        <w:rPr>
          <w:rFonts w:ascii="Arial" w:cs="Arial" w:eastAsia="Arial" w:hAnsi="Arial"/>
        </w:rPr>
        <w:t xml:space="preserve">, </w:t>
      </w:r>
      <w:r>
        <w:rPr>
          <w:rFonts w:ascii="Arial" w:cs="Arial" w:eastAsia="Arial" w:hAnsi="Arial"/>
          <w:b/>
          <w:bCs/>
        </w:rPr>
        <w:t xml:space="preserve">Save</w:t>
      </w:r>
      <w:r>
        <w:rPr>
          <w:rFonts w:ascii="Arial" w:cs="Arial" w:eastAsia="Arial" w:hAnsi="Arial"/>
        </w:rPr>
        <w:t xml:space="preserve">.</w:t>
      </w:r>
    </w:p>
    <w:p>
      <w:pPr>
        <w:pStyle w:val="ListParagraph"/>
        <w:keepNext/>
        <w:keepLines/>
        <w:numPr>
          <w:ilvl w:val="0"/>
          <w:numId w:val="28"/>
        </w:numPr>
        <w:spacing w:after="80" w:line="276"/>
      </w:pPr>
      <w:r>
        <w:rPr>
          <w:rFonts w:ascii="Arial" w:cs="Arial" w:eastAsia="Arial" w:hAnsi="Arial"/>
        </w:rPr>
        <w:t xml:space="preserve">In the chart's report, press </w:t>
      </w:r>
      <w:r>
        <w:rPr>
          <w:rFonts w:ascii="Arial" w:cs="Arial" w:eastAsia="Arial" w:hAnsi="Arial"/>
          <w:b/>
          <w:bCs/>
        </w:rPr>
        <w:t xml:space="preserve">Tooltip Report</w:t>
      </w:r>
      <w:r>
        <w:rPr>
          <w:rFonts w:ascii="Arial" w:cs="Arial" w:eastAsia="Arial" w:hAnsi="Arial"/>
        </w:rPr>
        <w:t xml:space="preserve"> in the editor, pick that report, </w:t>
      </w:r>
      <w:r>
        <w:rPr>
          <w:rFonts w:ascii="Arial" w:cs="Arial" w:eastAsia="Arial" w:hAnsi="Arial"/>
          <w:b/>
          <w:bCs/>
        </w:rPr>
        <w:t xml:space="preserve">Apply</w:t>
      </w:r>
      <w:r>
        <w:rPr>
          <w:rFonts w:ascii="Arial" w:cs="Arial" w:eastAsia="Arial" w:hAnsi="Arial"/>
        </w:rPr>
        <w:t xml:space="preserve">, then </w:t>
      </w:r>
      <w:r>
        <w:rPr>
          <w:rFonts w:ascii="Arial" w:cs="Arial" w:eastAsia="Arial" w:hAnsi="Arial"/>
          <w:b/>
          <w:bCs/>
        </w:rPr>
        <w:t xml:space="preserve">Save</w:t>
      </w:r>
      <w:r>
        <w:rPr>
          <w:rFonts w:ascii="Arial" w:cs="Arial" w:eastAsia="Arial" w:hAnsi="Arial"/>
        </w:rPr>
        <w:t xml:space="preserve">.</w:t>
      </w:r>
    </w:p>
    <w:p>
      <w:pPr>
        <w:pStyle w:val="ListParagraph"/>
        <w:keepNext w:val="false"/>
        <w:keepLines/>
        <w:numPr>
          <w:ilvl w:val="0"/>
          <w:numId w:val="28"/>
        </w:numPr>
        <w:spacing w:after="160" w:line="276"/>
      </w:pPr>
      <w:r>
        <w:rPr>
          <w:rFonts w:ascii="Arial" w:cs="Arial" w:eastAsia="Arial" w:hAnsi="Arial"/>
        </w:rPr>
        <w:t xml:space="preserve">In the viewer or on a dashboard, rest the pointer on a value of the chart for a moment: a card shows the first rows of the tooltip report for that value.</w:t>
      </w:r>
    </w:p>
    <w:p>
      <w:pPr>
        <w:pStyle w:val="Heading2"/>
        <w:keepNext/>
      </w:pPr>
      <w:r>
        <w:rPr>
          <w:rFonts w:ascii="Arial" w:cs="Arial" w:eastAsia="Arial" w:hAnsi="Arial"/>
        </w:rPr>
        <w:t xml:space="preserve">Find what drives a value (Key Influencers)</w:t>
      </w:r>
    </w:p>
    <w:p>
      <w:pPr>
        <w:pStyle w:val="ListParagraph"/>
        <w:keepNext/>
        <w:keepLines/>
        <w:numPr>
          <w:ilvl w:val="0"/>
          <w:numId w:val="29"/>
        </w:numPr>
        <w:spacing w:after="80" w:line="276"/>
      </w:pPr>
      <w:r>
        <w:rPr>
          <w:rFonts w:ascii="Arial" w:cs="Arial" w:eastAsia="Arial" w:hAnsi="Arial"/>
        </w:rPr>
        <w:t xml:space="preserve">Open a report with a rate or an average, such as Delivered Rate, and choose </w:t>
      </w:r>
      <w:r>
        <w:rPr>
          <w:rFonts w:ascii="Arial" w:cs="Arial" w:eastAsia="Arial" w:hAnsi="Arial"/>
          <w:b/>
          <w:bCs/>
        </w:rPr>
        <w:t xml:space="preserve">Analyse → Key Influencers</w:t>
      </w:r>
      <w:r>
        <w:rPr>
          <w:rFonts w:ascii="Arial" w:cs="Arial" w:eastAsia="Arial" w:hAnsi="Arial"/>
        </w:rPr>
        <w:t xml:space="preserve">.</w:t>
      </w:r>
    </w:p>
    <w:p>
      <w:pPr>
        <w:pStyle w:val="ListParagraph"/>
        <w:keepNext/>
        <w:keepLines/>
        <w:numPr>
          <w:ilvl w:val="0"/>
          <w:numId w:val="29"/>
        </w:numPr>
        <w:spacing w:after="80" w:line="276"/>
      </w:pPr>
      <w:r>
        <w:rPr>
          <w:rFonts w:ascii="Arial" w:cs="Arial" w:eastAsia="Arial" w:hAnsi="Arial"/>
          <w:b/>
          <w:bCs/>
        </w:rPr>
        <w:t xml:space="preserve">Raises It</w:t>
      </w:r>
      <w:r>
        <w:rPr>
          <w:rFonts w:ascii="Arial" w:cs="Arial" w:eastAsia="Arial" w:hAnsi="Arial"/>
        </w:rPr>
        <w:t xml:space="preserve"> and </w:t>
      </w:r>
      <w:r>
        <w:rPr>
          <w:rFonts w:ascii="Arial" w:cs="Arial" w:eastAsia="Arial" w:hAnsi="Arial"/>
          <w:b/>
          <w:bCs/>
        </w:rPr>
        <w:t xml:space="preserve">Lowers It</w:t>
      </w:r>
      <w:r>
        <w:rPr>
          <w:rFonts w:ascii="Arial" w:cs="Arial" w:eastAsia="Arial" w:hAnsi="Arial"/>
        </w:rPr>
        <w:t xml:space="preserve"> list the groups whose value sits furthest from the whole report, such as "When Channel is SMS". Each line gives the group's value, how far it is from the whole, and its number of rows.</w:t>
      </w:r>
    </w:p>
    <w:p>
      <w:pPr>
        <w:pStyle w:val="ListParagraph"/>
        <w:keepNext/>
        <w:keepLines/>
        <w:numPr>
          <w:ilvl w:val="0"/>
          <w:numId w:val="29"/>
        </w:numPr>
        <w:spacing w:after="80" w:line="276"/>
      </w:pPr>
      <w:r>
        <w:rPr>
          <w:rFonts w:ascii="Arial" w:cs="Arial" w:eastAsia="Arial" w:hAnsi="Arial"/>
        </w:rPr>
        <w:t xml:space="preserve">A sum is read per row of the data, such as Sent Count per message. A plain count cannot be explained.</w:t>
      </w:r>
    </w:p>
    <w:p>
      <w:pPr>
        <w:pStyle w:val="ListParagraph"/>
        <w:keepNext w:val="false"/>
        <w:keepLines/>
        <w:numPr>
          <w:ilvl w:val="0"/>
          <w:numId w:val="29"/>
        </w:numPr>
        <w:spacing w:after="160" w:line="276"/>
      </w:pPr>
      <w:r>
        <w:rPr>
          <w:rFonts w:ascii="Arial" w:cs="Arial" w:eastAsia="Arial" w:hAnsi="Arial"/>
        </w:rPr>
        <w:t xml:space="preserve">With more than one value, choose which in </w:t>
      </w:r>
      <w:r>
        <w:rPr>
          <w:rFonts w:ascii="Arial" w:cs="Arial" w:eastAsia="Arial" w:hAnsi="Arial"/>
          <w:b/>
          <w:bCs/>
        </w:rPr>
        <w:t xml:space="preserve">Explain</w:t>
      </w:r>
      <w:r>
        <w:rPr>
          <w:rFonts w:ascii="Arial" w:cs="Arial" w:eastAsia="Arial" w:hAnsi="Arial"/>
        </w:rPr>
        <w:t xml:space="preserve">. Read the lines as leads, not causes.</w:t>
      </w:r>
    </w:p>
    <w:p>
      <w:pPr>
        <w:pStyle w:val="Heading2"/>
        <w:keepNext/>
      </w:pPr>
      <w:r>
        <w:rPr>
          <w:rFonts w:ascii="Arial" w:cs="Arial" w:eastAsia="Arial" w:hAnsi="Arial"/>
        </w:rPr>
        <w:t xml:space="preserve">Break a value down step by step (Decomposition Tree)</w:t>
      </w:r>
    </w:p>
    <w:p>
      <w:pPr>
        <w:pStyle w:val="ListParagraph"/>
        <w:keepNext/>
        <w:keepLines/>
        <w:numPr>
          <w:ilvl w:val="0"/>
          <w:numId w:val="30"/>
        </w:numPr>
        <w:spacing w:after="80" w:line="276"/>
      </w:pPr>
      <w:r>
        <w:rPr>
          <w:rFonts w:ascii="Arial" w:cs="Arial" w:eastAsia="Arial" w:hAnsi="Arial"/>
        </w:rPr>
        <w:t xml:space="preserve">Choose </w:t>
      </w:r>
      <w:r>
        <w:rPr>
          <w:rFonts w:ascii="Arial" w:cs="Arial" w:eastAsia="Arial" w:hAnsi="Arial"/>
          <w:b/>
          <w:bCs/>
        </w:rPr>
        <w:t xml:space="preserve">Analyse → Decomposition Tree</w:t>
      </w:r>
      <w:r>
        <w:rPr>
          <w:rFonts w:ascii="Arial" w:cs="Arial" w:eastAsia="Arial" w:hAnsi="Arial"/>
        </w:rPr>
        <w:t xml:space="preserve">. The total of the value shows first.</w:t>
      </w:r>
    </w:p>
    <w:p>
      <w:pPr>
        <w:pStyle w:val="ListParagraph"/>
        <w:keepNext/>
        <w:keepLines/>
        <w:numPr>
          <w:ilvl w:val="0"/>
          <w:numId w:val="30"/>
        </w:numPr>
        <w:spacing w:after="80" w:line="276"/>
      </w:pPr>
      <w:r>
        <w:rPr>
          <w:rFonts w:ascii="Arial" w:cs="Arial" w:eastAsia="Arial" w:hAnsi="Arial"/>
        </w:rPr>
        <w:t xml:space="preserve">Press </w:t>
      </w:r>
      <w:r>
        <w:rPr>
          <w:rFonts w:ascii="Arial" w:cs="Arial" w:eastAsia="Arial" w:hAnsi="Arial"/>
          <w:b/>
          <w:bCs/>
        </w:rPr>
        <w:t xml:space="preserve">Split By</w:t>
      </w:r>
      <w:r>
        <w:rPr>
          <w:rFonts w:ascii="Arial" w:cs="Arial" w:eastAsia="Arial" w:hAnsi="Arial"/>
        </w:rPr>
        <w:t xml:space="preserve"> and choose a field, such as Channel. The values under it appear, largest first.</w:t>
      </w:r>
    </w:p>
    <w:p>
      <w:pPr>
        <w:pStyle w:val="ListParagraph"/>
        <w:keepNext/>
        <w:keepLines/>
        <w:numPr>
          <w:ilvl w:val="0"/>
          <w:numId w:val="30"/>
        </w:numPr>
        <w:spacing w:after="80" w:line="276"/>
      </w:pPr>
      <w:r>
        <w:rPr>
          <w:rFonts w:ascii="Arial" w:cs="Arial" w:eastAsia="Arial" w:hAnsi="Arial"/>
        </w:rPr>
        <w:t xml:space="preserve">Pick one, such as EMAIL, and </w:t>
      </w:r>
      <w:r>
        <w:rPr>
          <w:rFonts w:ascii="Arial" w:cs="Arial" w:eastAsia="Arial" w:hAnsi="Arial"/>
          <w:b/>
          <w:bCs/>
        </w:rPr>
        <w:t xml:space="preserve">Split By</w:t>
      </w:r>
      <w:r>
        <w:rPr>
          <w:rFonts w:ascii="Arial" w:cs="Arial" w:eastAsia="Arial" w:hAnsi="Arial"/>
        </w:rPr>
        <w:t xml:space="preserve"> again to break it down by another field. </w:t>
      </w:r>
      <w:r>
        <w:rPr>
          <w:rFonts w:ascii="Arial" w:cs="Arial" w:eastAsia="Arial" w:hAnsi="Arial"/>
          <w:b/>
          <w:bCs/>
        </w:rPr>
        <w:t xml:space="preserve">High Value</w:t>
      </w:r>
      <w:r>
        <w:rPr>
          <w:rFonts w:ascii="Arial" w:cs="Arial" w:eastAsia="Arial" w:hAnsi="Arial"/>
        </w:rPr>
        <w:t xml:space="preserve"> and </w:t>
      </w:r>
      <w:r>
        <w:rPr>
          <w:rFonts w:ascii="Arial" w:cs="Arial" w:eastAsia="Arial" w:hAnsi="Arial"/>
          <w:b/>
          <w:bCs/>
        </w:rPr>
        <w:t xml:space="preserve">Low Value</w:t>
      </w:r>
      <w:r>
        <w:rPr>
          <w:rFonts w:ascii="Arial" w:cs="Arial" w:eastAsia="Arial" w:hAnsi="Arial"/>
        </w:rPr>
        <w:t xml:space="preserve"> let AI pick the field whose largest or smallest part goes furthest.</w:t>
      </w:r>
    </w:p>
    <w:p>
      <w:pPr>
        <w:pStyle w:val="ListParagraph"/>
        <w:keepNext w:val="false"/>
        <w:keepLines/>
        <w:numPr>
          <w:ilvl w:val="0"/>
          <w:numId w:val="30"/>
        </w:numPr>
        <w:spacing w:after="160" w:line="276"/>
      </w:pPr>
      <w:r>
        <w:rPr>
          <w:rFonts w:ascii="Arial" w:cs="Arial" w:eastAsia="Arial" w:hAnsi="Arial"/>
        </w:rPr>
        <w:t xml:space="preserve">A level's cross removes it and the levels after it; </w:t>
      </w:r>
      <w:r>
        <w:rPr>
          <w:rFonts w:ascii="Arial" w:cs="Arial" w:eastAsia="Arial" w:hAnsi="Arial"/>
          <w:b/>
          <w:bCs/>
        </w:rPr>
        <w:t xml:space="preserve">Start Again</w:t>
      </w:r>
      <w:r>
        <w:rPr>
          <w:rFonts w:ascii="Arial" w:cs="Arial" w:eastAsia="Arial" w:hAnsi="Arial"/>
        </w:rPr>
        <w:t xml:space="preserve"> clears the tree.</w:t>
      </w:r>
    </w:p>
    <w:p>
      <w:pPr>
        <w:pStyle w:val="Heading2"/>
        <w:keepNext/>
      </w:pPr>
      <w:r>
        <w:rPr>
          <w:rFonts w:ascii="Arial" w:cs="Arial" w:eastAsia="Arial" w:hAnsi="Arial"/>
        </w:rPr>
        <w:t xml:space="preserve">Ask a question before a report runs (Parameters)</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2952750"/>
                  <wp:effectExtent t="0" r="0" b="0" l="0"/>
                  <wp:docPr id="1" name="params" descr="The questions above a report: pick the answers and press Run Report." title="The questions above a report: pick the answers and press Ru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91250" cy="29527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18. </w:t>
      </w:r>
      <w:r>
        <w:rPr>
          <w:rFonts w:ascii="Arial" w:cs="Arial" w:eastAsia="Arial" w:hAnsi="Arial"/>
          <w:i/>
          <w:iCs/>
          <w:color w:val="555B6E"/>
          <w:sz w:val="17"/>
          <w:szCs w:val="17"/>
        </w:rPr>
        <w:t xml:space="preserve">The questions above a report: pick the answers and press Run Report.</w:t>
      </w:r>
    </w:p>
    <w:p>
      <w:pPr>
        <w:pStyle w:val="ListParagraph"/>
        <w:keepNext w:val="false"/>
        <w:keepLines/>
        <w:numPr>
          <w:ilvl w:val="0"/>
          <w:numId w:val="31"/>
        </w:numPr>
        <w:spacing w:after="80" w:line="276"/>
      </w:pPr>
      <w:r>
        <w:rPr>
          <w:rFonts w:ascii="Arial" w:cs="Arial" w:eastAsia="Arial" w:hAnsi="Arial"/>
        </w:rPr>
        <w:t xml:space="preserve">In the editor, press </w:t>
      </w:r>
      <w:r>
        <w:rPr>
          <w:rFonts w:ascii="Arial" w:cs="Arial" w:eastAsia="Arial" w:hAnsi="Arial"/>
          <w:b/>
          <w:bCs/>
        </w:rPr>
        <w:t xml:space="preserve">Parameters</w:t>
      </w:r>
      <w:r>
        <w:rPr>
          <w:rFonts w:ascii="Arial" w:cs="Arial" w:eastAsia="Arial" w:hAnsi="Arial"/>
        </w:rPr>
        <w:t xml:space="preserve">, then </w:t>
      </w:r>
      <w:r>
        <w:rPr>
          <w:rFonts w:ascii="Arial" w:cs="Arial" w:eastAsia="Arial" w:hAnsi="Arial"/>
          <w:b/>
          <w:bCs/>
        </w:rPr>
        <w:t xml:space="preserve">Add Parameter</w:t>
      </w:r>
      <w:r>
        <w:rPr>
          <w:rFonts w:ascii="Arial" w:cs="Arial" w:eastAsia="Arial" w:hAnsi="Arial"/>
        </w:rPr>
        <w:t xml:space="preserve">. Choose the </w:t>
      </w:r>
      <w:r>
        <w:rPr>
          <w:rFonts w:ascii="Arial" w:cs="Arial" w:eastAsia="Arial" w:hAnsi="Arial"/>
          <w:b/>
          <w:bCs/>
        </w:rPr>
        <w:t xml:space="preserve">Field</w:t>
      </w:r>
      <w:r>
        <w:rPr>
          <w:rFonts w:ascii="Arial" w:cs="Arial" w:eastAsia="Arial" w:hAnsi="Arial"/>
        </w:rPr>
        <w:t xml:space="preserve">, then how it is </w:t>
      </w:r>
      <w:r>
        <w:rPr>
          <w:rFonts w:ascii="Arial" w:cs="Arial" w:eastAsia="Arial" w:hAnsi="Arial"/>
          <w:b/>
          <w:bCs/>
        </w:rPr>
        <w:t xml:space="preserve">Asked As</w:t>
      </w:r>
      <w:r>
        <w:rPr>
          <w:rFonts w:ascii="Arial" w:cs="Arial" w:eastAsia="Arial" w:hAnsi="Arial"/>
        </w:rPr>
        <w:t xml:space="preserve">: Any of Several Values, One Value, At Least, At Most, A Range or The Last Few Days.</w:t>
      </w:r>
    </w:p>
    <w:p>
      <w:pPr>
        <w:pStyle w:val="ListParagraph"/>
        <w:keepNext w:val="false"/>
        <w:keepLines/>
        <w:numPr>
          <w:ilvl w:val="0"/>
          <w:numId w:val="31"/>
        </w:numPr>
        <w:spacing w:after="80" w:line="276"/>
      </w:pPr>
      <w:r>
        <w:rPr>
          <w:rFonts w:ascii="Arial" w:cs="Arial" w:eastAsia="Arial" w:hAnsi="Arial"/>
        </w:rPr>
        <w:t xml:space="preserve">Give it a </w:t>
      </w:r>
      <w:r>
        <w:rPr>
          <w:rFonts w:ascii="Arial" w:cs="Arial" w:eastAsia="Arial" w:hAnsi="Arial"/>
          <w:b/>
          <w:bCs/>
        </w:rPr>
        <w:t xml:space="preserve">Label</w:t>
      </w:r>
      <w:r>
        <w:rPr>
          <w:rFonts w:ascii="Arial" w:cs="Arial" w:eastAsia="Arial" w:hAnsi="Arial"/>
        </w:rPr>
        <w:t xml:space="preserve">, an optional </w:t>
      </w:r>
      <w:r>
        <w:rPr>
          <w:rFonts w:ascii="Arial" w:cs="Arial" w:eastAsia="Arial" w:hAnsi="Arial"/>
          <w:b/>
          <w:bCs/>
        </w:rPr>
        <w:t xml:space="preserve">Default</w:t>
      </w:r>
      <w:r>
        <w:rPr>
          <w:rFonts w:ascii="Arial" w:cs="Arial" w:eastAsia="Arial" w:hAnsi="Arial"/>
        </w:rPr>
        <w:t xml:space="preserve">, and tick </w:t>
      </w:r>
      <w:r>
        <w:rPr>
          <w:rFonts w:ascii="Arial" w:cs="Arial" w:eastAsia="Arial" w:hAnsi="Arial"/>
          <w:b/>
          <w:bCs/>
        </w:rPr>
        <w:t xml:space="preserve">An Answer Is Required</w:t>
      </w:r>
      <w:r>
        <w:rPr>
          <w:rFonts w:ascii="Arial" w:cs="Arial" w:eastAsia="Arial" w:hAnsi="Arial"/>
        </w:rPr>
        <w:t xml:space="preserve"> if the report should not run without one. A report asks up to five questions. Press </w:t>
      </w:r>
      <w:r>
        <w:rPr>
          <w:rFonts w:ascii="Arial" w:cs="Arial" w:eastAsia="Arial" w:hAnsi="Arial"/>
          <w:b/>
          <w:bCs/>
        </w:rPr>
        <w:t xml:space="preserve">Apply</w:t>
      </w:r>
      <w:r>
        <w:rPr>
          <w:rFonts w:ascii="Arial" w:cs="Arial" w:eastAsia="Arial" w:hAnsi="Arial"/>
        </w:rPr>
        <w:t xml:space="preserve">, then </w:t>
      </w:r>
      <w:r>
        <w:rPr>
          <w:rFonts w:ascii="Arial" w:cs="Arial" w:eastAsia="Arial" w:hAnsi="Arial"/>
          <w:b/>
          <w:bCs/>
        </w:rPr>
        <w:t xml:space="preserve">Save</w:t>
      </w:r>
      <w:r>
        <w:rPr>
          <w:rFonts w:ascii="Arial" w:cs="Arial" w:eastAsia="Arial" w:hAnsi="Arial"/>
        </w:rPr>
        <w:t xml:space="preserve">.</w:t>
      </w:r>
    </w:p>
    <w:p>
      <w:pPr>
        <w:pStyle w:val="ListParagraph"/>
        <w:keepNext w:val="false"/>
        <w:keepLines/>
        <w:numPr>
          <w:ilvl w:val="0"/>
          <w:numId w:val="31"/>
        </w:numPr>
        <w:spacing w:after="80" w:line="276"/>
      </w:pPr>
      <w:r>
        <w:rPr>
          <w:rFonts w:ascii="Arial" w:cs="Arial" w:eastAsia="Arial" w:hAnsi="Arial"/>
        </w:rPr>
        <w:t xml:space="preserve">People opening the report see the questions above the rows. A text field offers its own values to pick from. They choose the answers and press </w:t>
      </w:r>
      <w:r>
        <w:rPr>
          <w:rFonts w:ascii="Arial" w:cs="Arial" w:eastAsia="Arial" w:hAnsi="Arial"/>
          <w:b/>
          <w:bCs/>
        </w:rPr>
        <w:t xml:space="preserve">Run Report</w:t>
      </w:r>
      <w:r>
        <w:rPr>
          <w:rFonts w:ascii="Arial" w:cs="Arial" w:eastAsia="Arial" w:hAnsi="Arial"/>
        </w:rPr>
        <w:t xml:space="preserve">. A required question with no answer and no default waits for one.</w:t>
      </w:r>
    </w:p>
    <w:p>
      <w:pPr>
        <w:pStyle w:val="ListParagraph"/>
        <w:keepNext w:val="false"/>
        <w:keepLines/>
        <w:numPr>
          <w:ilvl w:val="0"/>
          <w:numId w:val="31"/>
        </w:numPr>
        <w:spacing w:after="80" w:line="276"/>
      </w:pPr>
      <w:r>
        <w:rPr>
          <w:rFonts w:ascii="Arial" w:cs="Arial" w:eastAsia="Arial" w:hAnsi="Arial"/>
        </w:rPr>
        <w:t xml:space="preserve">The answers are kept in the page's address, so a link opens the report with them. Exports, the Print-Ready PDF and Explain use the answers too.</w:t>
      </w:r>
    </w:p>
    <w:p>
      <w:pPr>
        <w:pStyle w:val="ListParagraph"/>
        <w:keepNext w:val="false"/>
        <w:keepLines/>
        <w:numPr>
          <w:ilvl w:val="0"/>
          <w:numId w:val="31"/>
        </w:numPr>
        <w:spacing w:after="160" w:line="276"/>
      </w:pPr>
      <w:r>
        <w:rPr>
          <w:rFonts w:ascii="Arial" w:cs="Arial" w:eastAsia="Arial" w:hAnsi="Arial"/>
        </w:rPr>
        <w:t xml:space="preserve">A dashboard tile, a schedule or an alert runs the report with the defaults. A question with no default then leaves its filter out.</w:t>
      </w:r>
    </w:p>
    <w:p>
      <w:pPr>
        <w:pStyle w:val="Heading2"/>
        <w:keepNext/>
      </w:pPr>
      <w:r>
        <w:rPr>
          <w:rFonts w:ascii="Arial" w:cs="Arial" w:eastAsia="Arial" w:hAnsi="Arial"/>
        </w:rPr>
        <w:t xml:space="preserve">Show the SQL</w:t>
      </w:r>
    </w:p>
    <w:p>
      <w:pPr>
        <w:pStyle w:val="ListParagraph"/>
        <w:keepNext/>
        <w:keepLines/>
        <w:numPr>
          <w:ilvl w:val="0"/>
          <w:numId w:val="32"/>
        </w:numPr>
        <w:spacing w:after="80" w:line="276"/>
      </w:pPr>
      <w:r>
        <w:rPr>
          <w:rFonts w:ascii="Arial" w:cs="Arial" w:eastAsia="Arial" w:hAnsi="Arial"/>
        </w:rPr>
        <w:t xml:space="preserve">In the viewer, open the </w:t>
      </w:r>
      <w:r>
        <w:rPr>
          <w:rFonts w:ascii="Arial" w:cs="Arial" w:eastAsia="Arial" w:hAnsi="Arial"/>
          <w:b/>
          <w:bCs/>
        </w:rPr>
        <w:t xml:space="preserve">More actions</w:t>
      </w:r>
      <w:r>
        <w:rPr>
          <w:rFonts w:ascii="Arial" w:cs="Arial" w:eastAsia="Arial" w:hAnsi="Arial"/>
        </w:rPr>
        <w:t xml:space="preserve"> menu (the three dots) and choose </w:t>
      </w:r>
      <w:r>
        <w:rPr>
          <w:rFonts w:ascii="Arial" w:cs="Arial" w:eastAsia="Arial" w:hAnsi="Arial"/>
          <w:b/>
          <w:bCs/>
        </w:rPr>
        <w:t xml:space="preserve">Show the SQL</w:t>
      </w:r>
      <w:r>
        <w:rPr>
          <w:rFonts w:ascii="Arial" w:cs="Arial" w:eastAsia="Arial" w:hAnsi="Arial"/>
        </w:rPr>
        <w:t xml:space="preserve">; in the editor, press </w:t>
      </w:r>
      <w:r>
        <w:rPr>
          <w:rFonts w:ascii="Arial" w:cs="Arial" w:eastAsia="Arial" w:hAnsi="Arial"/>
          <w:b/>
          <w:bCs/>
        </w:rPr>
        <w:t xml:space="preserve">Show the SQL</w:t>
      </w:r>
      <w:r>
        <w:rPr>
          <w:rFonts w:ascii="Arial" w:cs="Arial" w:eastAsia="Arial" w:hAnsi="Arial"/>
        </w:rPr>
        <w:t xml:space="preserve"> beside the row count.</w:t>
      </w:r>
    </w:p>
    <w:p>
      <w:pPr>
        <w:pStyle w:val="ListParagraph"/>
        <w:keepNext/>
        <w:keepLines/>
        <w:numPr>
          <w:ilvl w:val="0"/>
          <w:numId w:val="32"/>
        </w:numPr>
        <w:spacing w:after="80" w:line="276"/>
      </w:pPr>
      <w:r>
        <w:rPr>
          <w:rFonts w:ascii="Arial" w:cs="Arial" w:eastAsia="Arial" w:hAnsi="Arial"/>
        </w:rPr>
        <w:t xml:space="preserve">The dialog shows the statement the engine runs for you, with the values written in, and the linked dataset's statement when the report has one. Your row access rules are in it.</w:t>
      </w:r>
    </w:p>
    <w:p>
      <w:pPr>
        <w:pStyle w:val="ListParagraph"/>
        <w:keepNext w:val="false"/>
        <w:keepLines/>
        <w:numPr>
          <w:ilvl w:val="0"/>
          <w:numId w:val="32"/>
        </w:numPr>
        <w:spacing w:after="160" w:line="276"/>
      </w:pPr>
      <w:r>
        <w:rPr>
          <w:rFonts w:ascii="Arial" w:cs="Arial" w:eastAsia="Arial" w:hAnsi="Arial"/>
          <w:b/>
          <w:bCs/>
        </w:rPr>
        <w:t xml:space="preserve">Copy</w:t>
      </w:r>
      <w:r>
        <w:rPr>
          <w:rFonts w:ascii="Arial" w:cs="Arial" w:eastAsia="Arial" w:hAnsi="Arial"/>
        </w:rPr>
        <w:t xml:space="preserve"> puts a statement on the clipboard. Nothing runs from this dialog.</w:t>
      </w:r>
    </w:p>
    <w:p>
      <w:r>
        <w:br w:type="page"/>
      </w:r>
    </w:p>
    <w:p>
      <w:pPr>
        <w:spacing w:after="40"/>
      </w:pPr>
      <w:r>
        <w:rPr>
          <w:rFonts w:ascii="Arial" w:cs="Arial" w:eastAsia="Arial" w:hAnsi="Arial"/>
          <w:b/>
          <w:bCs/>
          <w:color w:val="2753E4"/>
          <w:spacing w:val="30"/>
          <w:sz w:val="20"/>
          <w:szCs w:val="20"/>
        </w:rPr>
        <w:t xml:space="preserve">PART 6</w:t>
      </w:r>
    </w:p>
    <w:p>
      <w:pPr>
        <w:pStyle w:val="Heading1"/>
      </w:pPr>
      <w:r>
        <w:rPr>
          <w:rFonts w:ascii="Arial" w:cs="Arial" w:eastAsia="Arial" w:hAnsi="Arial"/>
        </w:rPr>
        <w:t xml:space="preserve">Your Own Data</w:t>
      </w:r>
    </w:p>
    <w:p>
      <w:pPr>
        <w:spacing w:after="240"/>
      </w:pPr>
      <w:r>
        <w:rPr>
          <w:rFonts w:ascii="Arial" w:cs="Arial" w:eastAsia="Arial" w:hAnsi="Arial"/>
          <w:color w:val="555B6E"/>
          <w:sz w:val="22"/>
          <w:szCs w:val="22"/>
        </w:rPr>
        <w:t xml:space="preserve">Reports on a CSV or Excel file, and on a MySQL, PostgreSQL or ClickHouse database of your own, read-only.</w:t>
      </w:r>
    </w:p>
    <w:p>
      <w:pPr>
        <w:pStyle w:val="Heading2"/>
        <w:keepNext/>
      </w:pPr>
      <w:r>
        <w:rPr>
          <w:rFonts w:ascii="Arial" w:cs="Arial" w:eastAsia="Arial" w:hAnsi="Arial"/>
        </w:rPr>
        <w:t xml:space="preserve">Report on a CSV or Excel file (Uploaded Files)</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Anyone who can build reports</w:t>
      </w:r>
    </w:p>
    <w:tbl>
      <w:tblPr>
        <w:tblW w:type="dxa" w:w="9120"/>
        <w:jc w:val="center"/>
        <w:tblBorders>
          <w:top w:val="single" w:color="D9DBE3" w:sz="4"/>
          <w:left w:val="single" w:color="D9DBE3" w:sz="4"/>
          <w:bottom w:val="single" w:color="D9DBE3" w:sz="4"/>
          <w:right w:val="single" w:color="D9DBE3" w:sz="4"/>
          <w:insideH w:val="none"/>
          <w:insideV w:val="none"/>
        </w:tblBorders>
      </w:tblPr>
      <w:tblGrid>
        <w:gridCol w:w="9120"/>
      </w:tblGrid>
      <w:tr>
        <w:trPr>
          <w:cantSplit/>
        </w:trPr>
        <w:tc>
          <w:tcPr>
            <w:tcW w:type="dxa" w:w="9120"/>
            <w:tcMar>
              <w:top w:type="dxa" w:w="40"/>
              <w:left w:type="dxa" w:w="40"/>
              <w:bottom w:type="dxa" w:w="40"/>
              <w:right w:type="dxa" w:w="40"/>
            </w:tcMar>
          </w:tcPr>
          <w:p>
            <w:pPr>
              <w:keepNext/>
              <w:jc w:val="center"/>
            </w:pPr>
            <w:r>
              <w:drawing>
                <wp:inline distT="0" distB="0" distL="0" distR="0">
                  <wp:extent cx="5715000" cy="5334000"/>
                  <wp:effectExtent t="0" r="0" b="0" l="0"/>
                  <wp:docPr id="1" name="upload-review" descr="Review the Columns: each column's label, type and use, with the first rows of the file." title="Review the Columns: each column's label, type and use, with the first rows of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533400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19. </w:t>
      </w:r>
      <w:r>
        <w:rPr>
          <w:rFonts w:ascii="Arial" w:cs="Arial" w:eastAsia="Arial" w:hAnsi="Arial"/>
          <w:i/>
          <w:iCs/>
          <w:color w:val="555B6E"/>
          <w:sz w:val="17"/>
          <w:szCs w:val="17"/>
        </w:rPr>
        <w:t xml:space="preserve">Review the Columns: each column's label, type and use, with the first rows of the file.</w:t>
      </w:r>
    </w:p>
    <w:p>
      <w:pPr>
        <w:pStyle w:val="ListParagraph"/>
        <w:keepNext w:val="false"/>
        <w:keepLines/>
        <w:numPr>
          <w:ilvl w:val="0"/>
          <w:numId w:val="33"/>
        </w:numPr>
        <w:spacing w:after="80" w:line="276"/>
      </w:pPr>
      <w:r>
        <w:rPr>
          <w:rFonts w:ascii="Arial" w:cs="Arial" w:eastAsia="Arial" w:hAnsi="Arial"/>
        </w:rPr>
        <w:t xml:space="preserve">Open Insights → </w:t>
      </w:r>
      <w:r>
        <w:rPr>
          <w:rFonts w:ascii="Arial" w:cs="Arial" w:eastAsia="Arial" w:hAnsi="Arial"/>
          <w:b/>
          <w:bCs/>
        </w:rPr>
        <w:t xml:space="preserve">Uploaded Files</w:t>
      </w:r>
      <w:r>
        <w:rPr>
          <w:rFonts w:ascii="Arial" w:cs="Arial" w:eastAsia="Arial" w:hAnsi="Arial"/>
        </w:rPr>
        <w:t xml:space="preserve"> and press </w:t>
      </w:r>
      <w:r>
        <w:rPr>
          <w:rFonts w:ascii="Arial" w:cs="Arial" w:eastAsia="Arial" w:hAnsi="Arial"/>
          <w:b/>
          <w:bCs/>
        </w:rPr>
        <w:t xml:space="preserve">Upload a File</w:t>
      </w:r>
      <w:r>
        <w:rPr>
          <w:rFonts w:ascii="Arial" w:cs="Arial" w:eastAsia="Arial" w:hAnsi="Arial"/>
        </w:rPr>
        <w:t xml:space="preserve">, or drop the file on the page. The first row names the columns; in an Excel workbook the first sheet is read. Up to 100,000 rows, 50 columns and 20 MB; save an older .xls as .xlsx first.</w:t>
      </w:r>
    </w:p>
    <w:p>
      <w:pPr>
        <w:pStyle w:val="ListParagraph"/>
        <w:keepNext w:val="false"/>
        <w:keepLines/>
        <w:numPr>
          <w:ilvl w:val="0"/>
          <w:numId w:val="33"/>
        </w:numPr>
        <w:spacing w:after="80" w:line="276"/>
      </w:pPr>
      <w:r>
        <w:rPr>
          <w:rFonts w:ascii="Arial" w:cs="Arial" w:eastAsia="Arial" w:hAnsi="Arial"/>
          <w:b/>
          <w:bCs/>
        </w:rPr>
        <w:t xml:space="preserve">Review the Columns</w:t>
      </w:r>
      <w:r>
        <w:rPr>
          <w:rFonts w:ascii="Arial" w:cs="Arial" w:eastAsia="Arial" w:hAnsi="Arial"/>
        </w:rPr>
        <w:t xml:space="preserve"> opens. Each column's type was read from its values: Text, Number, Date, Date and Time, or Yes or No. Rename a column under </w:t>
      </w:r>
      <w:r>
        <w:rPr>
          <w:rFonts w:ascii="Arial" w:cs="Arial" w:eastAsia="Arial" w:hAnsi="Arial"/>
          <w:b/>
          <w:bCs/>
        </w:rPr>
        <w:t xml:space="preserve">Label</w:t>
      </w:r>
      <w:r>
        <w:rPr>
          <w:rFonts w:ascii="Arial" w:cs="Arial" w:eastAsia="Arial" w:hAnsi="Arial"/>
        </w:rPr>
        <w:t xml:space="preserve">, make it </w:t>
      </w:r>
      <w:r>
        <w:rPr>
          <w:rFonts w:ascii="Arial" w:cs="Arial" w:eastAsia="Arial" w:hAnsi="Arial"/>
          <w:b/>
          <w:bCs/>
        </w:rPr>
        <w:t xml:space="preserve">Text</w:t>
      </w:r>
      <w:r>
        <w:rPr>
          <w:rFonts w:ascii="Arial" w:cs="Arial" w:eastAsia="Arial" w:hAnsi="Arial"/>
        </w:rPr>
        <w:t xml:space="preserve"> if it is a code, and set a number to </w:t>
      </w:r>
      <w:r>
        <w:rPr>
          <w:rFonts w:ascii="Arial" w:cs="Arial" w:eastAsia="Arial" w:hAnsi="Arial"/>
          <w:b/>
          <w:bCs/>
        </w:rPr>
        <w:t xml:space="preserve">A Dimension (Groups)</w:t>
      </w:r>
      <w:r>
        <w:rPr>
          <w:rFonts w:ascii="Arial" w:cs="Arial" w:eastAsia="Arial" w:hAnsi="Arial"/>
        </w:rPr>
        <w:t xml:space="preserve"> when it should group rather than add up, such as a year or a store number. The first values show beside each column.</w:t>
      </w:r>
    </w:p>
    <w:p>
      <w:pPr>
        <w:pStyle w:val="ListParagraph"/>
        <w:keepNext w:val="false"/>
        <w:keepLines/>
        <w:numPr>
          <w:ilvl w:val="0"/>
          <w:numId w:val="33"/>
        </w:numPr>
        <w:spacing w:after="80" w:line="276"/>
      </w:pPr>
      <w:r>
        <w:rPr>
          <w:rFonts w:ascii="Arial" w:cs="Arial" w:eastAsia="Arial" w:hAnsi="Arial"/>
        </w:rPr>
        <w:t xml:space="preserve">Give the dataset a </w:t>
      </w:r>
      <w:r>
        <w:rPr>
          <w:rFonts w:ascii="Arial" w:cs="Arial" w:eastAsia="Arial" w:hAnsi="Arial"/>
          <w:b/>
          <w:bCs/>
        </w:rPr>
        <w:t xml:space="preserve">Name</w:t>
      </w:r>
      <w:r>
        <w:rPr>
          <w:rFonts w:ascii="Arial" w:cs="Arial" w:eastAsia="Arial" w:hAnsi="Arial"/>
        </w:rPr>
        <w:t xml:space="preserve"> and press </w:t>
      </w:r>
      <w:r>
        <w:rPr>
          <w:rFonts w:ascii="Arial" w:cs="Arial" w:eastAsia="Arial" w:hAnsi="Arial"/>
          <w:b/>
          <w:bCs/>
        </w:rPr>
        <w:t xml:space="preserve">Save as Dataset</w:t>
      </w:r>
      <w:r>
        <w:rPr>
          <w:rFonts w:ascii="Arial" w:cs="Arial" w:eastAsia="Arial" w:hAnsi="Arial"/>
        </w:rPr>
        <w:t xml:space="preserve">. New Report opens with your file picked under </w:t>
      </w:r>
      <w:r>
        <w:rPr>
          <w:rFonts w:ascii="Arial" w:cs="Arial" w:eastAsia="Arial" w:hAnsi="Arial"/>
          <w:b/>
          <w:bCs/>
        </w:rPr>
        <w:t xml:space="preserve">Your Files</w:t>
      </w:r>
      <w:r>
        <w:rPr>
          <w:rFonts w:ascii="Arial" w:cs="Arial" w:eastAsia="Arial" w:hAnsi="Arial"/>
        </w:rPr>
        <w:t xml:space="preserve">. It also offers </w:t>
      </w:r>
      <w:r>
        <w:rPr>
          <w:rFonts w:ascii="Arial" w:cs="Arial" w:eastAsia="Arial" w:hAnsi="Arial"/>
          <w:b/>
          <w:bCs/>
        </w:rPr>
        <w:t xml:space="preserve">Upload a File</w:t>
      </w:r>
      <w:r>
        <w:rPr>
          <w:rFonts w:ascii="Arial" w:cs="Arial" w:eastAsia="Arial" w:hAnsi="Arial"/>
        </w:rPr>
        <w:t xml:space="preserve">.</w:t>
      </w:r>
    </w:p>
    <w:p>
      <w:pPr>
        <w:pStyle w:val="ListParagraph"/>
        <w:keepNext w:val="false"/>
        <w:keepLines/>
        <w:numPr>
          <w:ilvl w:val="0"/>
          <w:numId w:val="33"/>
        </w:numPr>
        <w:spacing w:after="80" w:line="276"/>
      </w:pPr>
      <w:r>
        <w:rPr>
          <w:rFonts w:ascii="Arial" w:cs="Arial" w:eastAsia="Arial" w:hAnsi="Arial"/>
        </w:rPr>
        <w:t xml:space="preserve">Dates like 03/04/2026 are read with the day first when any day in the column is over 12, otherwise with the month first. A date and time with no zone is your workspace's time. Codes with leading zeros, such as 007, stay text.</w:t>
      </w:r>
    </w:p>
    <w:p>
      <w:pPr>
        <w:pStyle w:val="ListParagraph"/>
        <w:keepNext w:val="false"/>
        <w:keepLines/>
        <w:numPr>
          <w:ilvl w:val="0"/>
          <w:numId w:val="33"/>
        </w:numPr>
        <w:spacing w:after="160" w:line="276"/>
      </w:pPr>
      <w:r>
        <w:rPr>
          <w:rFonts w:ascii="Arial" w:cs="Arial" w:eastAsia="Arial" w:hAnsi="Arial"/>
        </w:rPr>
        <w:t xml:space="preserve">To refresh the rows, open the file's menu (the three dots) and choose </w:t>
      </w:r>
      <w:r>
        <w:rPr>
          <w:rFonts w:ascii="Arial" w:cs="Arial" w:eastAsia="Arial" w:hAnsi="Arial"/>
          <w:b/>
          <w:bCs/>
        </w:rPr>
        <w:t xml:space="preserve">Replace File</w:t>
      </w:r>
      <w:r>
        <w:rPr>
          <w:rFonts w:ascii="Arial" w:cs="Arial" w:eastAsia="Arial" w:hAnsi="Arial"/>
        </w:rPr>
        <w:t xml:space="preserve">. The new file must have the same column names, in any order, and the reports on it read the new rows at once. A file with reports built on it cannot be deleted.</w:t>
      </w:r>
    </w:p>
    <w:p>
      <w:pPr>
        <w:pStyle w:val="Heading2"/>
        <w:keepNext/>
      </w:pPr>
      <w:r>
        <w:rPr>
          <w:rFonts w:ascii="Arial" w:cs="Arial" w:eastAsia="Arial" w:hAnsi="Arial"/>
        </w:rPr>
        <w:t xml:space="preserve">Connect a database</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Workspace administrator</w:t>
      </w:r>
    </w:p>
    <w:p>
      <w:pPr>
        <w:pStyle w:val="ListParagraph"/>
        <w:keepNext/>
        <w:keepLines/>
        <w:numPr>
          <w:ilvl w:val="0"/>
          <w:numId w:val="34"/>
        </w:numPr>
        <w:spacing w:after="80" w:line="276"/>
      </w:pPr>
      <w:r>
        <w:rPr>
          <w:rFonts w:ascii="Arial" w:cs="Arial" w:eastAsia="Arial" w:hAnsi="Arial"/>
        </w:rPr>
        <w:t xml:space="preserve">Ask your database administrator for an account that holds SELECT and nothing else; the page shows the exact statements for MySQL, PostgreSQL and ClickHouse.</w:t>
      </w:r>
    </w:p>
    <w:p>
      <w:pPr>
        <w:pStyle w:val="ListParagraph"/>
        <w:keepNext/>
        <w:keepLines/>
        <w:numPr>
          <w:ilvl w:val="0"/>
          <w:numId w:val="34"/>
        </w:numPr>
        <w:spacing w:after="80" w:line="276"/>
      </w:pPr>
      <w:r>
        <w:rPr>
          <w:rFonts w:ascii="Arial" w:cs="Arial" w:eastAsia="Arial" w:hAnsi="Arial"/>
        </w:rPr>
        <w:t xml:space="preserve">Open Settings → Report Databases and press </w:t>
      </w:r>
      <w:r>
        <w:rPr>
          <w:rFonts w:ascii="Arial" w:cs="Arial" w:eastAsia="Arial" w:hAnsi="Arial"/>
          <w:b/>
          <w:bCs/>
        </w:rPr>
        <w:t xml:space="preserve">Connect a Database</w:t>
      </w:r>
      <w:r>
        <w:rPr>
          <w:rFonts w:ascii="Arial" w:cs="Arial" w:eastAsia="Arial" w:hAnsi="Arial"/>
        </w:rPr>
        <w:t xml:space="preserve">. Give it a name, pick the engine (MySQL 5.7, MySQL 8.0, PostgreSQL or ClickHouse), enter the host, port, database, the schema for PostgreSQL, the user and the password, and choose SSL. </w:t>
      </w:r>
      <w:r>
        <w:rPr>
          <w:rFonts w:ascii="Arial" w:cs="Arial" w:eastAsia="Arial" w:hAnsi="Arial"/>
          <w:b/>
          <w:bCs/>
        </w:rPr>
        <w:t xml:space="preserve">Find Databases</w:t>
      </w:r>
      <w:r>
        <w:rPr>
          <w:rFonts w:ascii="Arial" w:cs="Arial" w:eastAsia="Arial" w:hAnsi="Arial"/>
        </w:rPr>
        <w:t xml:space="preserve"> (on PostgreSQL </w:t>
      </w:r>
      <w:r>
        <w:rPr>
          <w:rFonts w:ascii="Arial" w:cs="Arial" w:eastAsia="Arial" w:hAnsi="Arial"/>
          <w:b/>
          <w:bCs/>
        </w:rPr>
        <w:t xml:space="preserve">Find Schemas</w:t>
      </w:r>
      <w:r>
        <w:rPr>
          <w:rFonts w:ascii="Arial" w:cs="Arial" w:eastAsia="Arial" w:hAnsi="Arial"/>
        </w:rPr>
        <w:t xml:space="preserve">) lists the databases the account can see with their table counts, so you pick one instead of typing it; it reads names only.</w:t>
      </w:r>
    </w:p>
    <w:p>
      <w:pPr>
        <w:pStyle w:val="ListParagraph"/>
        <w:keepNext/>
        <w:keepLines/>
        <w:numPr>
          <w:ilvl w:val="0"/>
          <w:numId w:val="34"/>
        </w:numPr>
        <w:spacing w:after="80" w:line="276"/>
      </w:pPr>
      <w:r>
        <w:rPr>
          <w:rFonts w:ascii="Arial" w:cs="Arial" w:eastAsia="Arial" w:hAnsi="Arial"/>
        </w:rPr>
        <w:t xml:space="preserve">Press </w:t>
      </w:r>
      <w:r>
        <w:rPr>
          <w:rFonts w:ascii="Arial" w:cs="Arial" w:eastAsia="Arial" w:hAnsi="Arial"/>
          <w:b/>
          <w:bCs/>
        </w:rPr>
        <w:t xml:space="preserve">Test Connection</w:t>
      </w:r>
      <w:r>
        <w:rPr>
          <w:rFonts w:ascii="Arial" w:cs="Arial" w:eastAsia="Arial" w:hAnsi="Arial"/>
        </w:rPr>
        <w:t xml:space="preserve">. Four facts come back: reached and the version, what the account can read, whether it is read-only, and the server's time zone. A ✕ on the read-only line names what the account holds beyond SELECT; have the account fixed before mapping anything.</w:t>
      </w:r>
    </w:p>
    <w:p>
      <w:pPr>
        <w:pStyle w:val="ListParagraph"/>
        <w:keepNext w:val="false"/>
        <w:keepLines/>
        <w:numPr>
          <w:ilvl w:val="0"/>
          <w:numId w:val="34"/>
        </w:numPr>
        <w:spacing w:after="160" w:line="276"/>
      </w:pPr>
      <w:r>
        <w:rPr>
          <w:rFonts w:ascii="Arial" w:cs="Arial" w:eastAsia="Arial" w:hAnsi="Arial"/>
        </w:rPr>
        <w:t xml:space="preserve">Press </w:t>
      </w:r>
      <w:r>
        <w:rPr>
          <w:rFonts w:ascii="Arial" w:cs="Arial" w:eastAsia="Arial" w:hAnsi="Arial"/>
          <w:b/>
          <w:bCs/>
        </w:rPr>
        <w:t xml:space="preserve">Save</w:t>
      </w:r>
      <w:r>
        <w:rPr>
          <w:rFonts w:ascii="Arial" w:cs="Arial" w:eastAsia="Arial" w:hAnsi="Arial"/>
        </w:rPr>
        <w:t xml:space="preserve">. The password is stored encrypted and never shown; leave it empty on a later edit to keep it.</w:t>
      </w:r>
    </w:p>
    <w:p>
      <w:pPr>
        <w:pStyle w:val="Heading2"/>
        <w:keepNext/>
      </w:pPr>
      <w:r>
        <w:rPr>
          <w:rFonts w:ascii="Arial" w:cs="Arial" w:eastAsia="Arial" w:hAnsi="Arial"/>
        </w:rPr>
        <w:t xml:space="preserve">Set how reports treat a database</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Workspace administrator</w:t>
      </w:r>
    </w:p>
    <w:p>
      <w:pPr>
        <w:pStyle w:val="ListParagraph"/>
        <w:keepNext/>
        <w:keepLines/>
        <w:numPr>
          <w:ilvl w:val="0"/>
          <w:numId w:val="35"/>
        </w:numPr>
        <w:spacing w:after="80" w:line="276"/>
      </w:pPr>
      <w:r>
        <w:rPr>
          <w:rFonts w:ascii="Arial" w:cs="Arial" w:eastAsia="Arial" w:hAnsi="Arial"/>
        </w:rPr>
        <w:t xml:space="preserve">Open Settings → Report Databases and press </w:t>
      </w:r>
      <w:r>
        <w:rPr>
          <w:rFonts w:ascii="Arial" w:cs="Arial" w:eastAsia="Arial" w:hAnsi="Arial"/>
          <w:b/>
          <w:bCs/>
        </w:rPr>
        <w:t xml:space="preserve">Edit</w:t>
      </w:r>
      <w:r>
        <w:rPr>
          <w:rFonts w:ascii="Arial" w:cs="Arial" w:eastAsia="Arial" w:hAnsi="Arial"/>
        </w:rPr>
        <w:t xml:space="preserve"> on the database's card (or set it while you connect it).</w:t>
      </w:r>
    </w:p>
    <w:p>
      <w:pPr>
        <w:pStyle w:val="ListParagraph"/>
        <w:keepNext/>
        <w:keepLines/>
        <w:numPr>
          <w:ilvl w:val="0"/>
          <w:numId w:val="35"/>
        </w:numPr>
        <w:spacing w:after="80" w:line="276"/>
      </w:pPr>
      <w:r>
        <w:rPr>
          <w:rFonts w:ascii="Arial" w:cs="Arial" w:eastAsia="Arial" w:hAnsi="Arial"/>
        </w:rPr>
        <w:t xml:space="preserve">Under </w:t>
      </w:r>
      <w:r>
        <w:rPr>
          <w:rFonts w:ascii="Arial" w:cs="Arial" w:eastAsia="Arial" w:hAnsi="Arial"/>
          <w:b/>
          <w:bCs/>
        </w:rPr>
        <w:t xml:space="preserve">How Reports Treat This Database</w:t>
      </w:r>
      <w:r>
        <w:rPr>
          <w:rFonts w:ascii="Arial" w:cs="Arial" w:eastAsia="Arial" w:hAnsi="Arial"/>
        </w:rPr>
        <w:t xml:space="preserve">, pick what kind of database it is: </w:t>
      </w:r>
      <w:r>
        <w:rPr>
          <w:rFonts w:ascii="Arial" w:cs="Arial" w:eastAsia="Arial" w:hAnsi="Arial"/>
          <w:b/>
          <w:bCs/>
        </w:rPr>
        <w:t xml:space="preserve">Standard</w:t>
      </w:r>
      <w:r>
        <w:rPr>
          <w:rFonts w:ascii="Arial" w:cs="Arial" w:eastAsia="Arial" w:hAnsi="Arial"/>
        </w:rPr>
        <w:t xml:space="preserve"> for a reporting copy or a small database (the workspace's limits, usually 15 seconds and 4 reports at once); </w:t>
      </w:r>
      <w:r>
        <w:rPr>
          <w:rFonts w:ascii="Arial" w:cs="Arial" w:eastAsia="Arial" w:hAnsi="Arial"/>
          <w:b/>
          <w:bCs/>
        </w:rPr>
        <w:t xml:space="preserve">Large or Slow</w:t>
      </w:r>
      <w:r>
        <w:rPr>
          <w:rFonts w:ascii="Arial" w:cs="Arial" w:eastAsia="Arial" w:hAnsi="Arial"/>
        </w:rPr>
        <w:t xml:space="preserve"> for big tables or a server behind a slow link (60 seconds, 2 at once); </w:t>
      </w:r>
      <w:r>
        <w:rPr>
          <w:rFonts w:ascii="Arial" w:cs="Arial" w:eastAsia="Arial" w:hAnsi="Arial"/>
          <w:b/>
          <w:bCs/>
        </w:rPr>
        <w:t xml:space="preserve">Live Production Database</w:t>
      </w:r>
      <w:r>
        <w:rPr>
          <w:rFonts w:ascii="Arial" w:cs="Arial" w:eastAsia="Arial" w:hAnsi="Arial"/>
        </w:rPr>
        <w:t xml:space="preserve"> for the database the business runs on (60 seconds, 1 at once); or </w:t>
      </w:r>
      <w:r>
        <w:rPr>
          <w:rFonts w:ascii="Arial" w:cs="Arial" w:eastAsia="Arial" w:hAnsi="Arial"/>
          <w:b/>
          <w:bCs/>
        </w:rPr>
        <w:t xml:space="preserve">Custom</w:t>
      </w:r>
      <w:r>
        <w:rPr>
          <w:rFonts w:ascii="Arial" w:cs="Arial" w:eastAsia="Arial" w:hAnsi="Arial"/>
        </w:rPr>
        <w:t xml:space="preserve"> to set the </w:t>
      </w:r>
      <w:r>
        <w:rPr>
          <w:rFonts w:ascii="Arial" w:cs="Arial" w:eastAsia="Arial" w:hAnsi="Arial"/>
          <w:b/>
          <w:bCs/>
        </w:rPr>
        <w:t xml:space="preserve">Time Limit</w:t>
      </w:r>
      <w:r>
        <w:rPr>
          <w:rFonts w:ascii="Arial" w:cs="Arial" w:eastAsia="Arial" w:hAnsi="Arial"/>
        </w:rPr>
        <w:t xml:space="preserve"> (5 to 110 seconds) and </w:t>
      </w:r>
      <w:r>
        <w:rPr>
          <w:rFonts w:ascii="Arial" w:cs="Arial" w:eastAsia="Arial" w:hAnsi="Arial"/>
          <w:b/>
          <w:bCs/>
        </w:rPr>
        <w:t xml:space="preserve">Reports at Once</w:t>
      </w:r>
      <w:r>
        <w:rPr>
          <w:rFonts w:ascii="Arial" w:cs="Arial" w:eastAsia="Arial" w:hAnsi="Arial"/>
        </w:rPr>
        <w:t xml:space="preserve"> (1 to 4) yourself.</w:t>
      </w:r>
    </w:p>
    <w:p>
      <w:pPr>
        <w:pStyle w:val="ListParagraph"/>
        <w:keepNext w:val="false"/>
        <w:keepLines/>
        <w:numPr>
          <w:ilvl w:val="0"/>
          <w:numId w:val="35"/>
        </w:numPr>
        <w:spacing w:after="160" w:line="276"/>
      </w:pPr>
      <w:r>
        <w:rPr>
          <w:rFonts w:ascii="Arial" w:cs="Arial" w:eastAsia="Arial" w:hAnsi="Arial"/>
        </w:rPr>
        <w:t xml:space="preserve">Press </w:t>
      </w:r>
      <w:r>
        <w:rPr>
          <w:rFonts w:ascii="Arial" w:cs="Arial" w:eastAsia="Arial" w:hAnsi="Arial"/>
          <w:b/>
          <w:bCs/>
        </w:rPr>
        <w:t xml:space="preserve">Save</w:t>
      </w:r>
      <w:r>
        <w:rPr>
          <w:rFonts w:ascii="Arial" w:cs="Arial" w:eastAsia="Arial" w:hAnsi="Arial"/>
        </w:rPr>
        <w:t xml:space="preserve">. The next report uses it; nothing restarts. The card shows the choice and its two values.</w:t>
      </w:r>
    </w:p>
    <w:p>
      <w:pPr>
        <w:spacing w:after="120" w:line="276"/>
      </w:pPr>
      <w:r>
        <w:rPr>
          <w:rFonts w:ascii="Arial" w:cs="Arial" w:eastAsia="Arial" w:hAnsi="Arial"/>
        </w:rPr>
        <w:t xml:space="preserve">A report that needs longer than the time limit is stopped, with a message that names the database and its limit. A report that finds the database busy with as many reports as it allows waits up to 10 seconds for its turn, then asks you to try again. Reading the database's list of tables and columns may take at least 60 seconds, or the time limit when that is longer.</w:t>
      </w:r>
    </w:p>
    <w:p>
      <w:pPr>
        <w:pStyle w:val="Heading2"/>
        <w:keepNext/>
      </w:pPr>
      <w:r>
        <w:rPr>
          <w:rFonts w:ascii="Arial" w:cs="Arial" w:eastAsia="Arial" w:hAnsi="Arial"/>
        </w:rPr>
        <w:t xml:space="preserve">Connect a database from New Report</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Report author</w:t>
      </w:r>
    </w:p>
    <w:p>
      <w:pPr>
        <w:pStyle w:val="ListParagraph"/>
        <w:keepNext/>
        <w:keepLines/>
        <w:numPr>
          <w:ilvl w:val="0"/>
          <w:numId w:val="36"/>
        </w:numPr>
        <w:spacing w:after="80" w:line="276"/>
      </w:pPr>
      <w:r>
        <w:rPr>
          <w:rFonts w:ascii="Arial" w:cs="Arial" w:eastAsia="Arial" w:hAnsi="Arial"/>
        </w:rPr>
        <w:t xml:space="preserve">Open Insights → Reports → </w:t>
      </w:r>
      <w:r>
        <w:rPr>
          <w:rFonts w:ascii="Arial" w:cs="Arial" w:eastAsia="Arial" w:hAnsi="Arial"/>
          <w:b/>
          <w:bCs/>
        </w:rPr>
        <w:t xml:space="preserve">New Report</w:t>
      </w:r>
      <w:r>
        <w:rPr>
          <w:rFonts w:ascii="Arial" w:cs="Arial" w:eastAsia="Arial" w:hAnsi="Arial"/>
        </w:rPr>
        <w:t xml:space="preserve">. Under </w:t>
      </w:r>
      <w:r>
        <w:rPr>
          <w:rFonts w:ascii="Arial" w:cs="Arial" w:eastAsia="Arial" w:hAnsi="Arial"/>
          <w:b/>
          <w:bCs/>
        </w:rPr>
        <w:t xml:space="preserve">Your Databases</w:t>
      </w:r>
      <w:r>
        <w:rPr>
          <w:rFonts w:ascii="Arial" w:cs="Arial" w:eastAsia="Arial" w:hAnsi="Arial"/>
        </w:rPr>
        <w:t xml:space="preserve">, press </w:t>
      </w:r>
      <w:r>
        <w:rPr>
          <w:rFonts w:ascii="Arial" w:cs="Arial" w:eastAsia="Arial" w:hAnsi="Arial"/>
          <w:b/>
          <w:bCs/>
        </w:rPr>
        <w:t xml:space="preserve">Connect a Database</w:t>
      </w:r>
      <w:r>
        <w:rPr>
          <w:rFonts w:ascii="Arial" w:cs="Arial" w:eastAsia="Arial" w:hAnsi="Arial"/>
        </w:rPr>
        <w:t xml:space="preserve">. A panel opens over the page.</w:t>
      </w:r>
    </w:p>
    <w:p>
      <w:pPr>
        <w:pStyle w:val="ListParagraph"/>
        <w:keepNext/>
        <w:keepLines/>
        <w:numPr>
          <w:ilvl w:val="0"/>
          <w:numId w:val="36"/>
        </w:numPr>
        <w:spacing w:after="80" w:line="276"/>
      </w:pPr>
      <w:r>
        <w:rPr>
          <w:rFonts w:ascii="Arial" w:cs="Arial" w:eastAsia="Arial" w:hAnsi="Arial"/>
        </w:rPr>
        <w:t xml:space="preserve">Fill in the same fields as above and press </w:t>
      </w:r>
      <w:r>
        <w:rPr>
          <w:rFonts w:ascii="Arial" w:cs="Arial" w:eastAsia="Arial" w:hAnsi="Arial"/>
          <w:b/>
          <w:bCs/>
        </w:rPr>
        <w:t xml:space="preserve">Test Connection</w:t>
      </w:r>
      <w:r>
        <w:rPr>
          <w:rFonts w:ascii="Arial" w:cs="Arial" w:eastAsia="Arial" w:hAnsi="Arial"/>
        </w:rPr>
        <w:t xml:space="preserve">. </w:t>
      </w:r>
      <w:r>
        <w:rPr>
          <w:rFonts w:ascii="Arial" w:cs="Arial" w:eastAsia="Arial" w:hAnsi="Arial"/>
          <w:b/>
          <w:bCs/>
        </w:rPr>
        <w:t xml:space="preserve">Save and Continue</w:t>
      </w:r>
      <w:r>
        <w:rPr>
          <w:rFonts w:ascii="Arial" w:cs="Arial" w:eastAsia="Arial" w:hAnsi="Arial"/>
        </w:rPr>
        <w:t xml:space="preserve"> is offered only once the test shows the account read-only; if it can write, the panel says what it holds and asks for an account that can only read.</w:t>
      </w:r>
    </w:p>
    <w:p>
      <w:pPr>
        <w:pStyle w:val="ListParagraph"/>
        <w:keepNext w:val="false"/>
        <w:keepLines/>
        <w:numPr>
          <w:ilvl w:val="0"/>
          <w:numId w:val="36"/>
        </w:numPr>
        <w:spacing w:after="160" w:line="276"/>
      </w:pPr>
      <w:r>
        <w:rPr>
          <w:rFonts w:ascii="Arial" w:cs="Arial" w:eastAsia="Arial" w:hAnsi="Arial"/>
        </w:rPr>
        <w:t xml:space="preserve">Pick a table or view (search narrows the list) and press </w:t>
      </w:r>
      <w:r>
        <w:rPr>
          <w:rFonts w:ascii="Arial" w:cs="Arial" w:eastAsia="Arial" w:hAnsi="Arial"/>
          <w:b/>
          <w:bCs/>
        </w:rPr>
        <w:t xml:space="preserve">Create Report</w:t>
      </w:r>
      <w:r>
        <w:rPr>
          <w:rFonts w:ascii="Arial" w:cs="Arial" w:eastAsia="Arial" w:hAnsi="Arial"/>
        </w:rPr>
        <w:t xml:space="preserve">. The table becomes a dataset with every readable column, labelled from its name, the first date as its time field; the report opens in the editor. A table mapped before keeps its dataset. Or press </w:t>
      </w:r>
      <w:r>
        <w:rPr>
          <w:rFonts w:ascii="Arial" w:cs="Arial" w:eastAsia="Arial" w:hAnsi="Arial"/>
          <w:b/>
          <w:bCs/>
        </w:rPr>
        <w:t xml:space="preserve">write a query</w:t>
      </w:r>
      <w:r>
        <w:rPr>
          <w:rFonts w:ascii="Arial" w:cs="Arial" w:eastAsia="Arial" w:hAnsi="Arial"/>
        </w:rPr>
        <w:t xml:space="preserve"> to open the query window on the database.</w:t>
      </w:r>
    </w:p>
    <w:p>
      <w:pPr>
        <w:pStyle w:val="Heading2"/>
        <w:keepNext/>
      </w:pPr>
      <w:r>
        <w:rPr>
          <w:rFonts w:ascii="Arial" w:cs="Arial" w:eastAsia="Arial" w:hAnsi="Arial"/>
        </w:rPr>
        <w:t xml:space="preserve">Map a dataset from a table</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Workspace administrator</w:t>
      </w:r>
    </w:p>
    <w:p>
      <w:pPr>
        <w:pStyle w:val="ListParagraph"/>
        <w:keepNext/>
        <w:keepLines/>
        <w:numPr>
          <w:ilvl w:val="0"/>
          <w:numId w:val="37"/>
        </w:numPr>
        <w:spacing w:after="80" w:line="276"/>
      </w:pPr>
      <w:r>
        <w:rPr>
          <w:rFonts w:ascii="Arial" w:cs="Arial" w:eastAsia="Arial" w:hAnsi="Arial"/>
        </w:rPr>
        <w:t xml:space="preserve">On the database's card, press </w:t>
      </w:r>
      <w:r>
        <w:rPr>
          <w:rFonts w:ascii="Arial" w:cs="Arial" w:eastAsia="Arial" w:hAnsi="Arial"/>
          <w:b/>
          <w:bCs/>
        </w:rPr>
        <w:t xml:space="preserve">Map a Dataset</w:t>
      </w:r>
      <w:r>
        <w:rPr>
          <w:rFonts w:ascii="Arial" w:cs="Arial" w:eastAsia="Arial" w:hAnsi="Arial"/>
        </w:rPr>
        <w:t xml:space="preserve">. The list on the left holds every table and view by name, read live from the database when the page opens (one statement that opens no table; nothing about the database is stored). A large database opens on your </w:t>
      </w:r>
      <w:r>
        <w:rPr>
          <w:rFonts w:ascii="Arial" w:cs="Arial" w:eastAsia="Arial" w:hAnsi="Arial"/>
          <w:b/>
          <w:bCs/>
        </w:rPr>
        <w:t xml:space="preserve">pinned</w:t>
      </w:r>
      <w:r>
        <w:rPr>
          <w:rFonts w:ascii="Arial" w:cs="Arial" w:eastAsia="Arial" w:hAnsi="Arial"/>
        </w:rPr>
        <w:t xml:space="preserve"> tables and on folded groups by name prefix (</w:t>
      </w:r>
      <w:r>
        <w:rPr>
          <w:rFonts w:ascii="Consolas" w:cs="Consolas" w:eastAsia="Consolas" w:hAnsi="Consolas"/>
          <w:color w:val="2A3052"/>
          <w:sz w:val="20"/>
          <w:szCs w:val="20"/>
        </w:rPr>
        <w:t xml:space="preserve">sales_</w:t>
      </w:r>
      <w:r>
        <w:rPr>
          <w:rFonts w:ascii="Arial" w:cs="Arial" w:eastAsia="Arial" w:hAnsi="Arial"/>
        </w:rPr>
        <w:t xml:space="preserve">, </w:t>
      </w:r>
      <w:r>
        <w:rPr>
          <w:rFonts w:ascii="Consolas" w:cs="Consolas" w:eastAsia="Consolas" w:hAnsi="Consolas"/>
          <w:color w:val="2A3052"/>
          <w:sz w:val="20"/>
          <w:szCs w:val="20"/>
        </w:rPr>
        <w:t xml:space="preserve">inv_</w:t>
      </w:r>
      <w:r>
        <w:rPr>
          <w:rFonts w:ascii="Arial" w:cs="Arial" w:eastAsia="Arial" w:hAnsi="Arial"/>
        </w:rPr>
        <w:t xml:space="preserve"> ...); type part of a name to search them all, narrow the matches with the chips, and press </w:t>
      </w:r>
      <w:r>
        <w:rPr>
          <w:rFonts w:ascii="Arial" w:cs="Arial" w:eastAsia="Arial" w:hAnsi="Arial"/>
          <w:b/>
          <w:bCs/>
        </w:rPr>
        <w:t xml:space="preserve">Show 50 More</w:t>
      </w:r>
      <w:r>
        <w:rPr>
          <w:rFonts w:ascii="Arial" w:cs="Arial" w:eastAsia="Arial" w:hAnsi="Arial"/>
        </w:rPr>
        <w:t xml:space="preserve"> for the next ones. The star pins a table to the top for everyone who maps datasets here. </w:t>
      </w:r>
      <w:r>
        <w:rPr>
          <w:rFonts w:ascii="Arial" w:cs="Arial" w:eastAsia="Arial" w:hAnsi="Arial"/>
          <w:b/>
          <w:bCs/>
        </w:rPr>
        <w:t xml:space="preserve">Reload the List</w:t>
      </w:r>
      <w:r>
        <w:rPr>
          <w:rFonts w:ascii="Arial" w:cs="Arial" w:eastAsia="Arial" w:hAnsi="Arial"/>
        </w:rPr>
        <w:t xml:space="preserve"> reads the names again after the database changed. Pick a table or view: its columns and row estimate are read then, for that table only.</w:t>
      </w:r>
    </w:p>
    <w:p>
      <w:pPr>
        <w:pStyle w:val="ListParagraph"/>
        <w:keepNext/>
        <w:keepLines/>
        <w:numPr>
          <w:ilvl w:val="0"/>
          <w:numId w:val="37"/>
        </w:numPr>
        <w:spacing w:after="80" w:line="276"/>
      </w:pPr>
      <w:r>
        <w:rPr>
          <w:rFonts w:ascii="Arial" w:cs="Arial" w:eastAsia="Arial" w:hAnsi="Arial"/>
        </w:rPr>
        <w:t xml:space="preserve">Name the dataset and describe it. Choose the </w:t>
      </w:r>
      <w:r>
        <w:rPr>
          <w:rFonts w:ascii="Arial" w:cs="Arial" w:eastAsia="Arial" w:hAnsi="Arial"/>
          <w:b/>
          <w:bCs/>
        </w:rPr>
        <w:t xml:space="preserve">Row Key</w:t>
      </w:r>
      <w:r>
        <w:rPr>
          <w:rFonts w:ascii="Arial" w:cs="Arial" w:eastAsia="Arial" w:hAnsi="Arial"/>
        </w:rPr>
        <w:t xml:space="preserve"> (what one row is) and the </w:t>
      </w:r>
      <w:r>
        <w:rPr>
          <w:rFonts w:ascii="Arial" w:cs="Arial" w:eastAsia="Arial" w:hAnsi="Arial"/>
          <w:b/>
          <w:bCs/>
        </w:rPr>
        <w:t xml:space="preserve">Time Field</w:t>
      </w:r>
      <w:r>
        <w:rPr>
          <w:rFonts w:ascii="Arial" w:cs="Arial" w:eastAsia="Arial" w:hAnsi="Arial"/>
        </w:rPr>
        <w:t xml:space="preserve"> (the date a period filter applies to).</w:t>
      </w:r>
    </w:p>
    <w:p>
      <w:pPr>
        <w:pStyle w:val="ListParagraph"/>
        <w:keepNext/>
        <w:keepLines/>
        <w:numPr>
          <w:ilvl w:val="0"/>
          <w:numId w:val="37"/>
        </w:numPr>
        <w:spacing w:after="80" w:line="276"/>
      </w:pPr>
      <w:r>
        <w:rPr>
          <w:rFonts w:ascii="Arial" w:cs="Arial" w:eastAsia="Arial" w:hAnsi="Arial"/>
        </w:rPr>
        <w:t xml:space="preserve">For each column: tick it to keep it, give it a label, check its type and role, pick the calculations a measure allows, and set the sensitivity (</w:t>
      </w:r>
      <w:r>
        <w:rPr>
          <w:rFonts w:ascii="Arial" w:cs="Arial" w:eastAsia="Arial" w:hAnsi="Arial"/>
          <w:b/>
          <w:bCs/>
        </w:rPr>
        <w:t xml:space="preserve">Personal</w:t>
      </w:r>
      <w:r>
        <w:rPr>
          <w:rFonts w:ascii="Arial" w:cs="Arial" w:eastAsia="Arial" w:hAnsi="Arial"/>
        </w:rPr>
        <w:t xml:space="preserve"> is masked for readers without the right, </w:t>
      </w:r>
      <w:r>
        <w:rPr>
          <w:rFonts w:ascii="Arial" w:cs="Arial" w:eastAsia="Arial" w:hAnsi="Arial"/>
          <w:b/>
          <w:bCs/>
        </w:rPr>
        <w:t xml:space="preserve">Confidential</w:t>
      </w:r>
      <w:r>
        <w:rPr>
          <w:rFonts w:ascii="Arial" w:cs="Arial" w:eastAsia="Arial" w:hAnsi="Arial"/>
        </w:rPr>
        <w:t xml:space="preserve"> is hidden from everyone).</w:t>
      </w:r>
    </w:p>
    <w:p>
      <w:pPr>
        <w:pStyle w:val="ListParagraph"/>
        <w:keepNext w:val="false"/>
        <w:keepLines/>
        <w:numPr>
          <w:ilvl w:val="0"/>
          <w:numId w:val="37"/>
        </w:numPr>
        <w:spacing w:after="160" w:line="276"/>
      </w:pPr>
      <w:r>
        <w:rPr>
          <w:rFonts w:ascii="Arial" w:cs="Arial" w:eastAsia="Arial" w:hAnsi="Arial"/>
        </w:rPr>
        <w:t xml:space="preserve">Watch the preview under the fields update with your labels, then press </w:t>
      </w:r>
      <w:r>
        <w:rPr>
          <w:rFonts w:ascii="Arial" w:cs="Arial" w:eastAsia="Arial" w:hAnsi="Arial"/>
          <w:b/>
          <w:bCs/>
        </w:rPr>
        <w:t xml:space="preserve">Save Dataset</w:t>
      </w:r>
      <w:r>
        <w:rPr>
          <w:rFonts w:ascii="Arial" w:cs="Arial" w:eastAsia="Arial" w:hAnsi="Arial"/>
        </w:rPr>
        <w:t xml:space="preserve">. It appears in New Report under </w:t>
      </w:r>
      <w:r>
        <w:rPr>
          <w:rFonts w:ascii="Arial" w:cs="Arial" w:eastAsia="Arial" w:hAnsi="Arial"/>
          <w:b/>
          <w:bCs/>
        </w:rPr>
        <w:t xml:space="preserve">Your Databases</w:t>
      </w:r>
      <w:r>
        <w:rPr>
          <w:rFonts w:ascii="Arial" w:cs="Arial" w:eastAsia="Arial" w:hAnsi="Arial"/>
        </w:rPr>
        <w:t xml:space="preserve">.</w:t>
      </w:r>
    </w:p>
    <w:p>
      <w:pPr>
        <w:pStyle w:val="Heading2"/>
        <w:keepNext/>
      </w:pPr>
      <w:r>
        <w:rPr>
          <w:rFonts w:ascii="Arial" w:cs="Arial" w:eastAsia="Arial" w:hAnsi="Arial"/>
        </w:rPr>
        <w:t xml:space="preserve">Join tables in a dataset</w:t>
      </w:r>
    </w:p>
    <w:p>
      <w:pPr>
        <w:pStyle w:val="ListParagraph"/>
        <w:keepNext/>
        <w:keepLines/>
        <w:numPr>
          <w:ilvl w:val="0"/>
          <w:numId w:val="38"/>
        </w:numPr>
        <w:spacing w:after="80" w:line="276"/>
      </w:pPr>
      <w:r>
        <w:rPr>
          <w:rFonts w:ascii="Arial" w:cs="Arial" w:eastAsia="Arial" w:hAnsi="Arial"/>
        </w:rPr>
        <w:t xml:space="preserve">On the mapping page, press </w:t>
      </w:r>
      <w:r>
        <w:rPr>
          <w:rFonts w:ascii="Arial" w:cs="Arial" w:eastAsia="Arial" w:hAnsi="Arial"/>
          <w:b/>
          <w:bCs/>
        </w:rPr>
        <w:t xml:space="preserve">Add a Join</w:t>
      </w:r>
      <w:r>
        <w:rPr>
          <w:rFonts w:ascii="Arial" w:cs="Arial" w:eastAsia="Arial" w:hAnsi="Arial"/>
        </w:rPr>
        <w:t xml:space="preserve">, or </w:t>
      </w:r>
      <w:r>
        <w:rPr>
          <w:rFonts w:ascii="Arial" w:cs="Arial" w:eastAsia="Arial" w:hAnsi="Arial"/>
          <w:b/>
          <w:bCs/>
        </w:rPr>
        <w:t xml:space="preserve">Join to this</w:t>
      </w:r>
      <w:r>
        <w:rPr>
          <w:rFonts w:ascii="Arial" w:cs="Arial" w:eastAsia="Arial" w:hAnsi="Arial"/>
        </w:rPr>
        <w:t xml:space="preserve"> on a table's card in the diagram.</w:t>
      </w:r>
    </w:p>
    <w:p>
      <w:pPr>
        <w:pStyle w:val="ListParagraph"/>
        <w:keepNext/>
        <w:keepLines/>
        <w:numPr>
          <w:ilvl w:val="0"/>
          <w:numId w:val="38"/>
        </w:numPr>
        <w:spacing w:after="80" w:line="276"/>
      </w:pPr>
      <w:r>
        <w:rPr>
          <w:rFonts w:ascii="Arial" w:cs="Arial" w:eastAsia="Arial" w:hAnsi="Arial"/>
        </w:rPr>
        <w:t xml:space="preserve">Choose what to join to (the base, or a table already joined), the table, and whether to keep every row (</w:t>
      </w:r>
      <w:r>
        <w:rPr>
          <w:rFonts w:ascii="Arial" w:cs="Arial" w:eastAsia="Arial" w:hAnsi="Arial"/>
          <w:b/>
          <w:bCs/>
        </w:rPr>
        <w:t xml:space="preserve">Left</w:t>
      </w:r>
      <w:r>
        <w:rPr>
          <w:rFonts w:ascii="Arial" w:cs="Arial" w:eastAsia="Arial" w:hAnsi="Arial"/>
        </w:rPr>
        <w:t xml:space="preserve">) or only the rows that match (</w:t>
      </w:r>
      <w:r>
        <w:rPr>
          <w:rFonts w:ascii="Arial" w:cs="Arial" w:eastAsia="Arial" w:hAnsi="Arial"/>
          <w:b/>
          <w:bCs/>
        </w:rPr>
        <w:t xml:space="preserve">Inner</w:t>
      </w:r>
      <w:r>
        <w:rPr>
          <w:rFonts w:ascii="Arial" w:cs="Arial" w:eastAsia="Arial" w:hAnsi="Arial"/>
        </w:rPr>
        <w:t xml:space="preserve">).</w:t>
      </w:r>
    </w:p>
    <w:p>
      <w:pPr>
        <w:pStyle w:val="ListParagraph"/>
        <w:keepNext/>
        <w:keepLines/>
        <w:numPr>
          <w:ilvl w:val="0"/>
          <w:numId w:val="38"/>
        </w:numPr>
        <w:spacing w:after="80" w:line="276"/>
      </w:pPr>
      <w:r>
        <w:rPr>
          <w:rFonts w:ascii="Arial" w:cs="Arial" w:eastAsia="Arial" w:hAnsi="Arial"/>
        </w:rPr>
        <w:t xml:space="preserve">Say which columns are equal; the first pair is suggested from the names. Press </w:t>
      </w:r>
      <w:r>
        <w:rPr>
          <w:rFonts w:ascii="Arial" w:cs="Arial" w:eastAsia="Arial" w:hAnsi="Arial"/>
          <w:b/>
          <w:bCs/>
        </w:rPr>
        <w:t xml:space="preserve">Check the Join</w:t>
      </w:r>
      <w:r>
        <w:rPr>
          <w:rFonts w:ascii="Arial" w:cs="Arial" w:eastAsia="Arial" w:hAnsi="Arial"/>
        </w:rPr>
        <w:t xml:space="preserve"> to see how many rows match and whether the join multiplies rows, then </w:t>
      </w:r>
      <w:r>
        <w:rPr>
          <w:rFonts w:ascii="Arial" w:cs="Arial" w:eastAsia="Arial" w:hAnsi="Arial"/>
          <w:b/>
          <w:bCs/>
        </w:rPr>
        <w:t xml:space="preserve">Add</w:t>
      </w:r>
      <w:r>
        <w:rPr>
          <w:rFonts w:ascii="Arial" w:cs="Arial" w:eastAsia="Arial" w:hAnsi="Arial"/>
        </w:rPr>
        <w:t xml:space="preserve">.</w:t>
      </w:r>
    </w:p>
    <w:p>
      <w:pPr>
        <w:pStyle w:val="ListParagraph"/>
        <w:keepNext w:val="false"/>
        <w:keepLines/>
        <w:numPr>
          <w:ilvl w:val="0"/>
          <w:numId w:val="38"/>
        </w:numPr>
        <w:spacing w:after="160" w:line="276"/>
      </w:pPr>
      <w:r>
        <w:rPr>
          <w:rFonts w:ascii="Arial" w:cs="Arial" w:eastAsia="Arial" w:hAnsi="Arial"/>
        </w:rPr>
        <w:t xml:space="preserve">The joined table appears as a card with the key drawn to it; its columns are fields labelled with the table's name. Up to five joins; removing one removes the joins chained to it.</w:t>
      </w:r>
    </w:p>
    <w:p>
      <w:pPr>
        <w:pStyle w:val="Heading2"/>
        <w:keepNext/>
      </w:pPr>
      <w:r>
        <w:rPr>
          <w:rFonts w:ascii="Arial" w:cs="Arial" w:eastAsia="Arial" w:hAnsi="Arial"/>
        </w:rPr>
        <w:t xml:space="preserve">Add a calculated measure</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Workspace administrator</w:t>
      </w:r>
    </w:p>
    <w:p>
      <w:pPr>
        <w:pStyle w:val="ListParagraph"/>
        <w:keepNext w:val="false"/>
        <w:keepLines/>
        <w:numPr>
          <w:ilvl w:val="0"/>
          <w:numId w:val="39"/>
        </w:numPr>
        <w:spacing w:after="80" w:line="276"/>
      </w:pPr>
      <w:r>
        <w:rPr>
          <w:rFonts w:ascii="Arial" w:cs="Arial" w:eastAsia="Arial" w:hAnsi="Arial"/>
        </w:rPr>
        <w:t xml:space="preserve">On the database's card press </w:t>
      </w:r>
      <w:r>
        <w:rPr>
          <w:rFonts w:ascii="Arial" w:cs="Arial" w:eastAsia="Arial" w:hAnsi="Arial"/>
          <w:b/>
          <w:bCs/>
        </w:rPr>
        <w:t xml:space="preserve">Map a Dataset</w:t>
      </w:r>
      <w:r>
        <w:rPr>
          <w:rFonts w:ascii="Arial" w:cs="Arial" w:eastAsia="Arial" w:hAnsi="Arial"/>
        </w:rPr>
        <w:t xml:space="preserve">, or </w:t>
      </w:r>
      <w:r>
        <w:rPr>
          <w:rFonts w:ascii="Arial" w:cs="Arial" w:eastAsia="Arial" w:hAnsi="Arial"/>
          <w:b/>
          <w:bCs/>
        </w:rPr>
        <w:t xml:space="preserve">Edit Fields</w:t>
      </w:r>
      <w:r>
        <w:rPr>
          <w:rFonts w:ascii="Arial" w:cs="Arial" w:eastAsia="Arial" w:hAnsi="Arial"/>
        </w:rPr>
        <w:t xml:space="preserve"> beside an existing dataset.</w:t>
      </w:r>
    </w:p>
    <w:p>
      <w:pPr>
        <w:pStyle w:val="ListParagraph"/>
        <w:keepNext w:val="false"/>
        <w:keepLines/>
        <w:numPr>
          <w:ilvl w:val="0"/>
          <w:numId w:val="39"/>
        </w:numPr>
        <w:spacing w:after="80" w:line="276"/>
      </w:pPr>
      <w:r>
        <w:rPr>
          <w:rFonts w:ascii="Arial" w:cs="Arial" w:eastAsia="Arial" w:hAnsi="Arial"/>
        </w:rPr>
        <w:t xml:space="preserve">Mark the numbers you need as </w:t>
      </w:r>
      <w:r>
        <w:rPr>
          <w:rFonts w:ascii="Arial" w:cs="Arial" w:eastAsia="Arial" w:hAnsi="Arial"/>
          <w:b/>
          <w:bCs/>
        </w:rPr>
        <w:t xml:space="preserve">Measure</w:t>
      </w:r>
      <w:r>
        <w:rPr>
          <w:rFonts w:ascii="Arial" w:cs="Arial" w:eastAsia="Arial" w:hAnsi="Arial"/>
        </w:rPr>
        <w:t xml:space="preserve">.</w:t>
      </w:r>
    </w:p>
    <w:p>
      <w:pPr>
        <w:pStyle w:val="ListParagraph"/>
        <w:keepNext w:val="false"/>
        <w:keepLines/>
        <w:numPr>
          <w:ilvl w:val="0"/>
          <w:numId w:val="39"/>
        </w:numPr>
        <w:spacing w:after="80" w:line="276"/>
      </w:pPr>
      <w:r>
        <w:rPr>
          <w:rFonts w:ascii="Arial" w:cs="Arial" w:eastAsia="Arial" w:hAnsi="Arial"/>
        </w:rPr>
        <w:t xml:space="preserve">Under </w:t>
      </w:r>
      <w:r>
        <w:rPr>
          <w:rFonts w:ascii="Arial" w:cs="Arial" w:eastAsia="Arial" w:hAnsi="Arial"/>
          <w:b/>
          <w:bCs/>
        </w:rPr>
        <w:t xml:space="preserve">Calculated Measures</w:t>
      </w:r>
      <w:r>
        <w:rPr>
          <w:rFonts w:ascii="Arial" w:cs="Arial" w:eastAsia="Arial" w:hAnsi="Arial"/>
        </w:rPr>
        <w:t xml:space="preserve">, press </w:t>
      </w:r>
      <w:r>
        <w:rPr>
          <w:rFonts w:ascii="Arial" w:cs="Arial" w:eastAsia="Arial" w:hAnsi="Arial"/>
          <w:b/>
          <w:bCs/>
        </w:rPr>
        <w:t xml:space="preserve">Add a Calculated Measure</w:t>
      </w:r>
      <w:r>
        <w:rPr>
          <w:rFonts w:ascii="Arial" w:cs="Arial" w:eastAsia="Arial" w:hAnsi="Arial"/>
        </w:rPr>
        <w:t xml:space="preserve"> and give it a label, such as Delivered Rate.</w:t>
      </w:r>
    </w:p>
    <w:p>
      <w:pPr>
        <w:pStyle w:val="ListParagraph"/>
        <w:keepNext w:val="false"/>
        <w:keepLines/>
        <w:numPr>
          <w:ilvl w:val="0"/>
          <w:numId w:val="39"/>
        </w:numPr>
        <w:spacing w:after="80" w:line="276"/>
      </w:pPr>
      <w:r>
        <w:rPr>
          <w:rFonts w:ascii="Arial" w:cs="Arial" w:eastAsia="Arial" w:hAnsi="Arial"/>
        </w:rPr>
        <w:t xml:space="preserve">Pick the left side and its calculation, such as Sum of Delivered.</w:t>
      </w:r>
    </w:p>
    <w:p>
      <w:pPr>
        <w:pStyle w:val="ListParagraph"/>
        <w:keepNext w:val="false"/>
        <w:keepLines/>
        <w:numPr>
          <w:ilvl w:val="0"/>
          <w:numId w:val="39"/>
        </w:numPr>
        <w:spacing w:after="80" w:line="276"/>
      </w:pPr>
      <w:r>
        <w:rPr>
          <w:rFonts w:ascii="Arial" w:cs="Arial" w:eastAsia="Arial" w:hAnsi="Arial"/>
        </w:rPr>
        <w:t xml:space="preserve">Pick the operation: </w:t>
      </w:r>
      <w:r>
        <w:rPr>
          <w:rFonts w:ascii="Arial" w:cs="Arial" w:eastAsia="Arial" w:hAnsi="Arial"/>
          <w:b/>
          <w:bCs/>
        </w:rPr>
        <w:t xml:space="preserve">Divided by</w:t>
      </w:r>
      <w:r>
        <w:rPr>
          <w:rFonts w:ascii="Arial" w:cs="Arial" w:eastAsia="Arial" w:hAnsi="Arial"/>
        </w:rPr>
        <w:t xml:space="preserve">, </w:t>
      </w:r>
      <w:r>
        <w:rPr>
          <w:rFonts w:ascii="Arial" w:cs="Arial" w:eastAsia="Arial" w:hAnsi="Arial"/>
          <w:b/>
          <w:bCs/>
        </w:rPr>
        <w:t xml:space="preserve">Minus</w:t>
      </w:r>
      <w:r>
        <w:rPr>
          <w:rFonts w:ascii="Arial" w:cs="Arial" w:eastAsia="Arial" w:hAnsi="Arial"/>
        </w:rPr>
        <w:t xml:space="preserve">, </w:t>
      </w:r>
      <w:r>
        <w:rPr>
          <w:rFonts w:ascii="Arial" w:cs="Arial" w:eastAsia="Arial" w:hAnsi="Arial"/>
          <w:b/>
          <w:bCs/>
        </w:rPr>
        <w:t xml:space="preserve">Plus</w:t>
      </w:r>
      <w:r>
        <w:rPr>
          <w:rFonts w:ascii="Arial" w:cs="Arial" w:eastAsia="Arial" w:hAnsi="Arial"/>
        </w:rPr>
        <w:t xml:space="preserve"> or </w:t>
      </w:r>
      <w:r>
        <w:rPr>
          <w:rFonts w:ascii="Arial" w:cs="Arial" w:eastAsia="Arial" w:hAnsi="Arial"/>
          <w:b/>
          <w:bCs/>
        </w:rPr>
        <w:t xml:space="preserve">Times</w:t>
      </w:r>
      <w:r>
        <w:rPr>
          <w:rFonts w:ascii="Arial" w:cs="Arial" w:eastAsia="Arial" w:hAnsi="Arial"/>
        </w:rPr>
        <w:t xml:space="preserve">.</w:t>
      </w:r>
    </w:p>
    <w:p>
      <w:pPr>
        <w:pStyle w:val="ListParagraph"/>
        <w:keepNext w:val="false"/>
        <w:keepLines/>
        <w:numPr>
          <w:ilvl w:val="0"/>
          <w:numId w:val="39"/>
        </w:numPr>
        <w:spacing w:after="80" w:line="276"/>
      </w:pPr>
      <w:r>
        <w:rPr>
          <w:rFonts w:ascii="Arial" w:cs="Arial" w:eastAsia="Arial" w:hAnsi="Arial"/>
        </w:rPr>
        <w:t xml:space="preserve">Pick the right side: another measure, or </w:t>
      </w:r>
      <w:r>
        <w:rPr>
          <w:rFonts w:ascii="Arial" w:cs="Arial" w:eastAsia="Arial" w:hAnsi="Arial"/>
          <w:b/>
          <w:bCs/>
        </w:rPr>
        <w:t xml:space="preserve">A number…</w:t>
      </w:r>
      <w:r>
        <w:rPr>
          <w:rFonts w:ascii="Arial" w:cs="Arial" w:eastAsia="Arial" w:hAnsi="Arial"/>
        </w:rPr>
        <w:t xml:space="preserve"> to type a value.</w:t>
      </w:r>
    </w:p>
    <w:p>
      <w:pPr>
        <w:pStyle w:val="ListParagraph"/>
        <w:keepNext w:val="false"/>
        <w:keepLines/>
        <w:numPr>
          <w:ilvl w:val="0"/>
          <w:numId w:val="39"/>
        </w:numPr>
        <w:spacing w:after="80" w:line="276"/>
      </w:pPr>
      <w:r>
        <w:rPr>
          <w:rFonts w:ascii="Arial" w:cs="Arial" w:eastAsia="Arial" w:hAnsi="Arial"/>
        </w:rPr>
        <w:t xml:space="preserve">Set the </w:t>
      </w:r>
      <w:r>
        <w:rPr>
          <w:rFonts w:ascii="Arial" w:cs="Arial" w:eastAsia="Arial" w:hAnsi="Arial"/>
          <w:b/>
          <w:bCs/>
        </w:rPr>
        <w:t xml:space="preserve">Scale</w:t>
      </w:r>
      <w:r>
        <w:rPr>
          <w:rFonts w:ascii="Arial" w:cs="Arial" w:eastAsia="Arial" w:hAnsi="Arial"/>
        </w:rPr>
        <w:t xml:space="preserve"> (100 for a percentage) and the </w:t>
      </w:r>
      <w:r>
        <w:rPr>
          <w:rFonts w:ascii="Arial" w:cs="Arial" w:eastAsia="Arial" w:hAnsi="Arial"/>
          <w:b/>
          <w:bCs/>
        </w:rPr>
        <w:t xml:space="preserve">Format</w:t>
      </w:r>
      <w:r>
        <w:rPr>
          <w:rFonts w:ascii="Arial" w:cs="Arial" w:eastAsia="Arial" w:hAnsi="Arial"/>
        </w:rPr>
        <w:t xml:space="preserve">, and mark it Personal if it uses personal data. The formula is spelled out under the label as you build it.</w:t>
      </w:r>
    </w:p>
    <w:p>
      <w:pPr>
        <w:pStyle w:val="ListParagraph"/>
        <w:keepNext w:val="false"/>
        <w:keepLines/>
        <w:numPr>
          <w:ilvl w:val="0"/>
          <w:numId w:val="39"/>
        </w:numPr>
        <w:spacing w:after="160" w:line="276"/>
      </w:pPr>
      <w:r>
        <w:rPr>
          <w:rFonts w:ascii="Arial" w:cs="Arial" w:eastAsia="Arial" w:hAnsi="Arial"/>
        </w:rPr>
        <w:t xml:space="preserve">Press </w:t>
      </w:r>
      <w:r>
        <w:rPr>
          <w:rFonts w:ascii="Arial" w:cs="Arial" w:eastAsia="Arial" w:hAnsi="Arial"/>
          <w:b/>
          <w:bCs/>
        </w:rPr>
        <w:t xml:space="preserve">Save Dataset</w:t>
      </w:r>
      <w:r>
        <w:rPr>
          <w:rFonts w:ascii="Arial" w:cs="Arial" w:eastAsia="Arial" w:hAnsi="Arial"/>
        </w:rPr>
        <w:t xml:space="preserve">, or </w:t>
      </w:r>
      <w:r>
        <w:rPr>
          <w:rFonts w:ascii="Arial" w:cs="Arial" w:eastAsia="Arial" w:hAnsi="Arial"/>
          <w:b/>
          <w:bCs/>
        </w:rPr>
        <w:t xml:space="preserve">Save Fields</w:t>
      </w:r>
      <w:r>
        <w:rPr>
          <w:rFonts w:ascii="Arial" w:cs="Arial" w:eastAsia="Arial" w:hAnsi="Arial"/>
        </w:rPr>
        <w:t xml:space="preserve"> for a dataset made from a query. Report authors find it among the measures with the calculation </w:t>
      </w:r>
      <w:r>
        <w:rPr>
          <w:rFonts w:ascii="Arial" w:cs="Arial" w:eastAsia="Arial" w:hAnsi="Arial"/>
          <w:b/>
          <w:bCs/>
        </w:rPr>
        <w:t xml:space="preserve">Calculated</w:t>
      </w:r>
      <w:r>
        <w:rPr>
          <w:rFonts w:ascii="Arial" w:cs="Arial" w:eastAsia="Arial" w:hAnsi="Arial"/>
        </w:rPr>
        <w:t xml:space="preserve">.</w:t>
      </w:r>
    </w:p>
    <w:p>
      <w:pPr>
        <w:pStyle w:val="Heading2"/>
        <w:keepNext/>
      </w:pPr>
      <w:r>
        <w:rPr>
          <w:rFonts w:ascii="Arial" w:cs="Arial" w:eastAsia="Arial" w:hAnsi="Arial"/>
        </w:rPr>
        <w:t xml:space="preserve">Build a report from a query</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Anyone who can build reports</w:t>
      </w:r>
    </w:p>
    <w:p>
      <w:pPr>
        <w:pStyle w:val="ListParagraph"/>
        <w:keepNext w:val="false"/>
        <w:keepLines/>
        <w:numPr>
          <w:ilvl w:val="0"/>
          <w:numId w:val="40"/>
        </w:numPr>
        <w:spacing w:after="80" w:line="276"/>
      </w:pPr>
      <w:r>
        <w:rPr>
          <w:rFonts w:ascii="Arial" w:cs="Arial" w:eastAsia="Arial" w:hAnsi="Arial"/>
        </w:rPr>
        <w:t xml:space="preserve">Open Insights → Reports → </w:t>
      </w:r>
      <w:r>
        <w:rPr>
          <w:rFonts w:ascii="Arial" w:cs="Arial" w:eastAsia="Arial" w:hAnsi="Arial"/>
          <w:b/>
          <w:bCs/>
        </w:rPr>
        <w:t xml:space="preserve">New Report</w:t>
      </w:r>
      <w:r>
        <w:rPr>
          <w:rFonts w:ascii="Arial" w:cs="Arial" w:eastAsia="Arial" w:hAnsi="Arial"/>
        </w:rPr>
        <w:t xml:space="preserve"> and, under </w:t>
      </w:r>
      <w:r>
        <w:rPr>
          <w:rFonts w:ascii="Arial" w:cs="Arial" w:eastAsia="Arial" w:hAnsi="Arial"/>
          <w:b/>
          <w:bCs/>
        </w:rPr>
        <w:t xml:space="preserve">Query a Database</w:t>
      </w:r>
      <w:r>
        <w:rPr>
          <w:rFonts w:ascii="Arial" w:cs="Arial" w:eastAsia="Arial" w:hAnsi="Arial"/>
        </w:rPr>
        <w:t xml:space="preserve">, press the database.</w:t>
      </w:r>
    </w:p>
    <w:p>
      <w:pPr>
        <w:pStyle w:val="ListParagraph"/>
        <w:keepNext w:val="false"/>
        <w:keepLines/>
        <w:numPr>
          <w:ilvl w:val="0"/>
          <w:numId w:val="40"/>
        </w:numPr>
        <w:spacing w:after="80" w:line="276"/>
      </w:pPr>
      <w:r>
        <w:rPr>
          <w:rFonts w:ascii="Arial" w:cs="Arial" w:eastAsia="Arial" w:hAnsi="Arial"/>
          <w:b/>
          <w:bCs/>
        </w:rPr>
        <w:t xml:space="preserve">Visual</w:t>
      </w:r>
      <w:r>
        <w:rPr>
          <w:rFonts w:ascii="Arial" w:cs="Arial" w:eastAsia="Arial" w:hAnsi="Arial"/>
        </w:rPr>
        <w:t xml:space="preserve">: press </w:t>
      </w:r>
      <w:r>
        <w:rPr>
          <w:rFonts w:ascii="Arial" w:cs="Arial" w:eastAsia="Arial" w:hAnsi="Arial"/>
          <w:b/>
          <w:bCs/>
        </w:rPr>
        <w:t xml:space="preserve">From</w:t>
      </w:r>
      <w:r>
        <w:rPr>
          <w:rFonts w:ascii="Arial" w:cs="Arial" w:eastAsia="Arial" w:hAnsi="Arial"/>
        </w:rPr>
        <w:t xml:space="preserve"> beside a table on the left, add columns with their calculations and aliases, add conditions and sorts; the group by is set for you and the SQL shows underneath. </w:t>
      </w:r>
      <w:r>
        <w:rPr>
          <w:rFonts w:ascii="Arial" w:cs="Arial" w:eastAsia="Arial" w:hAnsi="Arial"/>
          <w:b/>
          <w:bCs/>
        </w:rPr>
        <w:t xml:space="preserve">SQL</w:t>
      </w:r>
      <w:r>
        <w:rPr>
          <w:rFonts w:ascii="Arial" w:cs="Arial" w:eastAsia="Arial" w:hAnsi="Arial"/>
        </w:rPr>
        <w:t xml:space="preserve">: write or paste the SELECT; click a table or column on the left to insert its name.</w:t>
      </w:r>
    </w:p>
    <w:p>
      <w:pPr>
        <w:pStyle w:val="ListParagraph"/>
        <w:keepNext w:val="false"/>
        <w:keepLines/>
        <w:numPr>
          <w:ilvl w:val="0"/>
          <w:numId w:val="40"/>
        </w:numPr>
        <w:spacing w:after="80" w:line="276"/>
      </w:pPr>
      <w:r>
        <w:rPr>
          <w:rFonts w:ascii="Arial" w:cs="Arial" w:eastAsia="Arial" w:hAnsi="Arial"/>
          <w:b/>
          <w:bCs/>
        </w:rPr>
        <w:t xml:space="preserve">Write It for Me</w:t>
      </w:r>
      <w:r>
        <w:rPr>
          <w:rFonts w:ascii="Arial" w:cs="Arial" w:eastAsia="Arial" w:hAnsi="Arial"/>
        </w:rPr>
        <w:t xml:space="preserve">: describe the query in words, pick the model, and press it; the SQL lands in the window for you to read. It counts as one prompt.</w:t>
      </w:r>
    </w:p>
    <w:p>
      <w:pPr>
        <w:pStyle w:val="ListParagraph"/>
        <w:keepNext w:val="false"/>
        <w:keepLines/>
        <w:numPr>
          <w:ilvl w:val="0"/>
          <w:numId w:val="40"/>
        </w:numPr>
        <w:spacing w:after="80" w:line="276"/>
      </w:pPr>
      <w:r>
        <w:rPr>
          <w:rFonts w:ascii="Arial" w:cs="Arial" w:eastAsia="Arial" w:hAnsi="Arial"/>
        </w:rPr>
        <w:t xml:space="preserve">Press </w:t>
      </w:r>
      <w:r>
        <w:rPr>
          <w:rFonts w:ascii="Arial" w:cs="Arial" w:eastAsia="Arial" w:hAnsi="Arial"/>
          <w:b/>
          <w:bCs/>
        </w:rPr>
        <w:t xml:space="preserve">Run</w:t>
      </w:r>
      <w:r>
        <w:rPr>
          <w:rFonts w:ascii="Arial" w:cs="Arial" w:eastAsia="Arial" w:hAnsi="Arial"/>
        </w:rPr>
        <w:t xml:space="preserve"> to preview the rows. A second statement, a write word or a file function is refused with the reason before anything runs.</w:t>
      </w:r>
    </w:p>
    <w:p>
      <w:pPr>
        <w:pStyle w:val="ListParagraph"/>
        <w:keepNext w:val="false"/>
        <w:keepLines/>
        <w:numPr>
          <w:ilvl w:val="0"/>
          <w:numId w:val="40"/>
        </w:numPr>
        <w:spacing w:after="80" w:line="276"/>
      </w:pPr>
      <w:r>
        <w:rPr>
          <w:rFonts w:ascii="Arial" w:cs="Arial" w:eastAsia="Arial" w:hAnsi="Arial"/>
        </w:rPr>
        <w:t xml:space="preserve">Name the report and press </w:t>
      </w:r>
      <w:r>
        <w:rPr>
          <w:rFonts w:ascii="Arial" w:cs="Arial" w:eastAsia="Arial" w:hAnsi="Arial"/>
          <w:b/>
          <w:bCs/>
        </w:rPr>
        <w:t xml:space="preserve">Create Report</w:t>
      </w:r>
      <w:r>
        <w:rPr>
          <w:rFonts w:ascii="Arial" w:cs="Arial" w:eastAsia="Arial" w:hAnsi="Arial"/>
        </w:rPr>
        <w:t xml:space="preserve">. The report opens in the editor on the query's result, where you group, sort, switch views, export and schedule as with any report.</w:t>
      </w:r>
    </w:p>
    <w:p>
      <w:pPr>
        <w:pStyle w:val="ListParagraph"/>
        <w:keepNext w:val="false"/>
        <w:keepLines/>
        <w:numPr>
          <w:ilvl w:val="0"/>
          <w:numId w:val="40"/>
        </w:numPr>
        <w:spacing w:after="160" w:line="276"/>
      </w:pPr>
      <w:r>
        <w:rPr>
          <w:rFonts w:ascii="Arial" w:cs="Arial" w:eastAsia="Arial" w:hAnsi="Arial"/>
        </w:rPr>
        <w:t xml:space="preserve">Administrators reach the same window from </w:t>
      </w:r>
      <w:r>
        <w:rPr>
          <w:rFonts w:ascii="Arial" w:cs="Arial" w:eastAsia="Arial" w:hAnsi="Arial"/>
          <w:b/>
          <w:bCs/>
        </w:rPr>
        <w:t xml:space="preserve">Query</w:t>
      </w:r>
      <w:r>
        <w:rPr>
          <w:rFonts w:ascii="Arial" w:cs="Arial" w:eastAsia="Arial" w:hAnsi="Arial"/>
        </w:rPr>
        <w:t xml:space="preserve"> on a database card; there it ends with </w:t>
      </w:r>
      <w:r>
        <w:rPr>
          <w:rFonts w:ascii="Arial" w:cs="Arial" w:eastAsia="Arial" w:hAnsi="Arial"/>
          <w:b/>
          <w:bCs/>
        </w:rPr>
        <w:t xml:space="preserve">Use as Dataset</w:t>
      </w:r>
      <w:r>
        <w:rPr>
          <w:rFonts w:ascii="Arial" w:cs="Arial" w:eastAsia="Arial" w:hAnsi="Arial"/>
        </w:rPr>
        <w:t xml:space="preserve">, and a dataset from a query shows </w:t>
      </w:r>
      <w:r>
        <w:rPr>
          <w:rFonts w:ascii="Arial" w:cs="Arial" w:eastAsia="Arial" w:hAnsi="Arial"/>
          <w:b/>
          <w:bCs/>
        </w:rPr>
        <w:t xml:space="preserve">Edit Query</w:t>
      </w:r>
      <w:r>
        <w:rPr>
          <w:rFonts w:ascii="Arial" w:cs="Arial" w:eastAsia="Arial" w:hAnsi="Arial"/>
        </w:rPr>
        <w:t xml:space="preserve"> beside </w:t>
      </w:r>
      <w:r>
        <w:rPr>
          <w:rFonts w:ascii="Arial" w:cs="Arial" w:eastAsia="Arial" w:hAnsi="Arial"/>
          <w:b/>
          <w:bCs/>
        </w:rPr>
        <w:t xml:space="preserve">Edit Fields</w:t>
      </w:r>
      <w:r>
        <w:rPr>
          <w:rFonts w:ascii="Arial" w:cs="Arial" w:eastAsia="Arial" w:hAnsi="Arial"/>
        </w:rPr>
        <w:t xml:space="preserve">.</w:t>
      </w:r>
    </w:p>
    <w:p>
      <w:r>
        <w:br w:type="page"/>
      </w:r>
    </w:p>
    <w:p>
      <w:pPr>
        <w:spacing w:after="40"/>
      </w:pPr>
      <w:r>
        <w:rPr>
          <w:rFonts w:ascii="Arial" w:cs="Arial" w:eastAsia="Arial" w:hAnsi="Arial"/>
          <w:b/>
          <w:bCs/>
          <w:color w:val="2753E4"/>
          <w:spacing w:val="30"/>
          <w:sz w:val="20"/>
          <w:szCs w:val="20"/>
        </w:rPr>
        <w:t xml:space="preserve">PART 7</w:t>
      </w:r>
    </w:p>
    <w:p>
      <w:pPr>
        <w:pStyle w:val="Heading1"/>
      </w:pPr>
      <w:r>
        <w:rPr>
          <w:rFonts w:ascii="Arial" w:cs="Arial" w:eastAsia="Arial" w:hAnsi="Arial"/>
        </w:rPr>
        <w:t xml:space="preserve">Dashboards</w:t>
      </w:r>
    </w:p>
    <w:p>
      <w:pPr>
        <w:spacing w:after="240"/>
      </w:pPr>
      <w:r>
        <w:rPr>
          <w:rFonts w:ascii="Arial" w:cs="Arial" w:eastAsia="Arial" w:hAnsi="Arial"/>
          <w:color w:val="555B6E"/>
          <w:sz w:val="22"/>
          <w:szCs w:val="22"/>
        </w:rPr>
        <w:t xml:space="preserve">Pages of tiles on one period, with slicers, cross-filtering, saved views, pages, a free canvas, a phone layout and themes.</w:t>
      </w:r>
    </w:p>
    <w:p>
      <w:pPr>
        <w:pStyle w:val="Heading2"/>
        <w:keepNext/>
      </w:pPr>
      <w:r>
        <w:rPr>
          <w:rFonts w:ascii="Arial" w:cs="Arial" w:eastAsia="Arial" w:hAnsi="Arial"/>
        </w:rPr>
        <w:t xml:space="preserve">How a Dashboard Works</w:t>
      </w:r>
    </w:p>
    <w:tbl>
      <w:tblPr>
        <w:tblW w:type="dxa" w:w="7065"/>
        <w:jc w:val="center"/>
        <w:tblBorders>
          <w:top w:val="single" w:color="D9DBE3" w:sz="4"/>
          <w:left w:val="single" w:color="D9DBE3" w:sz="4"/>
          <w:bottom w:val="single" w:color="D9DBE3" w:sz="4"/>
          <w:right w:val="single" w:color="D9DBE3" w:sz="4"/>
          <w:insideH w:val="none"/>
          <w:insideV w:val="none"/>
        </w:tblBorders>
      </w:tblPr>
      <w:tblGrid>
        <w:gridCol w:w="7065"/>
      </w:tblGrid>
      <w:tr>
        <w:trPr>
          <w:cantSplit/>
        </w:trPr>
        <w:tc>
          <w:tcPr>
            <w:tcW w:type="dxa" w:w="7065"/>
            <w:tcMar>
              <w:top w:type="dxa" w:w="40"/>
              <w:left w:type="dxa" w:w="40"/>
              <w:bottom w:type="dxa" w:w="40"/>
              <w:right w:type="dxa" w:w="40"/>
            </w:tcMar>
          </w:tcPr>
          <w:p>
            <w:pPr>
              <w:keepNext/>
              <w:jc w:val="center"/>
            </w:pPr>
            <w:r>
              <w:drawing>
                <wp:inline distT="0" distB="0" distL="0" distR="0">
                  <wp:extent cx="4410075" cy="5334000"/>
                  <wp:effectExtent t="0" r="0" b="0" l="0"/>
                  <wp:docPr id="1" name="dashboard" descr="A dashboard: figures, charts, a grid, a pivot and a hierarchy on one period, with a Channel slicer under it." title="A dashboard: figures, charts, a grid, a pivot and a hierarchy on one period, with a Channel slicer under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10075" cy="533400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20. </w:t>
      </w:r>
      <w:r>
        <w:rPr>
          <w:rFonts w:ascii="Arial" w:cs="Arial" w:eastAsia="Arial" w:hAnsi="Arial"/>
          <w:i/>
          <w:iCs/>
          <w:color w:val="555B6E"/>
          <w:sz w:val="17"/>
          <w:szCs w:val="17"/>
        </w:rPr>
        <w:t xml:space="preserve">A dashboard: figures, charts, a grid, a pivot and a hierarchy on one period, with a Channel slicer under it.</w:t>
      </w:r>
    </w:p>
    <w:p>
      <w:pPr>
        <w:spacing w:after="120" w:line="276"/>
      </w:pPr>
      <w:r>
        <w:rPr>
          <w:rFonts w:ascii="Arial" w:cs="Arial" w:eastAsia="Arial" w:hAnsi="Arial"/>
        </w:rPr>
        <w:t xml:space="preserve">A dashboard is a page of tiles, each tile a saved report in one of its views or one of its figures, on </w:t>
      </w:r>
      <w:r>
        <w:rPr>
          <w:rFonts w:ascii="Arial" w:cs="Arial" w:eastAsia="Arial" w:hAnsi="Arial"/>
          <w:b/>
          <w:bCs/>
        </w:rPr>
        <w:t xml:space="preserve">one period</w:t>
      </w:r>
      <w:r>
        <w:rPr>
          <w:rFonts w:ascii="Arial" w:cs="Arial" w:eastAsia="Arial" w:hAnsi="Arial"/>
        </w:rPr>
        <w:t xml:space="preserve"> that applies to every tile.</w:t>
      </w:r>
    </w:p>
    <w:p>
      <w:pPr>
        <w:pStyle w:val="ListParagraph"/>
        <w:keepNext w:val="false"/>
        <w:keepLines/>
        <w:numPr>
          <w:ilvl w:val="0"/>
          <w:numId w:val="41"/>
        </w:numPr>
        <w:spacing w:after="80" w:line="276"/>
      </w:pPr>
      <w:r>
        <w:rPr>
          <w:rFonts w:ascii="Arial" w:cs="Arial" w:eastAsia="Arial" w:hAnsi="Arial"/>
          <w:b/>
          <w:bCs/>
        </w:rPr>
        <w:t xml:space="preserve">Insights → Dashboards</w:t>
      </w:r>
      <w:r>
        <w:rPr>
          <w:rFonts w:ascii="Arial" w:cs="Arial" w:eastAsia="Arial" w:hAnsi="Arial"/>
        </w:rPr>
        <w:t xml:space="preserve"> lists them, favourites first, with their tiles, owner and sharing.</w:t>
      </w:r>
    </w:p>
    <w:p>
      <w:pPr>
        <w:pStyle w:val="ListParagraph"/>
        <w:keepNext w:val="false"/>
        <w:keepLines/>
        <w:numPr>
          <w:ilvl w:val="0"/>
          <w:numId w:val="41"/>
        </w:numPr>
        <w:spacing w:after="80" w:line="276"/>
      </w:pPr>
      <w:r>
        <w:rPr>
          <w:rFonts w:ascii="Arial" w:cs="Arial" w:eastAsia="Arial" w:hAnsi="Arial"/>
          <w:b/>
          <w:bCs/>
        </w:rPr>
        <w:t xml:space="preserve">New Dashboard</w:t>
      </w:r>
      <w:r>
        <w:rPr>
          <w:rFonts w:ascii="Arial" w:cs="Arial" w:eastAsia="Arial" w:hAnsi="Arial"/>
        </w:rPr>
        <w:t xml:space="preserve"> opens an empty one in the editor. Name it, choose who can open it (only you, or the workspace), and </w:t>
      </w:r>
      <w:r>
        <w:rPr>
          <w:rFonts w:ascii="Arial" w:cs="Arial" w:eastAsia="Arial" w:hAnsi="Arial"/>
          <w:b/>
          <w:bCs/>
        </w:rPr>
        <w:t xml:space="preserve">Add Tile</w:t>
      </w:r>
      <w:r>
        <w:rPr>
          <w:rFonts w:ascii="Arial" w:cs="Arial" w:eastAsia="Arial" w:hAnsi="Arial"/>
        </w:rPr>
        <w:t xml:space="preserve">: pick a report, then how to show it, one of its views or </w:t>
      </w:r>
      <w:r>
        <w:rPr>
          <w:rFonts w:ascii="Arial" w:cs="Arial" w:eastAsia="Arial" w:hAnsi="Arial"/>
          <w:b/>
          <w:bCs/>
        </w:rPr>
        <w:t xml:space="preserve">one figure</w:t>
      </w:r>
      <w:r>
        <w:rPr>
          <w:rFonts w:ascii="Arial" w:cs="Arial" w:eastAsia="Arial" w:hAnsi="Arial"/>
        </w:rPr>
        <w:t xml:space="preserve">, a measure totalled over the period. Each new tile goes into the last row with room, else a new row.</w:t>
      </w:r>
    </w:p>
    <w:p>
      <w:pPr>
        <w:pStyle w:val="ListParagraph"/>
        <w:keepNext w:val="false"/>
        <w:keepLines/>
        <w:numPr>
          <w:ilvl w:val="0"/>
          <w:numId w:val="41"/>
        </w:numPr>
        <w:spacing w:after="80" w:line="276"/>
      </w:pPr>
      <w:r>
        <w:rPr>
          <w:rFonts w:ascii="Arial" w:cs="Arial" w:eastAsia="Arial" w:hAnsi="Arial"/>
        </w:rPr>
        <w:t xml:space="preserve">A dashboard is </w:t>
      </w:r>
      <w:r>
        <w:rPr>
          <w:rFonts w:ascii="Arial" w:cs="Arial" w:eastAsia="Arial" w:hAnsi="Arial"/>
          <w:b/>
          <w:bCs/>
        </w:rPr>
        <w:t xml:space="preserve">rows of tiles</w:t>
      </w:r>
      <w:r>
        <w:rPr>
          <w:rFonts w:ascii="Arial" w:cs="Arial" w:eastAsia="Arial" w:hAnsi="Arial"/>
        </w:rPr>
        <w:t xml:space="preserve">: one to four across of equal width, or wide and narrow. The row bar sets the width and moves or removes the row; a tile's controls move it left or right, rename it or remove it. Nothing overlaps or leaves a gap. </w:t>
      </w:r>
      <w:r>
        <w:rPr>
          <w:rFonts w:ascii="Arial" w:cs="Arial" w:eastAsia="Arial" w:hAnsi="Arial"/>
          <w:b/>
          <w:bCs/>
        </w:rPr>
        <w:t xml:space="preserve">Done</w:t>
      </w:r>
      <w:r>
        <w:rPr>
          <w:rFonts w:ascii="Arial" w:cs="Arial" w:eastAsia="Arial" w:hAnsi="Arial"/>
        </w:rPr>
        <w:t xml:space="preserve"> saves the layout as a version.</w:t>
      </w:r>
    </w:p>
    <w:p>
      <w:pPr>
        <w:pStyle w:val="ListParagraph"/>
        <w:keepNext w:val="false"/>
        <w:keepLines/>
        <w:numPr>
          <w:ilvl w:val="0"/>
          <w:numId w:val="41"/>
        </w:numPr>
        <w:spacing w:after="80" w:line="276"/>
      </w:pPr>
      <w:r>
        <w:rPr>
          <w:rFonts w:ascii="Arial" w:cs="Arial" w:eastAsia="Arial" w:hAnsi="Arial"/>
          <w:b/>
          <w:bCs/>
        </w:rPr>
        <w:t xml:space="preserve">The period</w:t>
      </w:r>
      <w:r>
        <w:rPr>
          <w:rFonts w:ascii="Arial" w:cs="Arial" w:eastAsia="Arial" w:hAnsi="Arial"/>
        </w:rPr>
        <w:t xml:space="preserve">: 7 Days, 30 Days, This Month, Quarter, or Custom dates, in the workspace's time zone, applied to every tile through its dataset's date. A report with its own date filter keeps it and the tile says </w:t>
      </w:r>
      <w:r>
        <w:rPr>
          <w:rFonts w:ascii="Arial" w:cs="Arial" w:eastAsia="Arial" w:hAnsi="Arial"/>
          <w:b/>
          <w:bCs/>
        </w:rPr>
        <w:t xml:space="preserve">Own dates</w:t>
      </w:r>
      <w:r>
        <w:rPr>
          <w:rFonts w:ascii="Arial" w:cs="Arial" w:eastAsia="Arial" w:hAnsi="Arial"/>
        </w:rPr>
        <w:t xml:space="preserve">. </w:t>
      </w:r>
      <w:r>
        <w:rPr>
          <w:rFonts w:ascii="Arial" w:cs="Arial" w:eastAsia="Arial" w:hAnsi="Arial"/>
          <w:b/>
          <w:bCs/>
        </w:rPr>
        <w:t xml:space="preserve">Compare With Previous Period</w:t>
      </w:r>
      <w:r>
        <w:rPr>
          <w:rFonts w:ascii="Arial" w:cs="Arial" w:eastAsia="Arial" w:hAnsi="Arial"/>
        </w:rPr>
        <w:t xml:space="preserve"> adds the change to every figure.</w:t>
      </w:r>
    </w:p>
    <w:p>
      <w:pPr>
        <w:pStyle w:val="ListParagraph"/>
        <w:keepNext w:val="false"/>
        <w:keepLines/>
        <w:numPr>
          <w:ilvl w:val="0"/>
          <w:numId w:val="41"/>
        </w:numPr>
        <w:spacing w:after="80" w:line="276"/>
      </w:pPr>
      <w:r>
        <w:rPr>
          <w:rFonts w:ascii="Arial" w:cs="Arial" w:eastAsia="Arial" w:hAnsi="Arial"/>
          <w:b/>
          <w:bCs/>
        </w:rPr>
        <w:t xml:space="preserve">Slicers</w:t>
      </w:r>
      <w:r>
        <w:rPr>
          <w:rFonts w:ascii="Arial" w:cs="Arial" w:eastAsia="Arial" w:hAnsi="Arial"/>
        </w:rPr>
        <w:t xml:space="preserve">: in the editor, </w:t>
      </w:r>
      <w:r>
        <w:rPr>
          <w:rFonts w:ascii="Arial" w:cs="Arial" w:eastAsia="Arial" w:hAnsi="Arial"/>
          <w:b/>
          <w:bCs/>
        </w:rPr>
        <w:t xml:space="preserve">Add Slicer</w:t>
      </w:r>
      <w:r>
        <w:rPr>
          <w:rFonts w:ascii="Arial" w:cs="Arial" w:eastAsia="Arial" w:hAnsi="Arial"/>
        </w:rPr>
        <w:t xml:space="preserve"> picks a dimension the tiles' datasets share (Channel, Store, Campaign…), up to six. Viewing, each slicer is a chip under the period; open it, tick values and </w:t>
      </w:r>
      <w:r>
        <w:rPr>
          <w:rFonts w:ascii="Arial" w:cs="Arial" w:eastAsia="Arial" w:hAnsi="Arial"/>
          <w:b/>
          <w:bCs/>
        </w:rPr>
        <w:t xml:space="preserve">Apply</w:t>
      </w:r>
      <w:r>
        <w:rPr>
          <w:rFonts w:ascii="Arial" w:cs="Arial" w:eastAsia="Arial" w:hAnsi="Arial"/>
        </w:rPr>
        <w:t xml:space="preserve">, and every tile whose data has that field runs narrowed to them. A tile without the field says </w:t>
      </w:r>
      <w:r>
        <w:rPr>
          <w:rFonts w:ascii="Arial" w:cs="Arial" w:eastAsia="Arial" w:hAnsi="Arial"/>
          <w:b/>
          <w:bCs/>
        </w:rPr>
        <w:t xml:space="preserve">Not sliced by</w:t>
      </w:r>
      <w:r>
        <w:rPr>
          <w:rFonts w:ascii="Arial" w:cs="Arial" w:eastAsia="Arial" w:hAnsi="Arial"/>
        </w:rPr>
        <w:t xml:space="preserve"> it. </w:t>
      </w:r>
      <w:r>
        <w:rPr>
          <w:rFonts w:ascii="Arial" w:cs="Arial" w:eastAsia="Arial" w:hAnsi="Arial"/>
          <w:b/>
          <w:bCs/>
        </w:rPr>
        <w:t xml:space="preserve">Clear</w:t>
      </w:r>
      <w:r>
        <w:rPr>
          <w:rFonts w:ascii="Arial" w:cs="Arial" w:eastAsia="Arial" w:hAnsi="Arial"/>
        </w:rPr>
        <w:t xml:space="preserve"> takes the values off.</w:t>
      </w:r>
    </w:p>
    <w:p>
      <w:pPr>
        <w:pStyle w:val="ListParagraph"/>
        <w:keepNext w:val="false"/>
        <w:keepLines/>
        <w:numPr>
          <w:ilvl w:val="0"/>
          <w:numId w:val="41"/>
        </w:numPr>
        <w:spacing w:after="80" w:line="276"/>
      </w:pPr>
      <w:r>
        <w:rPr>
          <w:rFonts w:ascii="Arial" w:cs="Arial" w:eastAsia="Arial" w:hAnsi="Arial"/>
          <w:b/>
          <w:bCs/>
        </w:rPr>
        <w:t xml:space="preserve">Cross-filtering</w:t>
      </w:r>
      <w:r>
        <w:rPr>
          <w:rFonts w:ascii="Arial" w:cs="Arial" w:eastAsia="Arial" w:hAnsi="Arial"/>
        </w:rPr>
        <w:t xml:space="preserve">: click a bar, a slice of a pie, a stage of a funnel or a cell in a grid tile, and the other tiles narrow to that value. When the field is not one of the dashboard's slicers, a chip appears for it with a cross to take it off. Clicking the same value again clears it.</w:t>
      </w:r>
    </w:p>
    <w:p>
      <w:pPr>
        <w:pStyle w:val="ListParagraph"/>
        <w:keepNext w:val="false"/>
        <w:keepLines/>
        <w:numPr>
          <w:ilvl w:val="0"/>
          <w:numId w:val="41"/>
        </w:numPr>
        <w:spacing w:after="80" w:line="276"/>
      </w:pPr>
      <w:r>
        <w:rPr>
          <w:rFonts w:ascii="Arial" w:cs="Arial" w:eastAsia="Arial" w:hAnsi="Arial"/>
        </w:rPr>
        <w:t xml:space="preserve">Viewing a dashboard, you can switch the period, the comparison and the slicers for a look without saving; nothing of a selection is saved, and a PDF or a scheduled delivery is the dashboard as saved.</w:t>
      </w:r>
    </w:p>
    <w:p>
      <w:pPr>
        <w:pStyle w:val="ListParagraph"/>
        <w:keepNext w:val="false"/>
        <w:keepLines/>
        <w:numPr>
          <w:ilvl w:val="0"/>
          <w:numId w:val="41"/>
        </w:numPr>
        <w:spacing w:after="160" w:line="276"/>
      </w:pPr>
      <w:r>
        <w:rPr>
          <w:rFonts w:ascii="Arial" w:cs="Arial" w:eastAsia="Arial" w:hAnsi="Arial"/>
          <w:b/>
          <w:bCs/>
        </w:rPr>
        <w:t xml:space="preserve">Export PDF</w:t>
      </w:r>
      <w:r>
        <w:rPr>
          <w:rFonts w:ascii="Arial" w:cs="Arial" w:eastAsia="Arial" w:hAnsi="Arial"/>
        </w:rPr>
        <w:t xml:space="preserve"> gives the dashboard with its tiles on its saved period; </w:t>
      </w:r>
      <w:r>
        <w:rPr>
          <w:rFonts w:ascii="Arial" w:cs="Arial" w:eastAsia="Arial" w:hAnsi="Arial"/>
          <w:b/>
          <w:bCs/>
        </w:rPr>
        <w:t xml:space="preserve">Schedule</w:t>
      </w:r>
      <w:r>
        <w:rPr>
          <w:rFonts w:ascii="Arial" w:cs="Arial" w:eastAsia="Arial" w:hAnsi="Arial"/>
        </w:rPr>
        <w:t xml:space="preserve"> emails it as PDF.</w:t>
      </w:r>
    </w:p>
    <w:p>
      <w:pPr>
        <w:pStyle w:val="Heading2"/>
        <w:keepNext/>
      </w:pPr>
      <w:r>
        <w:rPr>
          <w:rFonts w:ascii="Arial" w:cs="Arial" w:eastAsia="Arial" w:hAnsi="Arial"/>
        </w:rPr>
        <w:t xml:space="preserve">Add slicers to a dashboard</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Its owner or a report administrator</w:t>
      </w:r>
    </w:p>
    <w:tbl>
      <w:tblPr>
        <w:tblW w:type="dxa" w:w="9705"/>
        <w:jc w:val="center"/>
        <w:tblBorders>
          <w:top w:val="single" w:color="D9DBE3" w:sz="4"/>
          <w:left w:val="single" w:color="D9DBE3" w:sz="4"/>
          <w:bottom w:val="single" w:color="D9DBE3" w:sz="4"/>
          <w:right w:val="single" w:color="D9DBE3" w:sz="4"/>
          <w:insideH w:val="none"/>
          <w:insideV w:val="none"/>
        </w:tblBorders>
      </w:tblPr>
      <w:tblGrid>
        <w:gridCol w:w="9705"/>
      </w:tblGrid>
      <w:tr>
        <w:trPr>
          <w:cantSplit/>
        </w:trPr>
        <w:tc>
          <w:tcPr>
            <w:tcW w:type="dxa" w:w="9705"/>
            <w:tcMar>
              <w:top w:type="dxa" w:w="40"/>
              <w:left w:type="dxa" w:w="40"/>
              <w:bottom w:type="dxa" w:w="40"/>
              <w:right w:type="dxa" w:w="40"/>
            </w:tcMar>
          </w:tcPr>
          <w:p>
            <w:pPr>
              <w:keepNext/>
              <w:jc w:val="center"/>
            </w:pPr>
            <w:r>
              <w:drawing>
                <wp:inline distT="0" distB="0" distL="0" distR="0">
                  <wp:extent cx="6086475" cy="5334000"/>
                  <wp:effectExtent t="0" r="0" b="0" l="0"/>
                  <wp:docPr id="1" name="dashboard-edit" descr="The dashboard editor: Add Tile, the row controls and each tile's controls." title="The dashboard editor: Add Tile, the row controls and each tile's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86475" cy="533400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21. </w:t>
      </w:r>
      <w:r>
        <w:rPr>
          <w:rFonts w:ascii="Arial" w:cs="Arial" w:eastAsia="Arial" w:hAnsi="Arial"/>
          <w:i/>
          <w:iCs/>
          <w:color w:val="555B6E"/>
          <w:sz w:val="17"/>
          <w:szCs w:val="17"/>
        </w:rPr>
        <w:t xml:space="preserve">The dashboard editor: Add Tile, the row controls and each tile's controls.</w:t>
      </w:r>
    </w:p>
    <w:p>
      <w:pPr>
        <w:pStyle w:val="ListParagraph"/>
        <w:keepNext/>
        <w:keepLines/>
        <w:numPr>
          <w:ilvl w:val="0"/>
          <w:numId w:val="42"/>
        </w:numPr>
        <w:spacing w:after="80" w:line="276"/>
      </w:pPr>
      <w:r>
        <w:rPr>
          <w:rFonts w:ascii="Arial" w:cs="Arial" w:eastAsia="Arial" w:hAnsi="Arial"/>
        </w:rPr>
        <w:t xml:space="preserve">Open the dashboard and press </w:t>
      </w:r>
      <w:r>
        <w:rPr>
          <w:rFonts w:ascii="Arial" w:cs="Arial" w:eastAsia="Arial" w:hAnsi="Arial"/>
          <w:b/>
          <w:bCs/>
        </w:rPr>
        <w:t xml:space="preserve">Edit</w:t>
      </w:r>
      <w:r>
        <w:rPr>
          <w:rFonts w:ascii="Arial" w:cs="Arial" w:eastAsia="Arial" w:hAnsi="Arial"/>
        </w:rPr>
        <w:t xml:space="preserve">.</w:t>
      </w:r>
    </w:p>
    <w:p>
      <w:pPr>
        <w:pStyle w:val="ListParagraph"/>
        <w:keepNext/>
        <w:keepLines/>
        <w:numPr>
          <w:ilvl w:val="0"/>
          <w:numId w:val="42"/>
        </w:numPr>
        <w:spacing w:after="80" w:line="276"/>
      </w:pPr>
      <w:r>
        <w:rPr>
          <w:rFonts w:ascii="Arial" w:cs="Arial" w:eastAsia="Arial" w:hAnsi="Arial"/>
        </w:rPr>
        <w:t xml:space="preserve">Under the period, press </w:t>
      </w:r>
      <w:r>
        <w:rPr>
          <w:rFonts w:ascii="Arial" w:cs="Arial" w:eastAsia="Arial" w:hAnsi="Arial"/>
          <w:b/>
          <w:bCs/>
        </w:rPr>
        <w:t xml:space="preserve">Add Slicer</w:t>
      </w:r>
      <w:r>
        <w:rPr>
          <w:rFonts w:ascii="Arial" w:cs="Arial" w:eastAsia="Arial" w:hAnsi="Arial"/>
        </w:rPr>
        <w:t xml:space="preserve"> and choose a dimension, such as Channel or Store. The list shows the dimensions of the tiles' datasets, up to six.</w:t>
      </w:r>
    </w:p>
    <w:p>
      <w:pPr>
        <w:pStyle w:val="ListParagraph"/>
        <w:keepNext w:val="false"/>
        <w:keepLines/>
        <w:numPr>
          <w:ilvl w:val="0"/>
          <w:numId w:val="42"/>
        </w:numPr>
        <w:spacing w:after="160" w:line="276"/>
      </w:pPr>
      <w:r>
        <w:rPr>
          <w:rFonts w:ascii="Arial" w:cs="Arial" w:eastAsia="Arial" w:hAnsi="Arial"/>
        </w:rPr>
        <w:t xml:space="preserve">Remove one with its cross, then press </w:t>
      </w:r>
      <w:r>
        <w:rPr>
          <w:rFonts w:ascii="Arial" w:cs="Arial" w:eastAsia="Arial" w:hAnsi="Arial"/>
          <w:b/>
          <w:bCs/>
        </w:rPr>
        <w:t xml:space="preserve">Done</w:t>
      </w:r>
      <w:r>
        <w:rPr>
          <w:rFonts w:ascii="Arial" w:cs="Arial" w:eastAsia="Arial" w:hAnsi="Arial"/>
        </w:rPr>
        <w:t xml:space="preserve">.</w:t>
      </w:r>
    </w:p>
    <w:p>
      <w:pPr>
        <w:pStyle w:val="Heading2"/>
        <w:keepNext/>
      </w:pPr>
      <w:r>
        <w:rPr>
          <w:rFonts w:ascii="Arial" w:cs="Arial" w:eastAsia="Arial" w:hAnsi="Arial"/>
        </w:rPr>
        <w:t xml:space="preserve">Filter a dashboard with slicers</w:t>
      </w:r>
    </w:p>
    <w:p>
      <w:pPr>
        <w:pStyle w:val="ListParagraph"/>
        <w:keepNext/>
        <w:keepLines/>
        <w:numPr>
          <w:ilvl w:val="0"/>
          <w:numId w:val="43"/>
        </w:numPr>
        <w:spacing w:after="80" w:line="276"/>
      </w:pPr>
      <w:r>
        <w:rPr>
          <w:rFonts w:ascii="Arial" w:cs="Arial" w:eastAsia="Arial" w:hAnsi="Arial"/>
        </w:rPr>
        <w:t xml:space="preserve">Each slicer is a chip under the period. Open it, search, tick values and press </w:t>
      </w:r>
      <w:r>
        <w:rPr>
          <w:rFonts w:ascii="Arial" w:cs="Arial" w:eastAsia="Arial" w:hAnsi="Arial"/>
          <w:b/>
          <w:bCs/>
        </w:rPr>
        <w:t xml:space="preserve">Apply</w:t>
      </w:r>
      <w:r>
        <w:rPr>
          <w:rFonts w:ascii="Arial" w:cs="Arial" w:eastAsia="Arial" w:hAnsi="Arial"/>
        </w:rPr>
        <w:t xml:space="preserve">.</w:t>
      </w:r>
    </w:p>
    <w:p>
      <w:pPr>
        <w:pStyle w:val="ListParagraph"/>
        <w:keepNext/>
        <w:keepLines/>
        <w:numPr>
          <w:ilvl w:val="0"/>
          <w:numId w:val="43"/>
        </w:numPr>
        <w:spacing w:after="80" w:line="276"/>
      </w:pPr>
      <w:r>
        <w:rPr>
          <w:rFonts w:ascii="Arial" w:cs="Arial" w:eastAsia="Arial" w:hAnsi="Arial"/>
        </w:rPr>
        <w:t xml:space="preserve">Every tile whose data has that field narrows to those values. A tile without the field says </w:t>
      </w:r>
      <w:r>
        <w:rPr>
          <w:rFonts w:ascii="Arial" w:cs="Arial" w:eastAsia="Arial" w:hAnsi="Arial"/>
          <w:b/>
          <w:bCs/>
        </w:rPr>
        <w:t xml:space="preserve">Not sliced by</w:t>
      </w:r>
      <w:r>
        <w:rPr>
          <w:rFonts w:ascii="Arial" w:cs="Arial" w:eastAsia="Arial" w:hAnsi="Arial"/>
        </w:rPr>
        <w:t xml:space="preserve"> that field.</w:t>
      </w:r>
    </w:p>
    <w:p>
      <w:pPr>
        <w:pStyle w:val="ListParagraph"/>
        <w:keepNext w:val="false"/>
        <w:keepLines/>
        <w:numPr>
          <w:ilvl w:val="0"/>
          <w:numId w:val="43"/>
        </w:numPr>
        <w:spacing w:after="160" w:line="276"/>
      </w:pPr>
      <w:r>
        <w:rPr>
          <w:rFonts w:ascii="Arial" w:cs="Arial" w:eastAsia="Arial" w:hAnsi="Arial"/>
          <w:b/>
          <w:bCs/>
        </w:rPr>
        <w:t xml:space="preserve">Clear</w:t>
      </w:r>
      <w:r>
        <w:rPr>
          <w:rFonts w:ascii="Arial" w:cs="Arial" w:eastAsia="Arial" w:hAnsi="Arial"/>
        </w:rPr>
        <w:t xml:space="preserve"> takes the values off.</w:t>
      </w:r>
    </w:p>
    <w:p>
      <w:pPr>
        <w:pStyle w:val="Heading2"/>
        <w:keepNext/>
      </w:pPr>
      <w:r>
        <w:rPr>
          <w:rFonts w:ascii="Arial" w:cs="Arial" w:eastAsia="Arial" w:hAnsi="Arial"/>
        </w:rPr>
        <w:t xml:space="preserve">Slice a dashboard by a range of numbers or dates</w:t>
      </w:r>
    </w:p>
    <w:p>
      <w:pPr>
        <w:pStyle w:val="ListParagraph"/>
        <w:keepNext/>
        <w:keepLines/>
        <w:numPr>
          <w:ilvl w:val="0"/>
          <w:numId w:val="44"/>
        </w:numPr>
        <w:spacing w:after="80" w:line="276"/>
      </w:pPr>
      <w:r>
        <w:rPr>
          <w:rFonts w:ascii="Arial" w:cs="Arial" w:eastAsia="Arial" w:hAnsi="Arial"/>
        </w:rPr>
        <w:t xml:space="preserve">Edit the dashboard, press </w:t>
      </w:r>
      <w:r>
        <w:rPr>
          <w:rFonts w:ascii="Arial" w:cs="Arial" w:eastAsia="Arial" w:hAnsi="Arial"/>
          <w:b/>
          <w:bCs/>
        </w:rPr>
        <w:t xml:space="preserve">Add Slicer</w:t>
      </w:r>
      <w:r>
        <w:rPr>
          <w:rFonts w:ascii="Arial" w:cs="Arial" w:eastAsia="Arial" w:hAnsi="Arial"/>
        </w:rPr>
        <w:t xml:space="preserve"> and choose a number (such as Sent Count) or a date that is not the dashboard's period. It becomes a range slicer.</w:t>
      </w:r>
    </w:p>
    <w:p>
      <w:pPr>
        <w:pStyle w:val="ListParagraph"/>
        <w:keepNext/>
        <w:keepLines/>
        <w:numPr>
          <w:ilvl w:val="0"/>
          <w:numId w:val="44"/>
        </w:numPr>
        <w:spacing w:after="80" w:line="276"/>
      </w:pPr>
      <w:r>
        <w:rPr>
          <w:rFonts w:ascii="Arial" w:cs="Arial" w:eastAsia="Arial" w:hAnsi="Arial"/>
        </w:rPr>
        <w:t xml:space="preserve">In the viewer, open the slicer, type </w:t>
      </w:r>
      <w:r>
        <w:rPr>
          <w:rFonts w:ascii="Arial" w:cs="Arial" w:eastAsia="Arial" w:hAnsi="Arial"/>
          <w:b/>
          <w:bCs/>
        </w:rPr>
        <w:t xml:space="preserve">From</w:t>
      </w:r>
      <w:r>
        <w:rPr>
          <w:rFonts w:ascii="Arial" w:cs="Arial" w:eastAsia="Arial" w:hAnsi="Arial"/>
        </w:rPr>
        <w:t xml:space="preserve">, </w:t>
      </w:r>
      <w:r>
        <w:rPr>
          <w:rFonts w:ascii="Arial" w:cs="Arial" w:eastAsia="Arial" w:hAnsi="Arial"/>
          <w:b/>
          <w:bCs/>
        </w:rPr>
        <w:t xml:space="preserve">To</w:t>
      </w:r>
      <w:r>
        <w:rPr>
          <w:rFonts w:ascii="Arial" w:cs="Arial" w:eastAsia="Arial" w:hAnsi="Arial"/>
        </w:rPr>
        <w:t xml:space="preserve"> or both, and press </w:t>
      </w:r>
      <w:r>
        <w:rPr>
          <w:rFonts w:ascii="Arial" w:cs="Arial" w:eastAsia="Arial" w:hAnsi="Arial"/>
          <w:b/>
          <w:bCs/>
        </w:rPr>
        <w:t xml:space="preserve">Apply</w:t>
      </w:r>
      <w:r>
        <w:rPr>
          <w:rFonts w:ascii="Arial" w:cs="Arial" w:eastAsia="Arial" w:hAnsi="Arial"/>
        </w:rPr>
        <w:t xml:space="preserve">. The chip says the range, such as Sent Count: 100 to 500.</w:t>
      </w:r>
    </w:p>
    <w:p>
      <w:pPr>
        <w:pStyle w:val="ListParagraph"/>
        <w:keepNext w:val="false"/>
        <w:keepLines/>
        <w:numPr>
          <w:ilvl w:val="0"/>
          <w:numId w:val="44"/>
        </w:numPr>
        <w:spacing w:after="160" w:line="276"/>
      </w:pPr>
      <w:r>
        <w:rPr>
          <w:rFonts w:ascii="Arial" w:cs="Arial" w:eastAsia="Arial" w:hAnsi="Arial"/>
          <w:b/>
          <w:bCs/>
        </w:rPr>
        <w:t xml:space="preserve">Clear</w:t>
      </w:r>
      <w:r>
        <w:rPr>
          <w:rFonts w:ascii="Arial" w:cs="Arial" w:eastAsia="Arial" w:hAnsi="Arial"/>
        </w:rPr>
        <w:t xml:space="preserve"> takes it off. A tile without the field says it is not sliced by it.</w:t>
      </w:r>
    </w:p>
    <w:p>
      <w:pPr>
        <w:pStyle w:val="Heading2"/>
        <w:keepNext/>
      </w:pPr>
      <w:r>
        <w:rPr>
          <w:rFonts w:ascii="Arial" w:cs="Arial" w:eastAsia="Arial" w:hAnsi="Arial"/>
        </w:rPr>
        <w:t xml:space="preserve">Cross-filter by clicking</w:t>
      </w:r>
    </w:p>
    <w:p>
      <w:pPr>
        <w:pStyle w:val="ListParagraph"/>
        <w:keepNext/>
        <w:keepLines/>
        <w:numPr>
          <w:ilvl w:val="0"/>
          <w:numId w:val="45"/>
        </w:numPr>
        <w:spacing w:after="80" w:line="276"/>
      </w:pPr>
      <w:r>
        <w:rPr>
          <w:rFonts w:ascii="Arial" w:cs="Arial" w:eastAsia="Arial" w:hAnsi="Arial"/>
        </w:rPr>
        <w:t xml:space="preserve">Click a bar, a pie slice, a funnel stage or a cell in a grid tile. The other tiles narrow to that value.</w:t>
      </w:r>
    </w:p>
    <w:p>
      <w:pPr>
        <w:pStyle w:val="ListParagraph"/>
        <w:keepNext/>
        <w:keepLines/>
        <w:numPr>
          <w:ilvl w:val="0"/>
          <w:numId w:val="45"/>
        </w:numPr>
        <w:spacing w:after="80" w:line="276"/>
      </w:pPr>
      <w:r>
        <w:rPr>
          <w:rFonts w:ascii="Arial" w:cs="Arial" w:eastAsia="Arial" w:hAnsi="Arial"/>
        </w:rPr>
        <w:t xml:space="preserve">If the field is not one of the dashboard's slicers, a chip appears for it; its cross takes the filter off.</w:t>
      </w:r>
    </w:p>
    <w:p>
      <w:pPr>
        <w:pStyle w:val="ListParagraph"/>
        <w:keepNext/>
        <w:keepLines/>
        <w:numPr>
          <w:ilvl w:val="0"/>
          <w:numId w:val="45"/>
        </w:numPr>
        <w:spacing w:after="80" w:line="276"/>
      </w:pPr>
      <w:r>
        <w:rPr>
          <w:rFonts w:ascii="Arial" w:cs="Arial" w:eastAsia="Arial" w:hAnsi="Arial"/>
        </w:rPr>
        <w:t xml:space="preserve">Clicking the same value again clears it. Dates cannot be clicked this way, since the period already covers them.</w:t>
      </w:r>
    </w:p>
    <w:p>
      <w:pPr>
        <w:pStyle w:val="ListParagraph"/>
        <w:keepNext w:val="false"/>
        <w:keepLines/>
        <w:numPr>
          <w:ilvl w:val="0"/>
          <w:numId w:val="45"/>
        </w:numPr>
        <w:spacing w:after="160" w:line="276"/>
      </w:pPr>
      <w:r>
        <w:rPr>
          <w:rFonts w:ascii="Arial" w:cs="Arial" w:eastAsia="Arial" w:hAnsi="Arial"/>
        </w:rPr>
        <w:t xml:space="preserve">Slicer and click selections are never saved. A PDF export or a scheduled delivery always shows the dashboard as saved.</w:t>
      </w:r>
    </w:p>
    <w:p>
      <w:pPr>
        <w:pStyle w:val="Heading2"/>
        <w:keepNext/>
      </w:pPr>
      <w:r>
        <w:rPr>
          <w:rFonts w:ascii="Arial" w:cs="Arial" w:eastAsia="Arial" w:hAnsi="Arial"/>
        </w:rPr>
        <w:t xml:space="preserve">Save a dashboard view (bookmarks)</w:t>
      </w:r>
    </w:p>
    <w:p>
      <w:pPr>
        <w:pStyle w:val="ListParagraph"/>
        <w:keepNext/>
        <w:keepLines/>
        <w:numPr>
          <w:ilvl w:val="0"/>
          <w:numId w:val="46"/>
        </w:numPr>
        <w:spacing w:after="80" w:line="276"/>
      </w:pPr>
      <w:r>
        <w:rPr>
          <w:rFonts w:ascii="Arial" w:cs="Arial" w:eastAsia="Arial" w:hAnsi="Arial"/>
        </w:rPr>
        <w:t xml:space="preserve">Set the dashboard the way you want it: the period, the comparison, the page, slicer values and drills.</w:t>
      </w:r>
    </w:p>
    <w:p>
      <w:pPr>
        <w:pStyle w:val="ListParagraph"/>
        <w:keepNext/>
        <w:keepLines/>
        <w:numPr>
          <w:ilvl w:val="0"/>
          <w:numId w:val="46"/>
        </w:numPr>
        <w:spacing w:after="80" w:line="276"/>
      </w:pPr>
      <w:r>
        <w:rPr>
          <w:rFonts w:ascii="Arial" w:cs="Arial" w:eastAsia="Arial" w:hAnsi="Arial"/>
        </w:rPr>
        <w:t xml:space="preserve">Open </w:t>
      </w:r>
      <w:r>
        <w:rPr>
          <w:rFonts w:ascii="Arial" w:cs="Arial" w:eastAsia="Arial" w:hAnsi="Arial"/>
          <w:b/>
          <w:bCs/>
        </w:rPr>
        <w:t xml:space="preserve">Views</w:t>
      </w:r>
      <w:r>
        <w:rPr>
          <w:rFonts w:ascii="Arial" w:cs="Arial" w:eastAsia="Arial" w:hAnsi="Arial"/>
        </w:rPr>
        <w:t xml:space="preserve"> and press </w:t>
      </w:r>
      <w:r>
        <w:rPr>
          <w:rFonts w:ascii="Arial" w:cs="Arial" w:eastAsia="Arial" w:hAnsi="Arial"/>
          <w:b/>
          <w:bCs/>
        </w:rPr>
        <w:t xml:space="preserve">Save the Current View</w:t>
      </w:r>
      <w:r>
        <w:rPr>
          <w:rFonts w:ascii="Arial" w:cs="Arial" w:eastAsia="Arial" w:hAnsi="Arial"/>
        </w:rPr>
        <w:t xml:space="preserve">. Name it, and tick </w:t>
      </w:r>
      <w:r>
        <w:rPr>
          <w:rFonts w:ascii="Arial" w:cs="Arial" w:eastAsia="Arial" w:hAnsi="Arial"/>
          <w:b/>
          <w:bCs/>
        </w:rPr>
        <w:t xml:space="preserve">Share with everyone who opens this dashboard</w:t>
      </w:r>
      <w:r>
        <w:rPr>
          <w:rFonts w:ascii="Arial" w:cs="Arial" w:eastAsia="Arial" w:hAnsi="Arial"/>
        </w:rPr>
        <w:t xml:space="preserve"> if others should have it too.</w:t>
      </w:r>
    </w:p>
    <w:p>
      <w:pPr>
        <w:pStyle w:val="ListParagraph"/>
        <w:keepNext/>
        <w:keepLines/>
        <w:numPr>
          <w:ilvl w:val="0"/>
          <w:numId w:val="46"/>
        </w:numPr>
        <w:spacing w:after="80" w:line="276"/>
      </w:pPr>
      <w:r>
        <w:rPr>
          <w:rFonts w:ascii="Arial" w:cs="Arial" w:eastAsia="Arial" w:hAnsi="Arial"/>
        </w:rPr>
        <w:t xml:space="preserve">Later, open </w:t>
      </w:r>
      <w:r>
        <w:rPr>
          <w:rFonts w:ascii="Arial" w:cs="Arial" w:eastAsia="Arial" w:hAnsi="Arial"/>
          <w:b/>
          <w:bCs/>
        </w:rPr>
        <w:t xml:space="preserve">Views</w:t>
      </w:r>
      <w:r>
        <w:rPr>
          <w:rFonts w:ascii="Arial" w:cs="Arial" w:eastAsia="Arial" w:hAnsi="Arial"/>
        </w:rPr>
        <w:t xml:space="preserve"> and pick it: everything comes back as it was. The chip shows the view in use.</w:t>
      </w:r>
    </w:p>
    <w:p>
      <w:pPr>
        <w:pStyle w:val="ListParagraph"/>
        <w:keepNext w:val="false"/>
        <w:keepLines/>
        <w:numPr>
          <w:ilvl w:val="0"/>
          <w:numId w:val="46"/>
        </w:numPr>
        <w:spacing w:after="160" w:line="276"/>
      </w:pPr>
      <w:r>
        <w:rPr>
          <w:rFonts w:ascii="Arial" w:cs="Arial" w:eastAsia="Arial" w:hAnsi="Arial"/>
        </w:rPr>
        <w:t xml:space="preserve">Remove a view with its cross. A saved view never changes the dashboard itself.</w:t>
      </w:r>
    </w:p>
    <w:p>
      <w:pPr>
        <w:pStyle w:val="Heading2"/>
        <w:keepNext/>
      </w:pPr>
      <w:r>
        <w:rPr>
          <w:rFonts w:ascii="Arial" w:cs="Arial" w:eastAsia="Arial" w:hAnsi="Arial"/>
        </w:rPr>
        <w:t xml:space="preserve">Spread a dashboard over pages</w:t>
      </w:r>
    </w:p>
    <w:p>
      <w:pPr>
        <w:pStyle w:val="ListParagraph"/>
        <w:keepNext/>
        <w:keepLines/>
        <w:numPr>
          <w:ilvl w:val="0"/>
          <w:numId w:val="47"/>
        </w:numPr>
        <w:spacing w:after="80" w:line="276"/>
      </w:pPr>
      <w:r>
        <w:rPr>
          <w:rFonts w:ascii="Arial" w:cs="Arial" w:eastAsia="Arial" w:hAnsi="Arial"/>
        </w:rPr>
        <w:t xml:space="preserve">Edit the dashboard and press </w:t>
      </w:r>
      <w:r>
        <w:rPr>
          <w:rFonts w:ascii="Arial" w:cs="Arial" w:eastAsia="Arial" w:hAnsi="Arial"/>
          <w:b/>
          <w:bCs/>
        </w:rPr>
        <w:t xml:space="preserve">Add Page</w:t>
      </w:r>
      <w:r>
        <w:rPr>
          <w:rFonts w:ascii="Arial" w:cs="Arial" w:eastAsia="Arial" w:hAnsi="Arial"/>
        </w:rPr>
        <w:t xml:space="preserve">. The tiles so far become Page 1, and Page 2 starts empty.</w:t>
      </w:r>
    </w:p>
    <w:p>
      <w:pPr>
        <w:pStyle w:val="ListParagraph"/>
        <w:keepNext/>
        <w:keepLines/>
        <w:numPr>
          <w:ilvl w:val="0"/>
          <w:numId w:val="47"/>
        </w:numPr>
        <w:spacing w:after="80" w:line="276"/>
      </w:pPr>
      <w:r>
        <w:rPr>
          <w:rFonts w:ascii="Arial" w:cs="Arial" w:eastAsia="Arial" w:hAnsi="Arial"/>
        </w:rPr>
        <w:t xml:space="preserve">Click a page's tab to work on it. Type its name in </w:t>
      </w:r>
      <w:r>
        <w:rPr>
          <w:rFonts w:ascii="Arial" w:cs="Arial" w:eastAsia="Arial" w:hAnsi="Arial"/>
          <w:b/>
          <w:bCs/>
        </w:rPr>
        <w:t xml:space="preserve">Page title</w:t>
      </w:r>
      <w:r>
        <w:rPr>
          <w:rFonts w:ascii="Arial" w:cs="Arial" w:eastAsia="Arial" w:hAnsi="Arial"/>
        </w:rPr>
        <w:t xml:space="preserve">, or press </w:t>
      </w:r>
      <w:r>
        <w:rPr>
          <w:rFonts w:ascii="Arial" w:cs="Arial" w:eastAsia="Arial" w:hAnsi="Arial"/>
          <w:b/>
          <w:bCs/>
        </w:rPr>
        <w:t xml:space="preserve">Remove Page</w:t>
      </w:r>
      <w:r>
        <w:rPr>
          <w:rFonts w:ascii="Arial" w:cs="Arial" w:eastAsia="Arial" w:hAnsi="Arial"/>
        </w:rPr>
        <w:t xml:space="preserve"> to remove it with its tiles. </w:t>
      </w:r>
      <w:r>
        <w:rPr>
          <w:rFonts w:ascii="Arial" w:cs="Arial" w:eastAsia="Arial" w:hAnsi="Arial"/>
          <w:b/>
          <w:bCs/>
        </w:rPr>
        <w:t xml:space="preserve">Add Tile</w:t>
      </w:r>
      <w:r>
        <w:rPr>
          <w:rFonts w:ascii="Arial" w:cs="Arial" w:eastAsia="Arial" w:hAnsi="Arial"/>
        </w:rPr>
        <w:t xml:space="preserve"> adds to the page in view, and </w:t>
      </w:r>
      <w:r>
        <w:rPr>
          <w:rFonts w:ascii="Arial" w:cs="Arial" w:eastAsia="Arial" w:hAnsi="Arial"/>
          <w:b/>
          <w:bCs/>
        </w:rPr>
        <w:t xml:space="preserve">Done</w:t>
      </w:r>
      <w:r>
        <w:rPr>
          <w:rFonts w:ascii="Arial" w:cs="Arial" w:eastAsia="Arial" w:hAnsi="Arial"/>
        </w:rPr>
        <w:t xml:space="preserve"> saves.</w:t>
      </w:r>
    </w:p>
    <w:p>
      <w:pPr>
        <w:pStyle w:val="ListParagraph"/>
        <w:keepNext w:val="false"/>
        <w:keepLines/>
        <w:numPr>
          <w:ilvl w:val="0"/>
          <w:numId w:val="47"/>
        </w:numPr>
        <w:spacing w:after="160" w:line="276"/>
      </w:pPr>
      <w:r>
        <w:rPr>
          <w:rFonts w:ascii="Arial" w:cs="Arial" w:eastAsia="Arial" w:hAnsi="Arial"/>
        </w:rPr>
        <w:t xml:space="preserve">In the viewer the pages are tabs above the tiles. The PDF and scheduled deliveries carry every page, each tile titled with its page.</w:t>
      </w:r>
    </w:p>
    <w:p>
      <w:pPr>
        <w:pStyle w:val="Heading2"/>
        <w:keepNext/>
      </w:pPr>
      <w:r>
        <w:rPr>
          <w:rFonts w:ascii="Arial" w:cs="Arial" w:eastAsia="Arial" w:hAnsi="Arial"/>
        </w:rPr>
        <w:t xml:space="preserve">Lay a dashboard out freely (Free Canvas)</w:t>
      </w:r>
    </w:p>
    <w:tbl>
      <w:tblPr>
        <w:tblW w:type="dxa" w:w="9705"/>
        <w:jc w:val="center"/>
        <w:tblBorders>
          <w:top w:val="single" w:color="D9DBE3" w:sz="4"/>
          <w:left w:val="single" w:color="D9DBE3" w:sz="4"/>
          <w:bottom w:val="single" w:color="D9DBE3" w:sz="4"/>
          <w:right w:val="single" w:color="D9DBE3" w:sz="4"/>
          <w:insideH w:val="none"/>
          <w:insideV w:val="none"/>
        </w:tblBorders>
      </w:tblPr>
      <w:tblGrid>
        <w:gridCol w:w="9705"/>
      </w:tblGrid>
      <w:tr>
        <w:trPr>
          <w:cantSplit/>
        </w:trPr>
        <w:tc>
          <w:tcPr>
            <w:tcW w:type="dxa" w:w="9705"/>
            <w:tcMar>
              <w:top w:type="dxa" w:w="40"/>
              <w:left w:type="dxa" w:w="40"/>
              <w:bottom w:type="dxa" w:w="40"/>
              <w:right w:type="dxa" w:w="40"/>
            </w:tcMar>
          </w:tcPr>
          <w:p>
            <w:pPr>
              <w:keepNext/>
              <w:jc w:val="center"/>
            </w:pPr>
            <w:r>
              <w:drawing>
                <wp:inline distT="0" distB="0" distL="0" distR="0">
                  <wp:extent cx="6086475" cy="5334000"/>
                  <wp:effectExtent t="0" r="0" b="0" l="0"/>
                  <wp:docPr id="1" name="dashboard-canvas" descr="Free Canvas: drag a tile by its grip to move it and by its handle to resize it." title="Free Canvas: drag a tile by its grip to move it and by its handle to resiz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86475" cy="533400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22. </w:t>
      </w:r>
      <w:r>
        <w:rPr>
          <w:rFonts w:ascii="Arial" w:cs="Arial" w:eastAsia="Arial" w:hAnsi="Arial"/>
          <w:i/>
          <w:iCs/>
          <w:color w:val="555B6E"/>
          <w:sz w:val="17"/>
          <w:szCs w:val="17"/>
        </w:rPr>
        <w:t xml:space="preserve">Free Canvas: drag a tile by its grip to move it and by its handle to resize it.</w:t>
      </w:r>
    </w:p>
    <w:p>
      <w:pPr>
        <w:pStyle w:val="ListParagraph"/>
        <w:keepNext/>
        <w:keepLines/>
        <w:numPr>
          <w:ilvl w:val="0"/>
          <w:numId w:val="48"/>
        </w:numPr>
        <w:spacing w:after="80" w:line="276"/>
      </w:pPr>
      <w:r>
        <w:rPr>
          <w:rFonts w:ascii="Arial" w:cs="Arial" w:eastAsia="Arial" w:hAnsi="Arial"/>
        </w:rPr>
        <w:t xml:space="preserve">Edit the dashboard and choose </w:t>
      </w:r>
      <w:r>
        <w:rPr>
          <w:rFonts w:ascii="Arial" w:cs="Arial" w:eastAsia="Arial" w:hAnsi="Arial"/>
          <w:b/>
          <w:bCs/>
        </w:rPr>
        <w:t xml:space="preserve">Free Canvas</w:t>
      </w:r>
      <w:r>
        <w:rPr>
          <w:rFonts w:ascii="Arial" w:cs="Arial" w:eastAsia="Arial" w:hAnsi="Arial"/>
        </w:rPr>
        <w:t xml:space="preserve"> above the tiles. The rows become places on a 12-column grid, as they were.</w:t>
      </w:r>
    </w:p>
    <w:p>
      <w:pPr>
        <w:pStyle w:val="ListParagraph"/>
        <w:keepNext/>
        <w:keepLines/>
        <w:numPr>
          <w:ilvl w:val="0"/>
          <w:numId w:val="48"/>
        </w:numPr>
        <w:spacing w:after="80" w:line="276"/>
      </w:pPr>
      <w:r>
        <w:rPr>
          <w:rFonts w:ascii="Arial" w:cs="Arial" w:eastAsia="Arial" w:hAnsi="Arial"/>
        </w:rPr>
        <w:t xml:space="preserve">Drag a tile by its grip (top left) to move it, and by its handle (bottom right) to resize it. With the keyboard, focus the grip and use the arrow keys to move, or Shift and the arrows (or the handle) to resize. Tiles may overlap; the later one sits on top.</w:t>
      </w:r>
    </w:p>
    <w:p>
      <w:pPr>
        <w:pStyle w:val="ListParagraph"/>
        <w:keepNext/>
        <w:keepLines/>
        <w:numPr>
          <w:ilvl w:val="0"/>
          <w:numId w:val="48"/>
        </w:numPr>
        <w:spacing w:after="80" w:line="276"/>
      </w:pPr>
      <w:r>
        <w:rPr>
          <w:rFonts w:ascii="Arial" w:cs="Arial" w:eastAsia="Arial" w:hAnsi="Arial"/>
        </w:rPr>
        <w:t xml:space="preserve">Each page has its own layout. </w:t>
      </w:r>
      <w:r>
        <w:rPr>
          <w:rFonts w:ascii="Arial" w:cs="Arial" w:eastAsia="Arial" w:hAnsi="Arial"/>
          <w:b/>
          <w:bCs/>
        </w:rPr>
        <w:t xml:space="preserve">Rows</w:t>
      </w:r>
      <w:r>
        <w:rPr>
          <w:rFonts w:ascii="Arial" w:cs="Arial" w:eastAsia="Arial" w:hAnsi="Arial"/>
        </w:rPr>
        <w:t xml:space="preserve"> turns a canvas back into rows, read top to bottom.</w:t>
      </w:r>
    </w:p>
    <w:p>
      <w:pPr>
        <w:pStyle w:val="ListParagraph"/>
        <w:keepNext w:val="false"/>
        <w:keepLines/>
        <w:numPr>
          <w:ilvl w:val="0"/>
          <w:numId w:val="48"/>
        </w:numPr>
        <w:spacing w:after="160" w:line="276"/>
      </w:pPr>
      <w:r>
        <w:rPr>
          <w:rFonts w:ascii="Arial" w:cs="Arial" w:eastAsia="Arial" w:hAnsi="Arial"/>
        </w:rPr>
        <w:t xml:space="preserve">Press </w:t>
      </w:r>
      <w:r>
        <w:rPr>
          <w:rFonts w:ascii="Arial" w:cs="Arial" w:eastAsia="Arial" w:hAnsi="Arial"/>
          <w:b/>
          <w:bCs/>
        </w:rPr>
        <w:t xml:space="preserve">Done</w:t>
      </w:r>
      <w:r>
        <w:rPr>
          <w:rFonts w:ascii="Arial" w:cs="Arial" w:eastAsia="Arial" w:hAnsi="Arial"/>
        </w:rPr>
        <w:t xml:space="preserve"> to save.</w:t>
      </w:r>
    </w:p>
    <w:p>
      <w:pPr>
        <w:pStyle w:val="Heading2"/>
        <w:keepNext/>
      </w:pPr>
      <w:r>
        <w:rPr>
          <w:rFonts w:ascii="Arial" w:cs="Arial" w:eastAsia="Arial" w:hAnsi="Arial"/>
        </w:rPr>
        <w:t xml:space="preserve">See and shape the phone layout</w:t>
      </w:r>
    </w:p>
    <w:tbl>
      <w:tblPr>
        <w:tblW w:type="dxa" w:w="8175"/>
        <w:jc w:val="center"/>
        <w:tblBorders>
          <w:top w:val="single" w:color="D9DBE3" w:sz="4"/>
          <w:left w:val="single" w:color="D9DBE3" w:sz="4"/>
          <w:bottom w:val="single" w:color="D9DBE3" w:sz="4"/>
          <w:right w:val="single" w:color="D9DBE3" w:sz="4"/>
          <w:insideH w:val="none"/>
          <w:insideV w:val="none"/>
        </w:tblBorders>
      </w:tblPr>
      <w:tblGrid>
        <w:gridCol w:w="8175"/>
      </w:tblGrid>
      <w:tr>
        <w:trPr>
          <w:cantSplit/>
        </w:trPr>
        <w:tc>
          <w:tcPr>
            <w:tcW w:type="dxa" w:w="8175"/>
            <w:tcMar>
              <w:top w:type="dxa" w:w="40"/>
              <w:left w:type="dxa" w:w="40"/>
              <w:bottom w:type="dxa" w:w="40"/>
              <w:right w:type="dxa" w:w="40"/>
            </w:tcMar>
          </w:tcPr>
          <w:p>
            <w:pPr>
              <w:keepNext/>
              <w:jc w:val="center"/>
            </w:pPr>
            <w:r>
              <w:drawing>
                <wp:inline distT="0" distB="0" distL="0" distR="0">
                  <wp:extent cx="5114925" cy="5334000"/>
                  <wp:effectExtent t="0" r="0" b="0" l="0"/>
                  <wp:docPr id="1" name="dashboard-phone" descr="The phone layout: the tiles stacked top to bottom, tiles hidden on a phone left out." title="The phone layout: the tiles stacked top to bottom, tiles hidden on a phone left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14925" cy="533400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23. </w:t>
      </w:r>
      <w:r>
        <w:rPr>
          <w:rFonts w:ascii="Arial" w:cs="Arial" w:eastAsia="Arial" w:hAnsi="Arial"/>
          <w:i/>
          <w:iCs/>
          <w:color w:val="555B6E"/>
          <w:sz w:val="17"/>
          <w:szCs w:val="17"/>
        </w:rPr>
        <w:t xml:space="preserve">The phone layout: the tiles stacked top to bottom, tiles hidden on a phone left out.</w:t>
      </w:r>
    </w:p>
    <w:p>
      <w:pPr>
        <w:pStyle w:val="ListParagraph"/>
        <w:keepNext/>
        <w:keepLines/>
        <w:numPr>
          <w:ilvl w:val="0"/>
          <w:numId w:val="49"/>
        </w:numPr>
        <w:spacing w:after="80" w:line="276"/>
      </w:pPr>
      <w:r>
        <w:rPr>
          <w:rFonts w:ascii="Arial" w:cs="Arial" w:eastAsia="Arial" w:hAnsi="Arial"/>
        </w:rPr>
        <w:t xml:space="preserve">On a canvas page, press </w:t>
      </w:r>
      <w:r>
        <w:rPr>
          <w:rFonts w:ascii="Arial" w:cs="Arial" w:eastAsia="Arial" w:hAnsi="Arial"/>
          <w:b/>
          <w:bCs/>
        </w:rPr>
        <w:t xml:space="preserve">Phone Preview</w:t>
      </w:r>
      <w:r>
        <w:rPr>
          <w:rFonts w:ascii="Arial" w:cs="Arial" w:eastAsia="Arial" w:hAnsi="Arial"/>
        </w:rPr>
        <w:t xml:space="preserve">: the tiles stack top to bottom as a phone shows them.</w:t>
      </w:r>
    </w:p>
    <w:p>
      <w:pPr>
        <w:pStyle w:val="ListParagraph"/>
        <w:keepNext/>
        <w:keepLines/>
        <w:numPr>
          <w:ilvl w:val="0"/>
          <w:numId w:val="49"/>
        </w:numPr>
        <w:spacing w:after="80" w:line="276"/>
      </w:pPr>
      <w:r>
        <w:rPr>
          <w:rFonts w:ascii="Arial" w:cs="Arial" w:eastAsia="Arial" w:hAnsi="Arial"/>
        </w:rPr>
        <w:t xml:space="preserve">Press a tile's phone icon to leave it out on a phone (</w:t>
      </w:r>
      <w:r>
        <w:rPr>
          <w:rFonts w:ascii="Arial" w:cs="Arial" w:eastAsia="Arial" w:hAnsi="Arial"/>
          <w:b/>
          <w:bCs/>
        </w:rPr>
        <w:t xml:space="preserve">Hide on Phone</w:t>
      </w:r>
      <w:r>
        <w:rPr>
          <w:rFonts w:ascii="Arial" w:cs="Arial" w:eastAsia="Arial" w:hAnsi="Arial"/>
        </w:rPr>
        <w:t xml:space="preserve">); the preview says how many are hidden.</w:t>
      </w:r>
    </w:p>
    <w:p>
      <w:pPr>
        <w:pStyle w:val="ListParagraph"/>
        <w:keepNext w:val="false"/>
        <w:keepLines/>
        <w:numPr>
          <w:ilvl w:val="0"/>
          <w:numId w:val="49"/>
        </w:numPr>
        <w:spacing w:after="160" w:line="276"/>
      </w:pPr>
      <w:r>
        <w:rPr>
          <w:rFonts w:ascii="Arial" w:cs="Arial" w:eastAsia="Arial" w:hAnsi="Arial"/>
        </w:rPr>
        <w:t xml:space="preserve">On a narrow screen, every dashboard on a canvas reads this way. Rows stack on their own.</w:t>
      </w:r>
    </w:p>
    <w:p>
      <w:pPr>
        <w:pStyle w:val="Heading2"/>
        <w:keepNext/>
      </w:pPr>
      <w:r>
        <w:rPr>
          <w:rFonts w:ascii="Arial" w:cs="Arial" w:eastAsia="Arial" w:hAnsi="Arial"/>
        </w:rPr>
        <w:t xml:space="preserve">Give a dashboard a theme</w:t>
      </w:r>
    </w:p>
    <w:tbl>
      <w:tblPr>
        <w:tblW w:type="dxa" w:w="9705"/>
        <w:jc w:val="center"/>
        <w:tblBorders>
          <w:top w:val="single" w:color="D9DBE3" w:sz="4"/>
          <w:left w:val="single" w:color="D9DBE3" w:sz="4"/>
          <w:bottom w:val="single" w:color="D9DBE3" w:sz="4"/>
          <w:right w:val="single" w:color="D9DBE3" w:sz="4"/>
          <w:insideH w:val="none"/>
          <w:insideV w:val="none"/>
        </w:tblBorders>
      </w:tblPr>
      <w:tblGrid>
        <w:gridCol w:w="9705"/>
      </w:tblGrid>
      <w:tr>
        <w:trPr>
          <w:cantSplit/>
        </w:trPr>
        <w:tc>
          <w:tcPr>
            <w:tcW w:type="dxa" w:w="9705"/>
            <w:tcMar>
              <w:top w:type="dxa" w:w="40"/>
              <w:left w:type="dxa" w:w="40"/>
              <w:bottom w:type="dxa" w:w="40"/>
              <w:right w:type="dxa" w:w="40"/>
            </w:tcMar>
          </w:tcPr>
          <w:p>
            <w:pPr>
              <w:keepNext/>
              <w:jc w:val="center"/>
            </w:pPr>
            <w:r>
              <w:drawing>
                <wp:inline distT="0" distB="0" distL="0" distR="0">
                  <wp:extent cx="6086475" cy="5334000"/>
                  <wp:effectExtent t="0" r="0" b="0" l="0"/>
                  <wp:docPr id="1" name="dashboard-theme" descr="The Navy theme: every chart on the dashboard takes its colours." title="The Navy theme: every chart on the dashboard takes its 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86475" cy="533400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24. </w:t>
      </w:r>
      <w:r>
        <w:rPr>
          <w:rFonts w:ascii="Arial" w:cs="Arial" w:eastAsia="Arial" w:hAnsi="Arial"/>
          <w:i/>
          <w:iCs/>
          <w:color w:val="555B6E"/>
          <w:sz w:val="17"/>
          <w:szCs w:val="17"/>
        </w:rPr>
        <w:t xml:space="preserve">The Navy theme: every chart on the dashboard takes its colours.</w:t>
      </w:r>
    </w:p>
    <w:p>
      <w:pPr>
        <w:pStyle w:val="ListParagraph"/>
        <w:keepNext/>
        <w:keepLines/>
        <w:numPr>
          <w:ilvl w:val="0"/>
          <w:numId w:val="50"/>
        </w:numPr>
        <w:spacing w:after="80" w:line="276"/>
      </w:pPr>
      <w:r>
        <w:rPr>
          <w:rFonts w:ascii="Arial" w:cs="Arial" w:eastAsia="Arial" w:hAnsi="Arial"/>
        </w:rPr>
        <w:t xml:space="preserve">Edit the dashboard and choose a </w:t>
      </w:r>
      <w:r>
        <w:rPr>
          <w:rFonts w:ascii="Arial" w:cs="Arial" w:eastAsia="Arial" w:hAnsi="Arial"/>
          <w:b/>
          <w:bCs/>
        </w:rPr>
        <w:t xml:space="preserve">Theme</w:t>
      </w:r>
      <w:r>
        <w:rPr>
          <w:rFonts w:ascii="Arial" w:cs="Arial" w:eastAsia="Arial" w:hAnsi="Arial"/>
        </w:rPr>
        <w:t xml:space="preserve">: Classic, Navy, Earth, Berry or Greyscale.</w:t>
      </w:r>
    </w:p>
    <w:p>
      <w:pPr>
        <w:pStyle w:val="ListParagraph"/>
        <w:keepNext w:val="false"/>
        <w:keepLines/>
        <w:numPr>
          <w:ilvl w:val="0"/>
          <w:numId w:val="50"/>
        </w:numPr>
        <w:spacing w:after="160" w:line="276"/>
      </w:pPr>
      <w:r>
        <w:rPr>
          <w:rFonts w:ascii="Arial" w:cs="Arial" w:eastAsia="Arial" w:hAnsi="Arial"/>
        </w:rPr>
        <w:t xml:space="preserve">The theme sets the colours of every chart on the dashboard, in the viewer, in an embed link and in the editor. The PDF and PowerPoint keep the classic colours.</w:t>
      </w:r>
    </w:p>
    <w:p>
      <w:pPr>
        <w:pStyle w:val="Heading2"/>
        <w:keepNext/>
      </w:pPr>
      <w:r>
        <w:rPr>
          <w:rFonts w:ascii="Arial" w:cs="Arial" w:eastAsia="Arial" w:hAnsi="Arial"/>
        </w:rPr>
        <w:t xml:space="preserve">Add text to a dashboard</w:t>
      </w:r>
    </w:p>
    <w:p>
      <w:pPr>
        <w:pStyle w:val="ListParagraph"/>
        <w:keepNext/>
        <w:keepLines/>
        <w:numPr>
          <w:ilvl w:val="0"/>
          <w:numId w:val="51"/>
        </w:numPr>
        <w:spacing w:after="80" w:line="276"/>
      </w:pPr>
      <w:r>
        <w:rPr>
          <w:rFonts w:ascii="Arial" w:cs="Arial" w:eastAsia="Arial" w:hAnsi="Arial"/>
        </w:rPr>
        <w:t xml:space="preserve">Edit the dashboard and press </w:t>
      </w:r>
      <w:r>
        <w:rPr>
          <w:rFonts w:ascii="Arial" w:cs="Arial" w:eastAsia="Arial" w:hAnsi="Arial"/>
          <w:b/>
          <w:bCs/>
        </w:rPr>
        <w:t xml:space="preserve">Add Text</w:t>
      </w:r>
      <w:r>
        <w:rPr>
          <w:rFonts w:ascii="Arial" w:cs="Arial" w:eastAsia="Arial" w:hAnsi="Arial"/>
        </w:rPr>
        <w:t xml:space="preserve">.</w:t>
      </w:r>
    </w:p>
    <w:p>
      <w:pPr>
        <w:pStyle w:val="ListParagraph"/>
        <w:keepNext/>
        <w:keepLines/>
        <w:numPr>
          <w:ilvl w:val="0"/>
          <w:numId w:val="51"/>
        </w:numPr>
        <w:spacing w:after="80" w:line="276"/>
      </w:pPr>
      <w:r>
        <w:rPr>
          <w:rFonts w:ascii="Arial" w:cs="Arial" w:eastAsia="Arial" w:hAnsi="Arial"/>
        </w:rPr>
        <w:t xml:space="preserve">Give it an optional </w:t>
      </w:r>
      <w:r>
        <w:rPr>
          <w:rFonts w:ascii="Arial" w:cs="Arial" w:eastAsia="Arial" w:hAnsi="Arial"/>
          <w:b/>
          <w:bCs/>
        </w:rPr>
        <w:t xml:space="preserve">Title</w:t>
      </w:r>
      <w:r>
        <w:rPr>
          <w:rFonts w:ascii="Arial" w:cs="Arial" w:eastAsia="Arial" w:hAnsi="Arial"/>
        </w:rPr>
        <w:t xml:space="preserve"> and the </w:t>
      </w:r>
      <w:r>
        <w:rPr>
          <w:rFonts w:ascii="Arial" w:cs="Arial" w:eastAsia="Arial" w:hAnsi="Arial"/>
          <w:b/>
          <w:bCs/>
        </w:rPr>
        <w:t xml:space="preserve">Text</w:t>
      </w:r>
      <w:r>
        <w:rPr>
          <w:rFonts w:ascii="Arial" w:cs="Arial" w:eastAsia="Arial" w:hAnsi="Arial"/>
        </w:rPr>
        <w:t xml:space="preserve">: a blank line starts a paragraph, a line starting with - is a bullet, and </w:t>
      </w:r>
      <w:r>
        <w:rPr>
          <w:rFonts w:ascii="Arial" w:cs="Arial" w:eastAsia="Arial" w:hAnsi="Arial"/>
          <w:b/>
          <w:bCs/>
        </w:rPr>
        <w:t xml:space="preserve">words between two stars on each side</w:t>
      </w:r>
      <w:r>
        <w:rPr>
          <w:rFonts w:ascii="Arial" w:cs="Arial" w:eastAsia="Arial" w:hAnsi="Arial"/>
        </w:rPr>
        <w:t xml:space="preserve"> are bold.</w:t>
      </w:r>
    </w:p>
    <w:p>
      <w:pPr>
        <w:pStyle w:val="ListParagraph"/>
        <w:keepNext w:val="false"/>
        <w:keepLines/>
        <w:numPr>
          <w:ilvl w:val="0"/>
          <w:numId w:val="51"/>
        </w:numPr>
        <w:spacing w:after="160" w:line="276"/>
      </w:pPr>
      <w:r>
        <w:rPr>
          <w:rFonts w:ascii="Arial" w:cs="Arial" w:eastAsia="Arial" w:hAnsi="Arial"/>
        </w:rPr>
        <w:t xml:space="preserve">Press </w:t>
      </w:r>
      <w:r>
        <w:rPr>
          <w:rFonts w:ascii="Arial" w:cs="Arial" w:eastAsia="Arial" w:hAnsi="Arial"/>
          <w:b/>
          <w:bCs/>
        </w:rPr>
        <w:t xml:space="preserve">Add to Dashboard</w:t>
      </w:r>
      <w:r>
        <w:rPr>
          <w:rFonts w:ascii="Arial" w:cs="Arial" w:eastAsia="Arial" w:hAnsi="Arial"/>
        </w:rPr>
        <w:t xml:space="preserve">. Its pencil changes the words later. The text shows in the PDF and PowerPoint too.</w:t>
      </w:r>
    </w:p>
    <w:p>
      <w:pPr>
        <w:pStyle w:val="Heading2"/>
        <w:keepNext/>
      </w:pPr>
      <w:r>
        <w:rPr>
          <w:rFonts w:ascii="Arial" w:cs="Arial" w:eastAsia="Arial" w:hAnsi="Arial"/>
        </w:rPr>
        <w:t xml:space="preserve">Add a button that opens a saved view, a page or a report</w:t>
      </w:r>
    </w:p>
    <w:p>
      <w:pPr>
        <w:pStyle w:val="ListParagraph"/>
        <w:keepNext/>
        <w:keepLines/>
        <w:numPr>
          <w:ilvl w:val="0"/>
          <w:numId w:val="52"/>
        </w:numPr>
        <w:spacing w:after="80" w:line="276"/>
      </w:pPr>
      <w:r>
        <w:rPr>
          <w:rFonts w:ascii="Arial" w:cs="Arial" w:eastAsia="Arial" w:hAnsi="Arial"/>
        </w:rPr>
        <w:t xml:space="preserve">Save the view first if the button should open one (Views → Save the Current View).</w:t>
      </w:r>
    </w:p>
    <w:p>
      <w:pPr>
        <w:pStyle w:val="ListParagraph"/>
        <w:keepNext/>
        <w:keepLines/>
        <w:numPr>
          <w:ilvl w:val="0"/>
          <w:numId w:val="52"/>
        </w:numPr>
        <w:spacing w:after="80" w:line="276"/>
      </w:pPr>
      <w:r>
        <w:rPr>
          <w:rFonts w:ascii="Arial" w:cs="Arial" w:eastAsia="Arial" w:hAnsi="Arial"/>
        </w:rPr>
        <w:t xml:space="preserve">Edit the dashboard, press </w:t>
      </w:r>
      <w:r>
        <w:rPr>
          <w:rFonts w:ascii="Arial" w:cs="Arial" w:eastAsia="Arial" w:hAnsi="Arial"/>
          <w:b/>
          <w:bCs/>
        </w:rPr>
        <w:t xml:space="preserve">Add Button</w:t>
      </w:r>
      <w:r>
        <w:rPr>
          <w:rFonts w:ascii="Arial" w:cs="Arial" w:eastAsia="Arial" w:hAnsi="Arial"/>
        </w:rPr>
        <w:t xml:space="preserve">, give it a </w:t>
      </w:r>
      <w:r>
        <w:rPr>
          <w:rFonts w:ascii="Arial" w:cs="Arial" w:eastAsia="Arial" w:hAnsi="Arial"/>
          <w:b/>
          <w:bCs/>
        </w:rPr>
        <w:t xml:space="preserve">Label</w:t>
      </w:r>
      <w:r>
        <w:rPr>
          <w:rFonts w:ascii="Arial" w:cs="Arial" w:eastAsia="Arial" w:hAnsi="Arial"/>
        </w:rPr>
        <w:t xml:space="preserve">, choose </w:t>
      </w:r>
      <w:r>
        <w:rPr>
          <w:rFonts w:ascii="Arial" w:cs="Arial" w:eastAsia="Arial" w:hAnsi="Arial"/>
          <w:b/>
          <w:bCs/>
        </w:rPr>
        <w:t xml:space="preserve">When Pressed</w:t>
      </w:r>
      <w:r>
        <w:rPr>
          <w:rFonts w:ascii="Arial" w:cs="Arial" w:eastAsia="Arial" w:hAnsi="Arial"/>
        </w:rPr>
        <w:t xml:space="preserve"> (Open a Saved View, Go to a Page or Open a Report) and which one.</w:t>
      </w:r>
    </w:p>
    <w:p>
      <w:pPr>
        <w:pStyle w:val="ListParagraph"/>
        <w:keepNext w:val="false"/>
        <w:keepLines/>
        <w:numPr>
          <w:ilvl w:val="0"/>
          <w:numId w:val="52"/>
        </w:numPr>
        <w:spacing w:after="160" w:line="276"/>
      </w:pPr>
      <w:r>
        <w:rPr>
          <w:rFonts w:ascii="Arial" w:cs="Arial" w:eastAsia="Arial" w:hAnsi="Arial"/>
        </w:rPr>
        <w:t xml:space="preserve">Press </w:t>
      </w:r>
      <w:r>
        <w:rPr>
          <w:rFonts w:ascii="Arial" w:cs="Arial" w:eastAsia="Arial" w:hAnsi="Arial"/>
          <w:b/>
          <w:bCs/>
        </w:rPr>
        <w:t xml:space="preserve">Add to Dashboard</w:t>
      </w:r>
      <w:r>
        <w:rPr>
          <w:rFonts w:ascii="Arial" w:cs="Arial" w:eastAsia="Arial" w:hAnsi="Arial"/>
        </w:rPr>
        <w:t xml:space="preserve">. In the viewer, pressing the button applies the view, opens the page or opens the report.</w:t>
      </w:r>
    </w:p>
    <w:p>
      <w:pPr>
        <w:pStyle w:val="Heading2"/>
        <w:keepNext/>
      </w:pPr>
      <w:r>
        <w:rPr>
          <w:rFonts w:ascii="Arial" w:cs="Arial" w:eastAsia="Arial" w:hAnsi="Arial"/>
        </w:rPr>
        <w:t xml:space="preserve">Add a written summary to a dashboard</w:t>
      </w:r>
    </w:p>
    <w:p>
      <w:pPr>
        <w:pStyle w:val="ListParagraph"/>
        <w:keepNext/>
        <w:keepLines/>
        <w:numPr>
          <w:ilvl w:val="0"/>
          <w:numId w:val="53"/>
        </w:numPr>
        <w:spacing w:after="80" w:line="276"/>
      </w:pPr>
      <w:r>
        <w:rPr>
          <w:rFonts w:ascii="Arial" w:cs="Arial" w:eastAsia="Arial" w:hAnsi="Arial"/>
        </w:rPr>
        <w:t xml:space="preserve">Edit the dashboard, press </w:t>
      </w:r>
      <w:r>
        <w:rPr>
          <w:rFonts w:ascii="Arial" w:cs="Arial" w:eastAsia="Arial" w:hAnsi="Arial"/>
          <w:b/>
          <w:bCs/>
        </w:rPr>
        <w:t xml:space="preserve">Add Tile</w:t>
      </w:r>
      <w:r>
        <w:rPr>
          <w:rFonts w:ascii="Arial" w:cs="Arial" w:eastAsia="Arial" w:hAnsi="Arial"/>
        </w:rPr>
        <w:t xml:space="preserve">, pick a report and choose </w:t>
      </w:r>
      <w:r>
        <w:rPr>
          <w:rFonts w:ascii="Arial" w:cs="Arial" w:eastAsia="Arial" w:hAnsi="Arial"/>
          <w:b/>
          <w:bCs/>
        </w:rPr>
        <w:t xml:space="preserve">Written Summary</w:t>
      </w:r>
      <w:r>
        <w:rPr>
          <w:rFonts w:ascii="Arial" w:cs="Arial" w:eastAsia="Arial" w:hAnsi="Arial"/>
        </w:rPr>
        <w:t xml:space="preserve">.</w:t>
      </w:r>
    </w:p>
    <w:p>
      <w:pPr>
        <w:pStyle w:val="ListParagraph"/>
        <w:keepNext/>
        <w:keepLines/>
        <w:numPr>
          <w:ilvl w:val="0"/>
          <w:numId w:val="53"/>
        </w:numPr>
        <w:spacing w:after="80" w:line="276"/>
      </w:pPr>
      <w:r>
        <w:rPr>
          <w:rFonts w:ascii="Arial" w:cs="Arial" w:eastAsia="Arial" w:hAnsi="Arial"/>
        </w:rPr>
        <w:t xml:space="preserve">When the dashboard opens, the tile shows a few sentences from AI on the report's rows for the period, with the main points. It needs the workspace's </w:t>
      </w:r>
      <w:r>
        <w:rPr>
          <w:rFonts w:ascii="Arial" w:cs="Arial" w:eastAsia="Arial" w:hAnsi="Arial"/>
          <w:b/>
          <w:bCs/>
        </w:rPr>
        <w:t xml:space="preserve">Explain This Report</w:t>
      </w:r>
      <w:r>
        <w:rPr>
          <w:rFonts w:ascii="Arial" w:cs="Arial" w:eastAsia="Arial" w:hAnsi="Arial"/>
        </w:rPr>
        <w:t xml:space="preserve"> switch (Settings → AI Assistant).</w:t>
      </w:r>
    </w:p>
    <w:p>
      <w:pPr>
        <w:pStyle w:val="ListParagraph"/>
        <w:keepNext w:val="false"/>
        <w:keepLines/>
        <w:numPr>
          <w:ilvl w:val="0"/>
          <w:numId w:val="53"/>
        </w:numPr>
        <w:spacing w:after="160" w:line="276"/>
      </w:pPr>
      <w:r>
        <w:rPr>
          <w:rFonts w:ascii="Arial" w:cs="Arial" w:eastAsia="Arial" w:hAnsi="Arial"/>
        </w:rPr>
        <w:t xml:space="preserve">A summary counts as one prompt and is kept for six hours for the same period and slicers, so opening the dashboard again costs nothing. The PDF carries the kept summary; an embed link does not write one.</w:t>
      </w:r>
    </w:p>
    <w:p>
      <w:r>
        <w:br w:type="page"/>
      </w:r>
    </w:p>
    <w:p>
      <w:pPr>
        <w:spacing w:after="40"/>
      </w:pPr>
      <w:r>
        <w:rPr>
          <w:rFonts w:ascii="Arial" w:cs="Arial" w:eastAsia="Arial" w:hAnsi="Arial"/>
          <w:b/>
          <w:bCs/>
          <w:color w:val="2753E4"/>
          <w:spacing w:val="30"/>
          <w:sz w:val="20"/>
          <w:szCs w:val="20"/>
        </w:rPr>
        <w:t xml:space="preserve">PART 8</w:t>
      </w:r>
    </w:p>
    <w:p>
      <w:pPr>
        <w:pStyle w:val="Heading1"/>
      </w:pPr>
      <w:r>
        <w:rPr>
          <w:rFonts w:ascii="Arial" w:cs="Arial" w:eastAsia="Arial" w:hAnsi="Arial"/>
        </w:rPr>
        <w:t xml:space="preserve">AI Features</w:t>
      </w:r>
    </w:p>
    <w:p>
      <w:pPr>
        <w:spacing w:after="240"/>
      </w:pPr>
      <w:r>
        <w:rPr>
          <w:rFonts w:ascii="Arial" w:cs="Arial" w:eastAsia="Arial" w:hAnsi="Arial"/>
          <w:color w:val="555B6E"/>
          <w:sz w:val="22"/>
          <w:szCs w:val="22"/>
        </w:rPr>
        <w:t xml:space="preserve">Reports from a sentence, explanations of a report, and changes to a report in words. Each is there once your platform offers an AI provider and your workspace allows it.</w:t>
      </w:r>
    </w:p>
    <w:p>
      <w:pPr>
        <w:pStyle w:val="Heading2"/>
        <w:keepNext/>
      </w:pPr>
      <w:r>
        <w:rPr>
          <w:rFonts w:ascii="Arial" w:cs="Arial" w:eastAsia="Arial" w:hAnsi="Arial"/>
        </w:rPr>
        <w:t xml:space="preserve">Ask for a Report</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Anyone who can build reports</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4391025"/>
                  <wp:effectExtent t="0" r="0" b="0" l="0"/>
                  <wp:docPr id="1" name="ask" descr="Ask for a Report above the report list, with the model to use and your recent prompts." title="Ask for a Report above the report list, with the model to use and your recent pro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91250" cy="4391025"/>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25. </w:t>
      </w:r>
      <w:r>
        <w:rPr>
          <w:rFonts w:ascii="Arial" w:cs="Arial" w:eastAsia="Arial" w:hAnsi="Arial"/>
          <w:i/>
          <w:iCs/>
          <w:color w:val="555B6E"/>
          <w:sz w:val="17"/>
          <w:szCs w:val="17"/>
        </w:rPr>
        <w:t xml:space="preserve">Ask for a Report above the report list, with the model to use and your recent prompts.</w:t>
      </w:r>
    </w:p>
    <w:p>
      <w:pPr>
        <w:pStyle w:val="ListParagraph"/>
        <w:keepNext w:val="false"/>
        <w:keepLines/>
        <w:numPr>
          <w:ilvl w:val="0"/>
          <w:numId w:val="54"/>
        </w:numPr>
        <w:spacing w:after="80" w:line="276"/>
      </w:pPr>
      <w:r>
        <w:rPr>
          <w:rFonts w:ascii="Arial" w:cs="Arial" w:eastAsia="Arial" w:hAnsi="Arial"/>
        </w:rPr>
        <w:t xml:space="preserve">Open Insights → Reports. The Ask for a Report box sits above the list; it is there once your platform has switched on an AI provider and your workspace allows it.</w:t>
      </w:r>
    </w:p>
    <w:p>
      <w:pPr>
        <w:pStyle w:val="ListParagraph"/>
        <w:keepNext w:val="false"/>
        <w:keepLines/>
        <w:numPr>
          <w:ilvl w:val="0"/>
          <w:numId w:val="54"/>
        </w:numPr>
        <w:spacing w:after="80" w:line="276"/>
      </w:pPr>
      <w:r>
        <w:rPr>
          <w:rFonts w:ascii="Arial" w:cs="Arial" w:eastAsia="Arial" w:hAnsi="Arial"/>
        </w:rPr>
        <w:t xml:space="preserve">Choose what the prompt is about with </w:t>
      </w:r>
      <w:r>
        <w:rPr>
          <w:rFonts w:ascii="Arial" w:cs="Arial" w:eastAsia="Arial" w:hAnsi="Arial"/>
          <w:b/>
          <w:bCs/>
        </w:rPr>
        <w:t xml:space="preserve">Ask About</w:t>
      </w:r>
      <w:r>
        <w:rPr>
          <w:rFonts w:ascii="Arial" w:cs="Arial" w:eastAsia="Arial" w:hAnsi="Arial"/>
        </w:rPr>
        <w:t xml:space="preserve"> at the top of the box: </w:t>
      </w:r>
      <w:r>
        <w:rPr>
          <w:rFonts w:ascii="Arial" w:cs="Arial" w:eastAsia="Arial" w:hAnsi="Arial"/>
          <w:b/>
          <w:bCs/>
        </w:rPr>
        <w:t xml:space="preserve">All My Data</w:t>
      </w:r>
      <w:r>
        <w:rPr>
          <w:rFonts w:ascii="Arial" w:cs="Arial" w:eastAsia="Arial" w:hAnsi="Arial"/>
        </w:rPr>
        <w:t xml:space="preserve">, the platform's datasets (</w:t>
      </w:r>
      <w:r>
        <w:rPr>
          <w:rFonts w:ascii="Arial" w:cs="Arial" w:eastAsia="Arial" w:hAnsi="Arial"/>
          <w:b/>
          <w:bCs/>
        </w:rPr>
        <w:t xml:space="preserve">C360</w:t>
      </w:r>
      <w:r>
        <w:rPr>
          <w:rFonts w:ascii="Arial" w:cs="Arial" w:eastAsia="Arial" w:hAnsi="Arial"/>
        </w:rPr>
        <w:t xml:space="preserve">), one of your Report Databases, or your </w:t>
      </w:r>
      <w:r>
        <w:rPr>
          <w:rFonts w:ascii="Arial" w:cs="Arial" w:eastAsia="Arial" w:hAnsi="Arial"/>
          <w:b/>
          <w:bCs/>
        </w:rPr>
        <w:t xml:space="preserve">Uploaded Files</w:t>
      </w:r>
      <w:r>
        <w:rPr>
          <w:rFonts w:ascii="Arial" w:cs="Arial" w:eastAsia="Arial" w:hAnsi="Arial"/>
        </w:rPr>
        <w:t xml:space="preserve">. The model then reads only those fields, so its answers are sharper. Your choice is remembered.</w:t>
      </w:r>
    </w:p>
    <w:p>
      <w:pPr>
        <w:pStyle w:val="ListParagraph"/>
        <w:keepNext w:val="false"/>
        <w:keepLines/>
        <w:numPr>
          <w:ilvl w:val="0"/>
          <w:numId w:val="54"/>
        </w:numPr>
        <w:spacing w:after="80" w:line="276"/>
      </w:pPr>
      <w:r>
        <w:rPr>
          <w:rFonts w:ascii="Arial" w:cs="Arial" w:eastAsia="Arial" w:hAnsi="Arial"/>
        </w:rPr>
        <w:t xml:space="preserve">Write what you want to see in your own words, pick a model at the bottom of the box, and press </w:t>
      </w:r>
      <w:r>
        <w:rPr>
          <w:rFonts w:ascii="Arial" w:cs="Arial" w:eastAsia="Arial" w:hAnsi="Arial"/>
          <w:b/>
          <w:bCs/>
        </w:rPr>
        <w:t xml:space="preserve">Generate Report</w:t>
      </w:r>
      <w:r>
        <w:rPr>
          <w:rFonts w:ascii="Arial" w:cs="Arial" w:eastAsia="Arial" w:hAnsi="Arial"/>
        </w:rPr>
        <w:t xml:space="preserve"> (or Ctrl+Enter).</w:t>
      </w:r>
    </w:p>
    <w:p>
      <w:pPr>
        <w:pStyle w:val="ListParagraph"/>
        <w:keepNext w:val="false"/>
        <w:keepLines/>
        <w:numPr>
          <w:ilvl w:val="0"/>
          <w:numId w:val="54"/>
        </w:numPr>
        <w:spacing w:after="80" w:line="276"/>
      </w:pPr>
      <w:r>
        <w:rPr>
          <w:rFonts w:ascii="Arial" w:cs="Arial" w:eastAsia="Arial" w:hAnsi="Arial"/>
        </w:rPr>
        <w:t xml:space="preserve">Read what comes back. A </w:t>
      </w:r>
      <w:r>
        <w:rPr>
          <w:rFonts w:ascii="Arial" w:cs="Arial" w:eastAsia="Arial" w:hAnsi="Arial"/>
          <w:b/>
          <w:bCs/>
        </w:rPr>
        <w:t xml:space="preserve">draft</w:t>
      </w:r>
      <w:r>
        <w:rPr>
          <w:rFonts w:ascii="Arial" w:cs="Arial" w:eastAsia="Arial" w:hAnsi="Arial"/>
        </w:rPr>
        <w:t xml:space="preserve">: check its name, view, data, rows, columns, values and filter, then </w:t>
      </w:r>
      <w:r>
        <w:rPr>
          <w:rFonts w:ascii="Arial" w:cs="Arial" w:eastAsia="Arial" w:hAnsi="Arial"/>
          <w:b/>
          <w:bCs/>
        </w:rPr>
        <w:t xml:space="preserve">Open in Editor</w:t>
      </w:r>
      <w:r>
        <w:rPr>
          <w:rFonts w:ascii="Arial" w:cs="Arial" w:eastAsia="Arial" w:hAnsi="Arial"/>
        </w:rPr>
        <w:t xml:space="preserve"> to make it a private report of yours and open the editor. </w:t>
      </w:r>
      <w:r>
        <w:rPr>
          <w:rFonts w:ascii="Arial" w:cs="Arial" w:eastAsia="Arial" w:hAnsi="Arial"/>
          <w:b/>
          <w:bCs/>
        </w:rPr>
        <w:t xml:space="preserve">One question first</w:t>
      </w:r>
      <w:r>
        <w:rPr>
          <w:rFonts w:ascii="Arial" w:cs="Arial" w:eastAsia="Arial" w:hAnsi="Arial"/>
        </w:rPr>
        <w:t xml:space="preserve">: press the answer that fits; answering does not cost a prompt. </w:t>
      </w:r>
      <w:r>
        <w:rPr>
          <w:rFonts w:ascii="Arial" w:cs="Arial" w:eastAsia="Arial" w:hAnsi="Arial"/>
          <w:b/>
          <w:bCs/>
        </w:rPr>
        <w:t xml:space="preserve">No field for this</w:t>
      </w:r>
      <w:r>
        <w:rPr>
          <w:rFonts w:ascii="Arial" w:cs="Arial" w:eastAsia="Arial" w:hAnsi="Arial"/>
        </w:rPr>
        <w:t xml:space="preserve">: pick one of the closest prompts, or ask your platform team to map the data.</w:t>
      </w:r>
    </w:p>
    <w:p>
      <w:pPr>
        <w:pStyle w:val="ListParagraph"/>
        <w:keepNext w:val="false"/>
        <w:keepLines/>
        <w:numPr>
          <w:ilvl w:val="0"/>
          <w:numId w:val="54"/>
        </w:numPr>
        <w:spacing w:after="160" w:line="276"/>
      </w:pPr>
      <w:r>
        <w:rPr>
          <w:rFonts w:ascii="Arial" w:cs="Arial" w:eastAsia="Arial" w:hAnsi="Arial"/>
        </w:rPr>
        <w:t xml:space="preserve">Your recent prompts sit under the box, each with the report it became. The line at the top right counts the month's prompts against your plan; only a draft counts.</w:t>
      </w:r>
    </w:p>
    <w:p>
      <w:pPr>
        <w:pStyle w:val="Heading2"/>
        <w:keepNext/>
      </w:pPr>
      <w:r>
        <w:rPr>
          <w:rFonts w:ascii="Arial" w:cs="Arial" w:eastAsia="Arial" w:hAnsi="Arial"/>
        </w:rPr>
        <w:t xml:space="preserve">Add a spec or images to a prompt</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Anyone who can build reports</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3676650"/>
                  <wp:effectExtent t="0" r="0" b="0" l="0"/>
                  <wp:docPr id="1" name="ask-spec" descr="A Word spec, a PDF and a sketch attached to a prompt, on CG-Prod. They go to the model with the prompt and are not kept." title="A Word spec, a PDF and a sketch attached to a prompt, on CG-Prod. They go to the model with the prompt and are not k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91250" cy="367665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26. </w:t>
      </w:r>
      <w:r>
        <w:rPr>
          <w:rFonts w:ascii="Arial" w:cs="Arial" w:eastAsia="Arial" w:hAnsi="Arial"/>
          <w:i/>
          <w:iCs/>
          <w:color w:val="555B6E"/>
          <w:sz w:val="17"/>
          <w:szCs w:val="17"/>
        </w:rPr>
        <w:t xml:space="preserve">A Word spec, a PDF and a sketch attached to a prompt, on CG-Prod. They go to the model with the prompt and are not kept.</w:t>
      </w:r>
    </w:p>
    <w:p>
      <w:pPr>
        <w:pStyle w:val="ListParagraph"/>
        <w:keepNext/>
        <w:keepLines/>
        <w:numPr>
          <w:ilvl w:val="0"/>
          <w:numId w:val="55"/>
        </w:numPr>
        <w:spacing w:after="80" w:line="276"/>
      </w:pPr>
      <w:r>
        <w:rPr>
          <w:rFonts w:ascii="Arial" w:cs="Arial" w:eastAsia="Arial" w:hAnsi="Arial"/>
        </w:rPr>
        <w:t xml:space="preserve">In Insights → Reports, write your prompt in the Ask for a Report box. Say what the files are for: "Build the report described in the spec", "A chart like this sketch, by month", "Use the targets in the PDF".</w:t>
      </w:r>
    </w:p>
    <w:p>
      <w:pPr>
        <w:pStyle w:val="ListParagraph"/>
        <w:keepNext/>
        <w:keepLines/>
        <w:numPr>
          <w:ilvl w:val="0"/>
          <w:numId w:val="55"/>
        </w:numPr>
        <w:spacing w:after="80" w:line="276"/>
      </w:pPr>
      <w:r>
        <w:rPr>
          <w:rFonts w:ascii="Arial" w:cs="Arial" w:eastAsia="Arial" w:hAnsi="Arial"/>
        </w:rPr>
        <w:t xml:space="preserve">Add up to three documents (the report's spec as a PDF, a Word .docx, a text or a Markdown file) and up to five images (PNG, JPEG, GIF or WebP), whichever way is handiest: drag them from your computer onto the Ask for a Report panel and let go when the box shows </w:t>
      </w:r>
      <w:r>
        <w:rPr>
          <w:rFonts w:ascii="Arial" w:cs="Arial" w:eastAsia="Arial" w:hAnsi="Arial"/>
          <w:b/>
          <w:bCs/>
        </w:rPr>
        <w:t xml:space="preserve">Drop images or documents here</w:t>
      </w:r>
      <w:r>
        <w:rPr>
          <w:rFonts w:ascii="Arial" w:cs="Arial" w:eastAsia="Arial" w:hAnsi="Arial"/>
        </w:rPr>
        <w:t xml:space="preserve">; or press the paperclip at the bottom left of the box and choose the files; or copy an image, such as a screenshot, and paste it into the box with Ctrl+V.</w:t>
      </w:r>
    </w:p>
    <w:p>
      <w:pPr>
        <w:pStyle w:val="ListParagraph"/>
        <w:keepNext/>
        <w:keepLines/>
        <w:numPr>
          <w:ilvl w:val="0"/>
          <w:numId w:val="55"/>
        </w:numPr>
        <w:spacing w:after="80" w:line="276"/>
      </w:pPr>
      <w:r>
        <w:rPr>
          <w:rFonts w:ascii="Arial" w:cs="Arial" w:eastAsia="Arial" w:hAnsi="Arial"/>
        </w:rPr>
        <w:t xml:space="preserve">Check the attachments at the top of the box: each document as a tile with its kind and size, each image as a thumbnail. The line beside the paperclip says how many there are ("2 documents · 1 image"); remove one with its ✕. A fourth document or a sixth image is left out with a note under the box.</w:t>
      </w:r>
    </w:p>
    <w:p>
      <w:pPr>
        <w:pStyle w:val="ListParagraph"/>
        <w:keepNext w:val="false"/>
        <w:keepLines/>
        <w:numPr>
          <w:ilvl w:val="0"/>
          <w:numId w:val="55"/>
        </w:numPr>
        <w:spacing w:after="160" w:line="276"/>
      </w:pPr>
      <w:r>
        <w:rPr>
          <w:rFonts w:ascii="Arial" w:cs="Arial" w:eastAsia="Arial" w:hAnsi="Arial"/>
        </w:rPr>
        <w:t xml:space="preserve">Press </w:t>
      </w:r>
      <w:r>
        <w:rPr>
          <w:rFonts w:ascii="Arial" w:cs="Arial" w:eastAsia="Arial" w:hAnsi="Arial"/>
          <w:b/>
          <w:bCs/>
        </w:rPr>
        <w:t xml:space="preserve">Generate Report</w:t>
      </w:r>
      <w:r>
        <w:rPr>
          <w:rFonts w:ascii="Arial" w:cs="Arial" w:eastAsia="Arial" w:hAnsi="Arial"/>
        </w:rPr>
        <w:t xml:space="preserve"> (or Ctrl+Enter). The documents and images go to the model with your prompt and the field names. They stay in the box, so </w:t>
      </w:r>
      <w:r>
        <w:rPr>
          <w:rFonts w:ascii="Arial" w:cs="Arial" w:eastAsia="Arial" w:hAnsi="Arial"/>
          <w:b/>
          <w:bCs/>
        </w:rPr>
        <w:t xml:space="preserve">Try Again</w:t>
      </w:r>
      <w:r>
        <w:rPr>
          <w:rFonts w:ascii="Arial" w:cs="Arial" w:eastAsia="Arial" w:hAnsi="Arial"/>
        </w:rPr>
        <w:t xml:space="preserve"> sends them again. The draft's top line says what the model read.</w:t>
      </w:r>
    </w:p>
    <w:p>
      <w:pPr>
        <w:spacing w:after="120" w:line="276"/>
      </w:pPr>
      <w:r>
        <w:rPr>
          <w:rFonts w:ascii="Arial" w:cs="Arial" w:eastAsia="Arial" w:hAnsi="Arial"/>
        </w:rPr>
        <w:t xml:space="preserve">A document may be up to 10 MB, PDFs up to 100 pages together, and the documents and images up to 20 MB together. An old Word file (.doc) needs saving as .docx first. A large image is scaled down in your browser before it is sent. Another kind of file is refused with a note under the box. Documents and images are not kept: only your prompt is saved with the draft. The prompt itself may run to 100,000 characters (about 25,000 words); the counter under the box appears from 90,000. A longer spec goes in as a document.</w:t>
      </w:r>
    </w:p>
    <w:p>
      <w:pPr>
        <w:pStyle w:val="Heading2"/>
        <w:keepNext/>
      </w:pPr>
      <w:r>
        <w:rPr>
          <w:rFonts w:ascii="Arial" w:cs="Arial" w:eastAsia="Arial" w:hAnsi="Arial"/>
        </w:rPr>
        <w:t xml:space="preserve">Ask about a database's tables not mapped yet</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Anyone who can build reports</w:t>
      </w:r>
    </w:p>
    <w:tbl>
      <w:tblPr>
        <w:tblW w:type="dxa" w:w="9870"/>
        <w:jc w:val="center"/>
        <w:tblBorders>
          <w:top w:val="single" w:color="D9DBE3" w:sz="4"/>
          <w:left w:val="single" w:color="D9DBE3" w:sz="4"/>
          <w:bottom w:val="single" w:color="D9DBE3" w:sz="4"/>
          <w:right w:val="single" w:color="D9DBE3" w:sz="4"/>
          <w:insideH w:val="none"/>
          <w:insideV w:val="none"/>
        </w:tblBorders>
      </w:tblPr>
      <w:tblGrid>
        <w:gridCol w:w="9870"/>
      </w:tblGrid>
      <w:tr>
        <w:trPr>
          <w:cantSplit/>
        </w:trPr>
        <w:tc>
          <w:tcPr>
            <w:tcW w:type="dxa" w:w="9870"/>
            <w:tcMar>
              <w:top w:type="dxa" w:w="40"/>
              <w:left w:type="dxa" w:w="40"/>
              <w:bottom w:type="dxa" w:w="40"/>
              <w:right w:type="dxa" w:w="40"/>
            </w:tcMar>
          </w:tcPr>
          <w:p>
            <w:pPr>
              <w:keepNext/>
              <w:jc w:val="center"/>
            </w:pPr>
            <w:r>
              <w:drawing>
                <wp:inline distT="0" distB="0" distL="0" distR="0">
                  <wp:extent cx="6191250" cy="4391025"/>
                  <wp:effectExtent t="0" r="0" b="0" l="0"/>
                  <wp:docPr id="1" name="ask-data-menu" descr="Ask About: all your data, the platform's datasets, each database (with its tables not mapped yet) and the uploaded files." title="Ask About: all your data, the platform's datasets, each database (with its tables not mapped yet) and the upload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91250" cy="4391025"/>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27. </w:t>
      </w:r>
      <w:r>
        <w:rPr>
          <w:rFonts w:ascii="Arial" w:cs="Arial" w:eastAsia="Arial" w:hAnsi="Arial"/>
          <w:i/>
          <w:iCs/>
          <w:color w:val="555B6E"/>
          <w:sz w:val="17"/>
          <w:szCs w:val="17"/>
        </w:rPr>
        <w:t xml:space="preserve">Ask About: all your data, the platform's datasets, each database (with its tables not mapped yet) and the uploaded files.</w:t>
      </w:r>
    </w:p>
    <w:tbl>
      <w:tblPr>
        <w:tblW w:type="dxa" w:w="8175"/>
        <w:jc w:val="center"/>
        <w:tblBorders>
          <w:top w:val="single" w:color="D9DBE3" w:sz="4"/>
          <w:left w:val="single" w:color="D9DBE3" w:sz="4"/>
          <w:bottom w:val="single" w:color="D9DBE3" w:sz="4"/>
          <w:right w:val="single" w:color="D9DBE3" w:sz="4"/>
          <w:insideH w:val="none"/>
          <w:insideV w:val="none"/>
        </w:tblBorders>
      </w:tblPr>
      <w:tblGrid>
        <w:gridCol w:w="8175"/>
      </w:tblGrid>
      <w:tr>
        <w:trPr>
          <w:cantSplit/>
        </w:trPr>
        <w:tc>
          <w:tcPr>
            <w:tcW w:type="dxa" w:w="8175"/>
            <w:tcMar>
              <w:top w:type="dxa" w:w="40"/>
              <w:left w:type="dxa" w:w="40"/>
              <w:bottom w:type="dxa" w:w="40"/>
              <w:right w:type="dxa" w:w="40"/>
            </w:tcMar>
          </w:tcPr>
          <w:p>
            <w:pPr>
              <w:keepNext/>
              <w:jc w:val="center"/>
            </w:pPr>
            <w:r>
              <w:drawing>
                <wp:inline distT="0" distB="0" distL="0" distR="0">
                  <wp:extent cx="5114925" cy="5334000"/>
                  <wp:effectExtent t="0" r="0" b="0" l="0"/>
                  <wp:docPr id="1" name="ask-unmapped-draft" descr="A draft on tables not mapped yet: Open in Editor maps them as a dataset first. The top line says what the model read." title="A draft on tables not mapped yet: Open in Editor maps them as a dataset first. The top line says what the model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14925" cy="5334000"/>
                          </a:xfrm>
                          <a:prstGeom prst="rect">
                            <a:avLst/>
                          </a:prstGeom>
                        </pic:spPr>
                      </pic:pic>
                    </a:graphicData>
                  </a:graphic>
                </wp:inline>
              </w:drawing>
            </w:r>
          </w:p>
        </w:tc>
      </w:tr>
    </w:tbl>
    <w:p>
      <w:pPr>
        <w:spacing w:after="200" w:before="80"/>
        <w:jc w:val="center"/>
      </w:pPr>
      <w:r>
        <w:rPr>
          <w:rFonts w:ascii="Arial" w:cs="Arial" w:eastAsia="Arial" w:hAnsi="Arial"/>
          <w:b/>
          <w:bCs/>
          <w:color w:val="555B6E"/>
          <w:sz w:val="17"/>
          <w:szCs w:val="17"/>
        </w:rPr>
        <w:t xml:space="preserve">Figure 28. </w:t>
      </w:r>
      <w:r>
        <w:rPr>
          <w:rFonts w:ascii="Arial" w:cs="Arial" w:eastAsia="Arial" w:hAnsi="Arial"/>
          <w:i/>
          <w:iCs/>
          <w:color w:val="555B6E"/>
          <w:sz w:val="17"/>
          <w:szCs w:val="17"/>
        </w:rPr>
        <w:t xml:space="preserve">A draft on tables not mapped yet: Open in Editor maps them as a dataset first. The top line says what the model read.</w:t>
      </w:r>
    </w:p>
    <w:p>
      <w:pPr>
        <w:pStyle w:val="ListParagraph"/>
        <w:keepNext/>
        <w:keepLines/>
        <w:numPr>
          <w:ilvl w:val="0"/>
          <w:numId w:val="56"/>
        </w:numPr>
        <w:spacing w:after="80" w:line="276"/>
      </w:pPr>
      <w:r>
        <w:rPr>
          <w:rFonts w:ascii="Arial" w:cs="Arial" w:eastAsia="Arial" w:hAnsi="Arial"/>
        </w:rPr>
        <w:t xml:space="preserve">In the Ask for a Report box, open </w:t>
      </w:r>
      <w:r>
        <w:rPr>
          <w:rFonts w:ascii="Arial" w:cs="Arial" w:eastAsia="Arial" w:hAnsi="Arial"/>
          <w:b/>
          <w:bCs/>
        </w:rPr>
        <w:t xml:space="preserve">Ask About</w:t>
      </w:r>
      <w:r>
        <w:rPr>
          <w:rFonts w:ascii="Arial" w:cs="Arial" w:eastAsia="Arial" w:hAnsi="Arial"/>
        </w:rPr>
        <w:t xml:space="preserve"> and pick one of your Report Databases.</w:t>
      </w:r>
    </w:p>
    <w:p>
      <w:pPr>
        <w:pStyle w:val="ListParagraph"/>
        <w:keepNext/>
        <w:keepLines/>
        <w:numPr>
          <w:ilvl w:val="0"/>
          <w:numId w:val="56"/>
        </w:numPr>
        <w:spacing w:after="80" w:line="276"/>
      </w:pPr>
      <w:r>
        <w:rPr>
          <w:rFonts w:ascii="Arial" w:cs="Arial" w:eastAsia="Arial" w:hAnsi="Arial"/>
        </w:rPr>
        <w:t xml:space="preserve">Under it, keep </w:t>
      </w:r>
      <w:r>
        <w:rPr>
          <w:rFonts w:ascii="Arial" w:cs="Arial" w:eastAsia="Arial" w:hAnsi="Arial"/>
          <w:b/>
          <w:bCs/>
        </w:rPr>
        <w:t xml:space="preserve">Also Look at Tables Not Mapped Yet</w:t>
      </w:r>
      <w:r>
        <w:rPr>
          <w:rFonts w:ascii="Arial" w:cs="Arial" w:eastAsia="Arial" w:hAnsi="Arial"/>
        </w:rPr>
        <w:t xml:space="preserve"> ticked (it is by default). The model is then told the names of the database's tables and, when you press Generate, given the columns of the tables your prompt or its documents name (up to 20). It may ask for more tables' columns once. Nothing is stored.</w:t>
      </w:r>
    </w:p>
    <w:p>
      <w:pPr>
        <w:pStyle w:val="ListParagraph"/>
        <w:keepNext/>
        <w:keepLines/>
        <w:numPr>
          <w:ilvl w:val="0"/>
          <w:numId w:val="56"/>
        </w:numPr>
        <w:spacing w:after="80" w:line="276"/>
      </w:pPr>
      <w:r>
        <w:rPr>
          <w:rFonts w:ascii="Arial" w:cs="Arial" w:eastAsia="Arial" w:hAnsi="Arial"/>
        </w:rPr>
        <w:t xml:space="preserve">Name the tables you mean when you know them: "Net sales from sales_lines joined to stores, by store and week".</w:t>
      </w:r>
    </w:p>
    <w:p>
      <w:pPr>
        <w:pStyle w:val="ListParagraph"/>
        <w:keepNext w:val="false"/>
        <w:keepLines/>
        <w:numPr>
          <w:ilvl w:val="0"/>
          <w:numId w:val="56"/>
        </w:numPr>
        <w:spacing w:after="160" w:line="276"/>
      </w:pPr>
      <w:r>
        <w:rPr>
          <w:rFonts w:ascii="Arial" w:cs="Arial" w:eastAsia="Arial" w:hAnsi="Arial"/>
        </w:rPr>
        <w:t xml:space="preserve">A draft on such tables says </w:t>
      </w:r>
      <w:r>
        <w:rPr>
          <w:rFonts w:ascii="Arial" w:cs="Arial" w:eastAsia="Arial" w:hAnsi="Arial"/>
          <w:b/>
          <w:bCs/>
        </w:rPr>
        <w:t xml:space="preserve">Not Mapped Yet</w:t>
      </w:r>
      <w:r>
        <w:rPr>
          <w:rFonts w:ascii="Arial" w:cs="Arial" w:eastAsia="Arial" w:hAnsi="Arial"/>
        </w:rPr>
        <w:t xml:space="preserve"> beside its data, with the tables it joins. </w:t>
      </w:r>
      <w:r>
        <w:rPr>
          <w:rFonts w:ascii="Arial" w:cs="Arial" w:eastAsia="Arial" w:hAnsi="Arial"/>
          <w:b/>
          <w:bCs/>
        </w:rPr>
        <w:t xml:space="preserve">Open in Editor</w:t>
      </w:r>
      <w:r>
        <w:rPr>
          <w:rFonts w:ascii="Arial" w:cs="Arial" w:eastAsia="Arial" w:hAnsi="Arial"/>
        </w:rPr>
        <w:t xml:space="preserve"> maps them as a dataset with the fields the report needs (as Map a Dataset would), then opens the report. Until then nothing is mapped. Your administrator can rename the dataset's fields later under Settings → Report Databases.</w:t>
      </w:r>
    </w:p>
    <w:p>
      <w:pPr>
        <w:pStyle w:val="Heading2"/>
        <w:keepNext/>
      </w:pPr>
      <w:r>
        <w:rPr>
          <w:rFonts w:ascii="Arial" w:cs="Arial" w:eastAsia="Arial" w:hAnsi="Arial"/>
        </w:rPr>
        <w:t xml:space="preserve">Use AI in your workspace</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Workspace administrator</w:t>
      </w:r>
    </w:p>
    <w:p>
      <w:pPr>
        <w:pStyle w:val="ListParagraph"/>
        <w:keepNext/>
        <w:keepLines/>
        <w:numPr>
          <w:ilvl w:val="0"/>
          <w:numId w:val="57"/>
        </w:numPr>
        <w:spacing w:after="80" w:line="276"/>
      </w:pPr>
      <w:r>
        <w:rPr>
          <w:rFonts w:ascii="Arial" w:cs="Arial" w:eastAsia="Arial" w:hAnsi="Arial"/>
        </w:rPr>
        <w:t xml:space="preserve">Open Settings → AI Assistant. </w:t>
      </w:r>
      <w:r>
        <w:rPr>
          <w:rFonts w:ascii="Arial" w:cs="Arial" w:eastAsia="Arial" w:hAnsi="Arial"/>
          <w:b/>
          <w:bCs/>
        </w:rPr>
        <w:t xml:space="preserve">Use AI in Reports</w:t>
      </w:r>
      <w:r>
        <w:rPr>
          <w:rFonts w:ascii="Arial" w:cs="Arial" w:eastAsia="Arial" w:hAnsi="Arial"/>
        </w:rPr>
        <w:t xml:space="preserve"> is on by default; switch it off to hide every AI feature and keep every prompt inside CEP.</w:t>
      </w:r>
    </w:p>
    <w:p>
      <w:pPr>
        <w:pStyle w:val="ListParagraph"/>
        <w:keepNext/>
        <w:keepLines/>
        <w:numPr>
          <w:ilvl w:val="0"/>
          <w:numId w:val="57"/>
        </w:numPr>
        <w:spacing w:after="80" w:line="276"/>
      </w:pPr>
      <w:r>
        <w:rPr>
          <w:rFonts w:ascii="Arial" w:cs="Arial" w:eastAsia="Arial" w:hAnsi="Arial"/>
        </w:rPr>
        <w:t xml:space="preserve">For each provider, allow or disallow it with its switch, or press </w:t>
      </w:r>
      <w:r>
        <w:rPr>
          <w:rFonts w:ascii="Arial" w:cs="Arial" w:eastAsia="Arial" w:hAnsi="Arial"/>
          <w:b/>
          <w:bCs/>
        </w:rPr>
        <w:t xml:space="preserve">Use Your Own Key</w:t>
      </w:r>
      <w:r>
        <w:rPr>
          <w:rFonts w:ascii="Arial" w:cs="Arial" w:eastAsia="Arial" w:hAnsi="Arial"/>
        </w:rPr>
        <w:t xml:space="preserve"> (or </w:t>
      </w:r>
      <w:r>
        <w:rPr>
          <w:rFonts w:ascii="Arial" w:cs="Arial" w:eastAsia="Arial" w:hAnsi="Arial"/>
          <w:b/>
          <w:bCs/>
        </w:rPr>
        <w:t xml:space="preserve">Add Your Own Key</w:t>
      </w:r>
      <w:r>
        <w:rPr>
          <w:rFonts w:ascii="Arial" w:cs="Arial" w:eastAsia="Arial" w:hAnsi="Arial"/>
        </w:rPr>
        <w:t xml:space="preserve"> when the platform does not offer it) to enter the workspace's own key and the two models, then </w:t>
      </w:r>
      <w:r>
        <w:rPr>
          <w:rFonts w:ascii="Arial" w:cs="Arial" w:eastAsia="Arial" w:hAnsi="Arial"/>
          <w:b/>
          <w:bCs/>
        </w:rPr>
        <w:t xml:space="preserve">Check Connection</w:t>
      </w:r>
      <w:r>
        <w:rPr>
          <w:rFonts w:ascii="Arial" w:cs="Arial" w:eastAsia="Arial" w:hAnsi="Arial"/>
        </w:rPr>
        <w:t xml:space="preserve">. The workspace's key wins over the platform's, and prompts on it are not counted against the plan.</w:t>
      </w:r>
    </w:p>
    <w:p>
      <w:pPr>
        <w:pStyle w:val="ListParagraph"/>
        <w:keepNext/>
        <w:keepLines/>
        <w:numPr>
          <w:ilvl w:val="0"/>
          <w:numId w:val="57"/>
        </w:numPr>
        <w:spacing w:after="80" w:line="276"/>
      </w:pPr>
      <w:r>
        <w:rPr>
          <w:rFonts w:ascii="Arial" w:cs="Arial" w:eastAsia="Arial" w:hAnsi="Arial"/>
          <w:b/>
          <w:bCs/>
        </w:rPr>
        <w:t xml:space="preserve">Explain This Report</w:t>
      </w:r>
      <w:r>
        <w:rPr>
          <w:rFonts w:ascii="Arial" w:cs="Arial" w:eastAsia="Arial" w:hAnsi="Arial"/>
        </w:rPr>
        <w:t xml:space="preserve"> decides whether a report's totals may be sent to the model; personal-data fields are never sent.</w:t>
      </w:r>
    </w:p>
    <w:p>
      <w:pPr>
        <w:pStyle w:val="ListParagraph"/>
        <w:keepNext w:val="false"/>
        <w:keepLines/>
        <w:numPr>
          <w:ilvl w:val="0"/>
          <w:numId w:val="57"/>
        </w:numPr>
        <w:spacing w:after="160" w:line="276"/>
      </w:pPr>
      <w:r>
        <w:rPr>
          <w:rFonts w:ascii="Arial" w:cs="Arial" w:eastAsia="Arial" w:hAnsi="Arial"/>
          <w:b/>
          <w:bCs/>
        </w:rPr>
        <w:t xml:space="preserve">AI Prompts This Month</w:t>
      </w:r>
      <w:r>
        <w:rPr>
          <w:rFonts w:ascii="Arial" w:cs="Arial" w:eastAsia="Arial" w:hAnsi="Arial"/>
        </w:rPr>
        <w:t xml:space="preserve"> shows the count against the plan.</w:t>
      </w:r>
    </w:p>
    <w:p>
      <w:pPr>
        <w:spacing w:after="120" w:line="276"/>
      </w:pPr>
      <w:r>
        <w:rPr>
          <w:rFonts w:ascii="Arial" w:cs="Arial" w:eastAsia="Arial" w:hAnsi="Arial"/>
          <w:b/>
          <w:bCs/>
        </w:rPr>
        <w:t xml:space="preserve">Write It for Me</w:t>
      </w:r>
      <w:r>
        <w:rPr>
          <w:rFonts w:ascii="Arial" w:cs="Arial" w:eastAsia="Arial" w:hAnsi="Arial"/>
        </w:rPr>
        <w:t xml:space="preserve"> in the query window is described in Part 6, Build a report from a query.</w:t>
      </w:r>
    </w:p>
    <w:p>
      <w:pPr>
        <w:pStyle w:val="Heading2"/>
        <w:keepNext/>
      </w:pPr>
      <w:r>
        <w:rPr>
          <w:rFonts w:ascii="Arial" w:cs="Arial" w:eastAsia="Arial" w:hAnsi="Arial"/>
        </w:rPr>
        <w:t xml:space="preserve">Explain This Report, with AI</w:t>
      </w:r>
    </w:p>
    <w:p>
      <w:pPr>
        <w:pStyle w:val="ListParagraph"/>
        <w:keepNext/>
        <w:keepLines/>
        <w:numPr>
          <w:ilvl w:val="0"/>
          <w:numId w:val="58"/>
        </w:numPr>
        <w:spacing w:after="80" w:line="276"/>
      </w:pPr>
      <w:r>
        <w:rPr>
          <w:rFonts w:ascii="Arial" w:cs="Arial" w:eastAsia="Arial" w:hAnsi="Arial"/>
        </w:rPr>
        <w:t xml:space="preserve">Open a report and press </w:t>
      </w:r>
      <w:r>
        <w:rPr>
          <w:rFonts w:ascii="Arial" w:cs="Arial" w:eastAsia="Arial" w:hAnsi="Arial"/>
          <w:b/>
          <w:bCs/>
        </w:rPr>
        <w:t xml:space="preserve">Explain</w:t>
      </w:r>
      <w:r>
        <w:rPr>
          <w:rFonts w:ascii="Arial" w:cs="Arial" w:eastAsia="Arial" w:hAnsi="Arial"/>
        </w:rPr>
        <w:t xml:space="preserve">. The button is there when the platform allows it and the workspace's </w:t>
      </w:r>
      <w:r>
        <w:rPr>
          <w:rFonts w:ascii="Arial" w:cs="Arial" w:eastAsia="Arial" w:hAnsi="Arial"/>
          <w:b/>
          <w:bCs/>
        </w:rPr>
        <w:t xml:space="preserve">Explain This Report</w:t>
      </w:r>
      <w:r>
        <w:rPr>
          <w:rFonts w:ascii="Arial" w:cs="Arial" w:eastAsia="Arial" w:hAnsi="Arial"/>
        </w:rPr>
        <w:t xml:space="preserve"> switch is on (Settings → AI Assistant).</w:t>
      </w:r>
    </w:p>
    <w:p>
      <w:pPr>
        <w:pStyle w:val="ListParagraph"/>
        <w:keepNext/>
        <w:keepLines/>
        <w:numPr>
          <w:ilvl w:val="0"/>
          <w:numId w:val="58"/>
        </w:numPr>
        <w:spacing w:after="80" w:line="276"/>
      </w:pPr>
      <w:r>
        <w:rPr>
          <w:rFonts w:ascii="Arial" w:cs="Arial" w:eastAsia="Arial" w:hAnsi="Arial"/>
        </w:rPr>
        <w:t xml:space="preserve">A panel above the rows says what they show in a few sentences, with the main points and what the rows cannot tell. The model reads the report's name, its columns and up to 100 of the rows you see; masked personal data is left out.</w:t>
      </w:r>
    </w:p>
    <w:p>
      <w:pPr>
        <w:pStyle w:val="ListParagraph"/>
        <w:keepNext w:val="false"/>
        <w:keepLines/>
        <w:numPr>
          <w:ilvl w:val="0"/>
          <w:numId w:val="58"/>
        </w:numPr>
        <w:spacing w:after="160" w:line="276"/>
      </w:pPr>
      <w:r>
        <w:rPr>
          <w:rFonts w:ascii="Arial" w:cs="Arial" w:eastAsia="Arial" w:hAnsi="Arial"/>
        </w:rPr>
        <w:t xml:space="preserve">Each explanation counts as one prompt. Check the figures before you act on them.</w:t>
      </w:r>
    </w:p>
    <w:p>
      <w:pPr>
        <w:pStyle w:val="Heading2"/>
        <w:keepNext/>
      </w:pPr>
      <w:r>
        <w:rPr>
          <w:rFonts w:ascii="Arial" w:cs="Arial" w:eastAsia="Arial" w:hAnsi="Arial"/>
        </w:rPr>
        <w:t xml:space="preserve">Change a report with a prompt, with AI</w:t>
      </w:r>
    </w:p>
    <w:p>
      <w:pPr>
        <w:pStyle w:val="ListParagraph"/>
        <w:keepNext/>
        <w:keepLines/>
        <w:numPr>
          <w:ilvl w:val="0"/>
          <w:numId w:val="59"/>
        </w:numPr>
        <w:spacing w:after="80" w:line="276"/>
      </w:pPr>
      <w:r>
        <w:rPr>
          <w:rFonts w:ascii="Arial" w:cs="Arial" w:eastAsia="Arial" w:hAnsi="Arial"/>
        </w:rPr>
        <w:t xml:space="preserve">In the editor, write the change in the box above the result, such as "by channel only, as a bar chart" or "only email, last 30 days", and press </w:t>
      </w:r>
      <w:r>
        <w:rPr>
          <w:rFonts w:ascii="Arial" w:cs="Arial" w:eastAsia="Arial" w:hAnsi="Arial"/>
          <w:b/>
          <w:bCs/>
        </w:rPr>
        <w:t xml:space="preserve">Change</w:t>
      </w:r>
      <w:r>
        <w:rPr>
          <w:rFonts w:ascii="Arial" w:cs="Arial" w:eastAsia="Arial" w:hAnsi="Arial"/>
        </w:rPr>
        <w:t xml:space="preserve">.</w:t>
      </w:r>
    </w:p>
    <w:p>
      <w:pPr>
        <w:pStyle w:val="ListParagraph"/>
        <w:keepNext/>
        <w:keepLines/>
        <w:numPr>
          <w:ilvl w:val="0"/>
          <w:numId w:val="59"/>
        </w:numPr>
        <w:spacing w:after="80" w:line="276"/>
      </w:pPr>
      <w:r>
        <w:rPr>
          <w:rFonts w:ascii="Arial" w:cs="Arial" w:eastAsia="Arial" w:hAnsi="Arial"/>
        </w:rPr>
        <w:t xml:space="preserve">The editor shows the changed report at once, not saved yet. </w:t>
      </w:r>
      <w:r>
        <w:rPr>
          <w:rFonts w:ascii="Arial" w:cs="Arial" w:eastAsia="Arial" w:hAnsi="Arial"/>
          <w:b/>
          <w:bCs/>
        </w:rPr>
        <w:t xml:space="preserve">Undo</w:t>
      </w:r>
      <w:r>
        <w:rPr>
          <w:rFonts w:ascii="Arial" w:cs="Arial" w:eastAsia="Arial" w:hAnsi="Arial"/>
        </w:rPr>
        <w:t xml:space="preserve"> puts the one before back; </w:t>
      </w:r>
      <w:r>
        <w:rPr>
          <w:rFonts w:ascii="Arial" w:cs="Arial" w:eastAsia="Arial" w:hAnsi="Arial"/>
          <w:b/>
          <w:bCs/>
        </w:rPr>
        <w:t xml:space="preserve">Save</w:t>
      </w:r>
      <w:r>
        <w:rPr>
          <w:rFonts w:ascii="Arial" w:cs="Arial" w:eastAsia="Arial" w:hAnsi="Arial"/>
        </w:rPr>
        <w:t xml:space="preserve"> keeps it as a new version.</w:t>
      </w:r>
    </w:p>
    <w:p>
      <w:pPr>
        <w:pStyle w:val="ListParagraph"/>
        <w:keepNext w:val="false"/>
        <w:keepLines/>
        <w:numPr>
          <w:ilvl w:val="0"/>
          <w:numId w:val="59"/>
        </w:numPr>
        <w:spacing w:after="160" w:line="276"/>
      </w:pPr>
      <w:r>
        <w:rPr>
          <w:rFonts w:ascii="Arial" w:cs="Arial" w:eastAsia="Arial" w:hAnsi="Arial"/>
        </w:rPr>
        <w:t xml:space="preserve">The model reads the dataset's fields and the report, never rows. A change counts as one prompt; a question back or "no field for this" does not.</w:t>
      </w:r>
    </w:p>
    <w:p>
      <w:r>
        <w:br w:type="page"/>
      </w:r>
    </w:p>
    <w:p>
      <w:pPr>
        <w:spacing w:after="40"/>
      </w:pPr>
      <w:r>
        <w:rPr>
          <w:rFonts w:ascii="Arial" w:cs="Arial" w:eastAsia="Arial" w:hAnsi="Arial"/>
          <w:b/>
          <w:bCs/>
          <w:color w:val="2753E4"/>
          <w:spacing w:val="30"/>
          <w:sz w:val="20"/>
          <w:szCs w:val="20"/>
        </w:rPr>
        <w:t xml:space="preserve">PART 9</w:t>
      </w:r>
    </w:p>
    <w:p>
      <w:pPr>
        <w:pStyle w:val="Heading1"/>
      </w:pPr>
      <w:r>
        <w:rPr>
          <w:rFonts w:ascii="Arial" w:cs="Arial" w:eastAsia="Arial" w:hAnsi="Arial"/>
        </w:rPr>
        <w:t xml:space="preserve">Sharing, Delivery and Exports</w:t>
      </w:r>
    </w:p>
    <w:p>
      <w:pPr>
        <w:spacing w:after="240"/>
      </w:pPr>
      <w:r>
        <w:rPr>
          <w:rFonts w:ascii="Arial" w:cs="Arial" w:eastAsia="Arial" w:hAnsi="Arial"/>
          <w:color w:val="555B6E"/>
          <w:sz w:val="22"/>
          <w:szCs w:val="22"/>
        </w:rPr>
        <w:t xml:space="preserve">Who sees what, links for other sites, comments, alerts, scheduled emails and every file a report can become.</w:t>
      </w:r>
    </w:p>
    <w:p>
      <w:pPr>
        <w:pStyle w:val="Heading2"/>
        <w:keepNext/>
      </w:pPr>
      <w:r>
        <w:rPr>
          <w:rFonts w:ascii="Arial" w:cs="Arial" w:eastAsia="Arial" w:hAnsi="Arial"/>
        </w:rPr>
        <w:t xml:space="preserve">Share a report or a dashboard</w:t>
      </w:r>
    </w:p>
    <w:p>
      <w:pPr>
        <w:pStyle w:val="ListParagraph"/>
        <w:keepNext/>
        <w:keepLines/>
        <w:numPr>
          <w:ilvl w:val="0"/>
          <w:numId w:val="60"/>
        </w:numPr>
        <w:spacing w:after="80" w:line="276"/>
      </w:pPr>
      <w:r>
        <w:rPr>
          <w:rFonts w:ascii="Arial" w:cs="Arial" w:eastAsia="Arial" w:hAnsi="Arial"/>
        </w:rPr>
        <w:t xml:space="preserve">Open it and press </w:t>
      </w:r>
      <w:r>
        <w:rPr>
          <w:rFonts w:ascii="Arial" w:cs="Arial" w:eastAsia="Arial" w:hAnsi="Arial"/>
          <w:b/>
          <w:bCs/>
        </w:rPr>
        <w:t xml:space="preserve">Share</w:t>
      </w:r>
      <w:r>
        <w:rPr>
          <w:rFonts w:ascii="Arial" w:cs="Arial" w:eastAsia="Arial" w:hAnsi="Arial"/>
        </w:rPr>
        <w:t xml:space="preserve"> (the owner, or a report administrator).</w:t>
      </w:r>
    </w:p>
    <w:p>
      <w:pPr>
        <w:pStyle w:val="ListParagraph"/>
        <w:keepNext/>
        <w:keepLines/>
        <w:numPr>
          <w:ilvl w:val="0"/>
          <w:numId w:val="60"/>
        </w:numPr>
        <w:spacing w:after="80" w:line="276"/>
      </w:pPr>
      <w:r>
        <w:rPr>
          <w:rFonts w:ascii="Arial" w:cs="Arial" w:eastAsia="Arial" w:hAnsi="Arial"/>
        </w:rPr>
        <w:t xml:space="preserve">Choose who can open it: </w:t>
      </w:r>
      <w:r>
        <w:rPr>
          <w:rFonts w:ascii="Arial" w:cs="Arial" w:eastAsia="Arial" w:hAnsi="Arial"/>
          <w:b/>
          <w:bCs/>
        </w:rPr>
        <w:t xml:space="preserve">You and the people and roles below</w:t>
      </w:r>
      <w:r>
        <w:rPr>
          <w:rFonts w:ascii="Arial" w:cs="Arial" w:eastAsia="Arial" w:hAnsi="Arial"/>
        </w:rPr>
        <w:t xml:space="preserve">, or </w:t>
      </w:r>
      <w:r>
        <w:rPr>
          <w:rFonts w:ascii="Arial" w:cs="Arial" w:eastAsia="Arial" w:hAnsi="Arial"/>
          <w:b/>
          <w:bCs/>
        </w:rPr>
        <w:t xml:space="preserve">Everyone in the workspace</w:t>
      </w:r>
      <w:r>
        <w:rPr>
          <w:rFonts w:ascii="Arial" w:cs="Arial" w:eastAsia="Arial" w:hAnsi="Arial"/>
        </w:rPr>
        <w:t xml:space="preserve">.</w:t>
      </w:r>
    </w:p>
    <w:p>
      <w:pPr>
        <w:pStyle w:val="ListParagraph"/>
        <w:keepNext/>
        <w:keepLines/>
        <w:numPr>
          <w:ilvl w:val="0"/>
          <w:numId w:val="60"/>
        </w:numPr>
        <w:spacing w:after="80" w:line="276"/>
      </w:pPr>
      <w:r>
        <w:rPr>
          <w:rFonts w:ascii="Arial" w:cs="Arial" w:eastAsia="Arial" w:hAnsi="Arial"/>
        </w:rPr>
        <w:t xml:space="preserve">Find a person or a role and add them. Give each </w:t>
      </w:r>
      <w:r>
        <w:rPr>
          <w:rFonts w:ascii="Arial" w:cs="Arial" w:eastAsia="Arial" w:hAnsi="Arial"/>
          <w:b/>
          <w:bCs/>
        </w:rPr>
        <w:t xml:space="preserve">Can View</w:t>
      </w:r>
      <w:r>
        <w:rPr>
          <w:rFonts w:ascii="Arial" w:cs="Arial" w:eastAsia="Arial" w:hAnsi="Arial"/>
        </w:rPr>
        <w:t xml:space="preserve"> or </w:t>
      </w:r>
      <w:r>
        <w:rPr>
          <w:rFonts w:ascii="Arial" w:cs="Arial" w:eastAsia="Arial" w:hAnsi="Arial"/>
          <w:b/>
          <w:bCs/>
        </w:rPr>
        <w:t xml:space="preserve">Can Edit</w:t>
      </w:r>
      <w:r>
        <w:rPr>
          <w:rFonts w:ascii="Arial" w:cs="Arial" w:eastAsia="Arial" w:hAnsi="Arial"/>
        </w:rPr>
        <w:t xml:space="preserve">; Can Edit lets someone who builds reports change it. A role reaches everyone holding it.</w:t>
      </w:r>
    </w:p>
    <w:p>
      <w:pPr>
        <w:pStyle w:val="ListParagraph"/>
        <w:keepNext w:val="false"/>
        <w:keepLines/>
        <w:numPr>
          <w:ilvl w:val="0"/>
          <w:numId w:val="60"/>
        </w:numPr>
        <w:spacing w:after="160" w:line="276"/>
      </w:pPr>
      <w:r>
        <w:rPr>
          <w:rFonts w:ascii="Arial" w:cs="Arial" w:eastAsia="Arial" w:hAnsi="Arial"/>
        </w:rPr>
        <w:t xml:space="preserve">Press </w:t>
      </w:r>
      <w:r>
        <w:rPr>
          <w:rFonts w:ascii="Arial" w:cs="Arial" w:eastAsia="Arial" w:hAnsi="Arial"/>
          <w:b/>
          <w:bCs/>
        </w:rPr>
        <w:t xml:space="preserve">Save</w:t>
      </w:r>
      <w:r>
        <w:rPr>
          <w:rFonts w:ascii="Arial" w:cs="Arial" w:eastAsia="Arial" w:hAnsi="Arial"/>
        </w:rPr>
        <w:t xml:space="preserve">. The list shows a private report as shared.</w:t>
      </w:r>
    </w:p>
    <w:p>
      <w:pPr>
        <w:pStyle w:val="Heading2"/>
        <w:keepNext/>
      </w:pPr>
      <w:r>
        <w:rPr>
          <w:rFonts w:ascii="Arial" w:cs="Arial" w:eastAsia="Arial" w:hAnsi="Arial"/>
        </w:rPr>
        <w:t xml:space="preserve">Limit what a person sees (Report Access)</w:t>
      </w:r>
    </w:p>
    <w:p>
      <w:pPr>
        <w:pStyle w:val="ListParagraph"/>
        <w:keepNext/>
        <w:keepLines/>
        <w:numPr>
          <w:ilvl w:val="0"/>
          <w:numId w:val="61"/>
        </w:numPr>
        <w:spacing w:after="80" w:line="276"/>
      </w:pPr>
      <w:r>
        <w:rPr>
          <w:rFonts w:ascii="Arial" w:cs="Arial" w:eastAsia="Arial" w:hAnsi="Arial"/>
        </w:rPr>
        <w:t xml:space="preserve">Open </w:t>
      </w:r>
      <w:r>
        <w:rPr>
          <w:rFonts w:ascii="Arial" w:cs="Arial" w:eastAsia="Arial" w:hAnsi="Arial"/>
          <w:b/>
          <w:bCs/>
        </w:rPr>
        <w:t xml:space="preserve">Settings → Report Access</w:t>
      </w:r>
      <w:r>
        <w:rPr>
          <w:rFonts w:ascii="Arial" w:cs="Arial" w:eastAsia="Arial" w:hAnsi="Arial"/>
        </w:rPr>
        <w:t xml:space="preserve"> (report administrators).</w:t>
      </w:r>
    </w:p>
    <w:p>
      <w:pPr>
        <w:pStyle w:val="ListParagraph"/>
        <w:keepNext/>
        <w:keepLines/>
        <w:numPr>
          <w:ilvl w:val="0"/>
          <w:numId w:val="61"/>
        </w:numPr>
        <w:spacing w:after="80" w:line="276"/>
      </w:pPr>
      <w:r>
        <w:rPr>
          <w:rFonts w:ascii="Arial" w:cs="Arial" w:eastAsia="Arial" w:hAnsi="Arial"/>
        </w:rPr>
        <w:t xml:space="preserve">Press </w:t>
      </w:r>
      <w:r>
        <w:rPr>
          <w:rFonts w:ascii="Arial" w:cs="Arial" w:eastAsia="Arial" w:hAnsi="Arial"/>
          <w:b/>
          <w:bCs/>
        </w:rPr>
        <w:t xml:space="preserve">Add a Rule</w:t>
      </w:r>
      <w:r>
        <w:rPr>
          <w:rFonts w:ascii="Arial" w:cs="Arial" w:eastAsia="Arial" w:hAnsi="Arial"/>
        </w:rPr>
        <w:t xml:space="preserve">, find the person or the role, choose the dataset and the field (such as Store), and write the values they may see, one per line.</w:t>
      </w:r>
    </w:p>
    <w:p>
      <w:pPr>
        <w:pStyle w:val="ListParagraph"/>
        <w:keepNext/>
        <w:keepLines/>
        <w:numPr>
          <w:ilvl w:val="0"/>
          <w:numId w:val="61"/>
        </w:numPr>
        <w:spacing w:after="80" w:line="276"/>
      </w:pPr>
      <w:r>
        <w:rPr>
          <w:rFonts w:ascii="Arial" w:cs="Arial" w:eastAsia="Arial" w:hAnsi="Arial"/>
        </w:rPr>
        <w:t xml:space="preserve">Press </w:t>
      </w:r>
      <w:r>
        <w:rPr>
          <w:rFonts w:ascii="Arial" w:cs="Arial" w:eastAsia="Arial" w:hAnsi="Arial"/>
          <w:b/>
          <w:bCs/>
        </w:rPr>
        <w:t xml:space="preserve">Add Rule</w:t>
      </w:r>
      <w:r>
        <w:rPr>
          <w:rFonts w:ascii="Arial" w:cs="Arial" w:eastAsia="Arial" w:hAnsi="Arial"/>
        </w:rPr>
        <w:t xml:space="preserve">. From then on, every report, dashboard, export and delivery on that dataset shows them only those rows, and the viewer tells them so.</w:t>
      </w:r>
    </w:p>
    <w:p>
      <w:pPr>
        <w:pStyle w:val="ListParagraph"/>
        <w:keepNext w:val="false"/>
        <w:keepLines/>
        <w:numPr>
          <w:ilvl w:val="0"/>
          <w:numId w:val="61"/>
        </w:numPr>
        <w:spacing w:after="160" w:line="276"/>
      </w:pPr>
      <w:r>
        <w:rPr>
          <w:rFonts w:ascii="Arial" w:cs="Arial" w:eastAsia="Arial" w:hAnsi="Arial"/>
          <w:b/>
          <w:bCs/>
        </w:rPr>
        <w:t xml:space="preserve">Edit</w:t>
      </w:r>
      <w:r>
        <w:rPr>
          <w:rFonts w:ascii="Arial" w:cs="Arial" w:eastAsia="Arial" w:hAnsi="Arial"/>
        </w:rPr>
        <w:t xml:space="preserve"> changes the values; </w:t>
      </w:r>
      <w:r>
        <w:rPr>
          <w:rFonts w:ascii="Arial" w:cs="Arial" w:eastAsia="Arial" w:hAnsi="Arial"/>
          <w:b/>
          <w:bCs/>
        </w:rPr>
        <w:t xml:space="preserve">Remove</w:t>
      </w:r>
      <w:r>
        <w:rPr>
          <w:rFonts w:ascii="Arial" w:cs="Arial" w:eastAsia="Arial" w:hAnsi="Arial"/>
        </w:rPr>
        <w:t xml:space="preserve"> lets them see every row again. People without a rule see every row of what they can open.</w:t>
      </w:r>
    </w:p>
    <w:p>
      <w:pPr>
        <w:pStyle w:val="Heading2"/>
        <w:keepNext/>
      </w:pPr>
      <w:r>
        <w:rPr>
          <w:rFonts w:ascii="Arial" w:cs="Arial" w:eastAsia="Arial" w:hAnsi="Arial"/>
        </w:rPr>
        <w:t xml:space="preserve">Embed a report or a dashboard on another site</w:t>
      </w:r>
    </w:p>
    <w:p>
      <w:pPr>
        <w:pStyle w:val="ListParagraph"/>
        <w:keepNext/>
        <w:keepLines/>
        <w:numPr>
          <w:ilvl w:val="0"/>
          <w:numId w:val="62"/>
        </w:numPr>
        <w:spacing w:after="80" w:line="276"/>
      </w:pPr>
      <w:r>
        <w:rPr>
          <w:rFonts w:ascii="Arial" w:cs="Arial" w:eastAsia="Arial" w:hAnsi="Arial"/>
        </w:rPr>
        <w:t xml:space="preserve">Open it. For a report, choose </w:t>
      </w:r>
      <w:r>
        <w:rPr>
          <w:rFonts w:ascii="Arial" w:cs="Arial" w:eastAsia="Arial" w:hAnsi="Arial"/>
          <w:b/>
          <w:bCs/>
        </w:rPr>
        <w:t xml:space="preserve">More actions → Embed on Another Site</w:t>
      </w:r>
      <w:r>
        <w:rPr>
          <w:rFonts w:ascii="Arial" w:cs="Arial" w:eastAsia="Arial" w:hAnsi="Arial"/>
        </w:rPr>
        <w:t xml:space="preserve">; for a dashboard, press </w:t>
      </w:r>
      <w:r>
        <w:rPr>
          <w:rFonts w:ascii="Arial" w:cs="Arial" w:eastAsia="Arial" w:hAnsi="Arial"/>
          <w:b/>
          <w:bCs/>
        </w:rPr>
        <w:t xml:space="preserve">Embed</w:t>
      </w:r>
      <w:r>
        <w:rPr>
          <w:rFonts w:ascii="Arial" w:cs="Arial" w:eastAsia="Arial" w:hAnsi="Arial"/>
        </w:rPr>
        <w:t xml:space="preserve"> (its owner, or a report administrator).</w:t>
      </w:r>
    </w:p>
    <w:p>
      <w:pPr>
        <w:pStyle w:val="ListParagraph"/>
        <w:keepNext/>
        <w:keepLines/>
        <w:numPr>
          <w:ilvl w:val="0"/>
          <w:numId w:val="62"/>
        </w:numPr>
        <w:spacing w:after="80" w:line="276"/>
      </w:pPr>
      <w:r>
        <w:rPr>
          <w:rFonts w:ascii="Arial" w:cs="Arial" w:eastAsia="Arial" w:hAnsi="Arial"/>
        </w:rPr>
        <w:t xml:space="preserve">Add a label for where it goes, choose when it expires, and press </w:t>
      </w:r>
      <w:r>
        <w:rPr>
          <w:rFonts w:ascii="Arial" w:cs="Arial" w:eastAsia="Arial" w:hAnsi="Arial"/>
          <w:b/>
          <w:bCs/>
        </w:rPr>
        <w:t xml:space="preserve">Make a Link</w:t>
      </w:r>
      <w:r>
        <w:rPr>
          <w:rFonts w:ascii="Arial" w:cs="Arial" w:eastAsia="Arial" w:hAnsi="Arial"/>
        </w:rPr>
        <w:t xml:space="preserve">.</w:t>
      </w:r>
    </w:p>
    <w:p>
      <w:pPr>
        <w:pStyle w:val="ListParagraph"/>
        <w:keepNext/>
        <w:keepLines/>
        <w:numPr>
          <w:ilvl w:val="0"/>
          <w:numId w:val="62"/>
        </w:numPr>
        <w:spacing w:after="80" w:line="276"/>
      </w:pPr>
      <w:r>
        <w:rPr>
          <w:rFonts w:ascii="Arial" w:cs="Arial" w:eastAsia="Arial" w:hAnsi="Arial"/>
        </w:rPr>
        <w:t xml:space="preserve">Copy the </w:t>
      </w:r>
      <w:r>
        <w:rPr>
          <w:rFonts w:ascii="Arial" w:cs="Arial" w:eastAsia="Arial" w:hAnsi="Arial"/>
          <w:b/>
          <w:bCs/>
        </w:rPr>
        <w:t xml:space="preserve">Address</w:t>
      </w:r>
      <w:r>
        <w:rPr>
          <w:rFonts w:ascii="Arial" w:cs="Arial" w:eastAsia="Arial" w:hAnsi="Arial"/>
        </w:rPr>
        <w:t xml:space="preserve">, or the </w:t>
      </w:r>
      <w:r>
        <w:rPr>
          <w:rFonts w:ascii="Arial" w:cs="Arial" w:eastAsia="Arial" w:hAnsi="Arial"/>
          <w:b/>
          <w:bCs/>
        </w:rPr>
        <w:t xml:space="preserve">Code to paste into a page</w:t>
      </w:r>
      <w:r>
        <w:rPr>
          <w:rFonts w:ascii="Arial" w:cs="Arial" w:eastAsia="Arial" w:hAnsi="Arial"/>
        </w:rPr>
        <w:t xml:space="preserve"> (an iframe). The link is shown only once.</w:t>
      </w:r>
    </w:p>
    <w:p>
      <w:pPr>
        <w:pStyle w:val="ListParagraph"/>
        <w:keepNext w:val="false"/>
        <w:keepLines/>
        <w:numPr>
          <w:ilvl w:val="0"/>
          <w:numId w:val="62"/>
        </w:numPr>
        <w:spacing w:after="160" w:line="276"/>
      </w:pPr>
      <w:r>
        <w:rPr>
          <w:rFonts w:ascii="Arial" w:cs="Arial" w:eastAsia="Arial" w:hAnsi="Arial"/>
        </w:rPr>
        <w:t xml:space="preserve">Anyone with the link sees the item read-only, without signing in, as you see it: your row access rules apply and personal data is always masked. </w:t>
      </w:r>
      <w:r>
        <w:rPr>
          <w:rFonts w:ascii="Arial" w:cs="Arial" w:eastAsia="Arial" w:hAnsi="Arial"/>
          <w:b/>
          <w:bCs/>
        </w:rPr>
        <w:t xml:space="preserve">Revoke</w:t>
      </w:r>
      <w:r>
        <w:rPr>
          <w:rFonts w:ascii="Arial" w:cs="Arial" w:eastAsia="Arial" w:hAnsi="Arial"/>
        </w:rPr>
        <w:t xml:space="preserve"> stops a link at once.</w:t>
      </w:r>
    </w:p>
    <w:p>
      <w:pPr>
        <w:pStyle w:val="Heading2"/>
        <w:keepNext/>
      </w:pPr>
      <w:r>
        <w:rPr>
          <w:rFonts w:ascii="Arial" w:cs="Arial" w:eastAsia="Arial" w:hAnsi="Arial"/>
        </w:rPr>
        <w:t xml:space="preserve">Comment on a report or a dashboard, and pin a note to a value</w:t>
      </w:r>
    </w:p>
    <w:p>
      <w:pPr>
        <w:pStyle w:val="ListParagraph"/>
        <w:keepNext/>
        <w:keepLines/>
        <w:numPr>
          <w:ilvl w:val="0"/>
          <w:numId w:val="63"/>
        </w:numPr>
        <w:spacing w:after="80" w:line="276"/>
      </w:pPr>
      <w:r>
        <w:rPr>
          <w:rFonts w:ascii="Arial" w:cs="Arial" w:eastAsia="Arial" w:hAnsi="Arial"/>
        </w:rPr>
        <w:t xml:space="preserve">Open the report or dashboard and press </w:t>
      </w:r>
      <w:r>
        <w:rPr>
          <w:rFonts w:ascii="Arial" w:cs="Arial" w:eastAsia="Arial" w:hAnsi="Arial"/>
          <w:b/>
          <w:bCs/>
        </w:rPr>
        <w:t xml:space="preserve">Comments</w:t>
      </w:r>
      <w:r>
        <w:rPr>
          <w:rFonts w:ascii="Arial" w:cs="Arial" w:eastAsia="Arial" w:hAnsi="Arial"/>
        </w:rPr>
        <w:t xml:space="preserve">. Write in the box at the bottom and press </w:t>
      </w:r>
      <w:r>
        <w:rPr>
          <w:rFonts w:ascii="Arial" w:cs="Arial" w:eastAsia="Arial" w:hAnsi="Arial"/>
          <w:b/>
          <w:bCs/>
        </w:rPr>
        <w:t xml:space="preserve">Add Comment</w:t>
      </w:r>
      <w:r>
        <w:rPr>
          <w:rFonts w:ascii="Arial" w:cs="Arial" w:eastAsia="Arial" w:hAnsi="Arial"/>
        </w:rPr>
        <w:t xml:space="preserve">.</w:t>
      </w:r>
    </w:p>
    <w:p>
      <w:pPr>
        <w:pStyle w:val="ListParagraph"/>
        <w:keepNext/>
        <w:keepLines/>
        <w:numPr>
          <w:ilvl w:val="0"/>
          <w:numId w:val="63"/>
        </w:numPr>
        <w:spacing w:after="80" w:line="276"/>
      </w:pPr>
      <w:r>
        <w:rPr>
          <w:rFonts w:ascii="Arial" w:cs="Arial" w:eastAsia="Arial" w:hAnsi="Arial"/>
        </w:rPr>
        <w:t xml:space="preserve">To pin a note to a value, right-click it on a chart or a table and choose </w:t>
      </w:r>
      <w:r>
        <w:rPr>
          <w:rFonts w:ascii="Arial" w:cs="Arial" w:eastAsia="Arial" w:hAnsi="Arial"/>
          <w:b/>
          <w:bCs/>
        </w:rPr>
        <w:t xml:space="preserve">Comment on This Value</w:t>
      </w:r>
      <w:r>
        <w:rPr>
          <w:rFonts w:ascii="Arial" w:cs="Arial" w:eastAsia="Arial" w:hAnsi="Arial"/>
        </w:rPr>
        <w:t xml:space="preserve">. The chart then marks that value, and hovering it shows the note.</w:t>
      </w:r>
    </w:p>
    <w:p>
      <w:pPr>
        <w:pStyle w:val="ListParagraph"/>
        <w:keepNext/>
        <w:keepLines/>
        <w:numPr>
          <w:ilvl w:val="0"/>
          <w:numId w:val="63"/>
        </w:numPr>
        <w:spacing w:after="80" w:line="276"/>
      </w:pPr>
      <w:r>
        <w:rPr>
          <w:rFonts w:ascii="Arial" w:cs="Arial" w:eastAsia="Arial" w:hAnsi="Arial"/>
        </w:rPr>
        <w:t xml:space="preserve">On a dashboard, a tile's speech-bubble icon opens comments on that tile, with the count beside it.</w:t>
      </w:r>
    </w:p>
    <w:p>
      <w:pPr>
        <w:pStyle w:val="ListParagraph"/>
        <w:keepNext w:val="false"/>
        <w:keepLines/>
        <w:numPr>
          <w:ilvl w:val="0"/>
          <w:numId w:val="63"/>
        </w:numPr>
        <w:spacing w:after="160" w:line="276"/>
      </w:pPr>
      <w:r>
        <w:rPr>
          <w:rFonts w:ascii="Arial" w:cs="Arial" w:eastAsia="Arial" w:hAnsi="Arial"/>
          <w:b/>
          <w:bCs/>
        </w:rPr>
        <w:t xml:space="preserve">Resolve</w:t>
      </w:r>
      <w:r>
        <w:rPr>
          <w:rFonts w:ascii="Arial" w:cs="Arial" w:eastAsia="Arial" w:hAnsi="Arial"/>
        </w:rPr>
        <w:t xml:space="preserve"> puts a thread among the resolved; </w:t>
      </w:r>
      <w:r>
        <w:rPr>
          <w:rFonts w:ascii="Arial" w:cs="Arial" w:eastAsia="Arial" w:hAnsi="Arial"/>
          <w:b/>
          <w:bCs/>
        </w:rPr>
        <w:t xml:space="preserve">Open again</w:t>
      </w:r>
      <w:r>
        <w:rPr>
          <w:rFonts w:ascii="Arial" w:cs="Arial" w:eastAsia="Arial" w:hAnsi="Arial"/>
        </w:rPr>
        <w:t xml:space="preserve"> brings it back. You change or delete your own comments; the owner and report administrators delete any.</w:t>
      </w:r>
    </w:p>
    <w:p>
      <w:pPr>
        <w:pStyle w:val="Heading2"/>
        <w:keepNext/>
      </w:pPr>
      <w:r>
        <w:rPr>
          <w:rFonts w:ascii="Arial" w:cs="Arial" w:eastAsia="Arial" w:hAnsi="Arial"/>
        </w:rPr>
        <w:t xml:space="preserve">Get an email when a value crosses a threshold (Alerts)</w:t>
      </w:r>
    </w:p>
    <w:p>
      <w:pPr>
        <w:pStyle w:val="ListParagraph"/>
        <w:keepNext w:val="false"/>
        <w:keepLines/>
        <w:numPr>
          <w:ilvl w:val="0"/>
          <w:numId w:val="64"/>
        </w:numPr>
        <w:spacing w:after="80" w:line="276"/>
      </w:pPr>
      <w:r>
        <w:rPr>
          <w:rFonts w:ascii="Arial" w:cs="Arial" w:eastAsia="Arial" w:hAnsi="Arial"/>
        </w:rPr>
        <w:t xml:space="preserve">Open the report and press </w:t>
      </w:r>
      <w:r>
        <w:rPr>
          <w:rFonts w:ascii="Arial" w:cs="Arial" w:eastAsia="Arial" w:hAnsi="Arial"/>
          <w:b/>
          <w:bCs/>
        </w:rPr>
        <w:t xml:space="preserve">Alerts</w:t>
      </w:r>
      <w:r>
        <w:rPr>
          <w:rFonts w:ascii="Arial" w:cs="Arial" w:eastAsia="Arial" w:hAnsi="Arial"/>
        </w:rPr>
        <w:t xml:space="preserve">.</w:t>
      </w:r>
    </w:p>
    <w:p>
      <w:pPr>
        <w:pStyle w:val="ListParagraph"/>
        <w:keepNext w:val="false"/>
        <w:keepLines/>
        <w:numPr>
          <w:ilvl w:val="0"/>
          <w:numId w:val="64"/>
        </w:numPr>
        <w:spacing w:after="80" w:line="276"/>
      </w:pPr>
      <w:r>
        <w:rPr>
          <w:rFonts w:ascii="Arial" w:cs="Arial" w:eastAsia="Arial" w:hAnsi="Arial"/>
        </w:rPr>
        <w:t xml:space="preserve">Under </w:t>
      </w:r>
      <w:r>
        <w:rPr>
          <w:rFonts w:ascii="Arial" w:cs="Arial" w:eastAsia="Arial" w:hAnsi="Arial"/>
          <w:b/>
          <w:bCs/>
        </w:rPr>
        <w:t xml:space="preserve">New Alert</w:t>
      </w:r>
      <w:r>
        <w:rPr>
          <w:rFonts w:ascii="Arial" w:cs="Arial" w:eastAsia="Arial" w:hAnsi="Arial"/>
        </w:rPr>
        <w:t xml:space="preserve">, choose the value (</w:t>
      </w:r>
      <w:r>
        <w:rPr>
          <w:rFonts w:ascii="Arial" w:cs="Arial" w:eastAsia="Arial" w:hAnsi="Arial"/>
          <w:b/>
          <w:bCs/>
        </w:rPr>
        <w:t xml:space="preserve">When</w:t>
      </w:r>
      <w:r>
        <w:rPr>
          <w:rFonts w:ascii="Arial" w:cs="Arial" w:eastAsia="Arial" w:hAnsi="Arial"/>
        </w:rPr>
        <w:t xml:space="preserve">), the </w:t>
      </w:r>
      <w:r>
        <w:rPr>
          <w:rFonts w:ascii="Arial" w:cs="Arial" w:eastAsia="Arial" w:hAnsi="Arial"/>
          <w:b/>
          <w:bCs/>
        </w:rPr>
        <w:t xml:space="preserve">Condition</w:t>
      </w:r>
      <w:r>
        <w:rPr>
          <w:rFonts w:ascii="Arial" w:cs="Arial" w:eastAsia="Arial" w:hAnsi="Arial"/>
        </w:rPr>
        <w:t xml:space="preserve"> (falls below, is at or below, rises above, is at or above) and the </w:t>
      </w:r>
      <w:r>
        <w:rPr>
          <w:rFonts w:ascii="Arial" w:cs="Arial" w:eastAsia="Arial" w:hAnsi="Arial"/>
          <w:b/>
          <w:bCs/>
        </w:rPr>
        <w:t xml:space="preserve">Threshold</w:t>
      </w:r>
      <w:r>
        <w:rPr>
          <w:rFonts w:ascii="Arial" w:cs="Arial" w:eastAsia="Arial" w:hAnsi="Arial"/>
        </w:rPr>
        <w:t xml:space="preserve">. For a percentage, 90 means 90%.</w:t>
      </w:r>
    </w:p>
    <w:p>
      <w:pPr>
        <w:pStyle w:val="ListParagraph"/>
        <w:keepNext w:val="false"/>
        <w:keepLines/>
        <w:numPr>
          <w:ilvl w:val="0"/>
          <w:numId w:val="64"/>
        </w:numPr>
        <w:spacing w:after="80" w:line="276"/>
      </w:pPr>
      <w:r>
        <w:rPr>
          <w:rFonts w:ascii="Arial" w:cs="Arial" w:eastAsia="Arial" w:hAnsi="Arial"/>
        </w:rPr>
        <w:t xml:space="preserve">Choose </w:t>
      </w:r>
      <w:r>
        <w:rPr>
          <w:rFonts w:ascii="Arial" w:cs="Arial" w:eastAsia="Arial" w:hAnsi="Arial"/>
          <w:b/>
          <w:bCs/>
        </w:rPr>
        <w:t xml:space="preserve">Check</w:t>
      </w:r>
      <w:r>
        <w:rPr>
          <w:rFonts w:ascii="Arial" w:cs="Arial" w:eastAsia="Arial" w:hAnsi="Arial"/>
        </w:rPr>
        <w:t xml:space="preserve">: Every Day at a time, or Every Hour. Add the addresses to email (people without the right to build reports alert themselves only), and an optional name. Press </w:t>
      </w:r>
      <w:r>
        <w:rPr>
          <w:rFonts w:ascii="Arial" w:cs="Arial" w:eastAsia="Arial" w:hAnsi="Arial"/>
          <w:b/>
          <w:bCs/>
        </w:rPr>
        <w:t xml:space="preserve">Set Alert</w:t>
      </w:r>
      <w:r>
        <w:rPr>
          <w:rFonts w:ascii="Arial" w:cs="Arial" w:eastAsia="Arial" w:hAnsi="Arial"/>
        </w:rPr>
        <w:t xml:space="preserve">.</w:t>
      </w:r>
    </w:p>
    <w:p>
      <w:pPr>
        <w:pStyle w:val="ListParagraph"/>
        <w:keepNext w:val="false"/>
        <w:keepLines/>
        <w:numPr>
          <w:ilvl w:val="0"/>
          <w:numId w:val="64"/>
        </w:numPr>
        <w:spacing w:after="80" w:line="276"/>
      </w:pPr>
      <w:r>
        <w:rPr>
          <w:rFonts w:ascii="Arial" w:cs="Arial" w:eastAsia="Arial" w:hAnsi="Arial"/>
        </w:rPr>
        <w:t xml:space="preserve">The value is the report's value over its own filters. When it crosses the threshold you get one email; you are emailed again only after it goes back and crosses again.</w:t>
      </w:r>
    </w:p>
    <w:p>
      <w:pPr>
        <w:pStyle w:val="ListParagraph"/>
        <w:keepNext w:val="false"/>
        <w:keepLines/>
        <w:numPr>
          <w:ilvl w:val="0"/>
          <w:numId w:val="64"/>
        </w:numPr>
        <w:spacing w:after="160" w:line="276"/>
      </w:pPr>
      <w:r>
        <w:rPr>
          <w:rFonts w:ascii="Arial" w:cs="Arial" w:eastAsia="Arial" w:hAnsi="Arial"/>
          <w:b/>
          <w:bCs/>
        </w:rPr>
        <w:t xml:space="preserve">Check Now</w:t>
      </w:r>
      <w:r>
        <w:rPr>
          <w:rFonts w:ascii="Arial" w:cs="Arial" w:eastAsia="Arial" w:hAnsi="Arial"/>
        </w:rPr>
        <w:t xml:space="preserve"> reads the value at once. </w:t>
      </w:r>
      <w:r>
        <w:rPr>
          <w:rFonts w:ascii="Arial" w:cs="Arial" w:eastAsia="Arial" w:hAnsi="Arial"/>
          <w:b/>
          <w:bCs/>
        </w:rPr>
        <w:t xml:space="preserve">Pause</w:t>
      </w:r>
      <w:r>
        <w:rPr>
          <w:rFonts w:ascii="Arial" w:cs="Arial" w:eastAsia="Arial" w:hAnsi="Arial"/>
        </w:rPr>
        <w:t xml:space="preserve">, </w:t>
      </w:r>
      <w:r>
        <w:rPr>
          <w:rFonts w:ascii="Arial" w:cs="Arial" w:eastAsia="Arial" w:hAnsi="Arial"/>
          <w:b/>
          <w:bCs/>
        </w:rPr>
        <w:t xml:space="preserve">Resume</w:t>
      </w:r>
      <w:r>
        <w:rPr>
          <w:rFonts w:ascii="Arial" w:cs="Arial" w:eastAsia="Arial" w:hAnsi="Arial"/>
        </w:rPr>
        <w:t xml:space="preserve"> and </w:t>
      </w:r>
      <w:r>
        <w:rPr>
          <w:rFonts w:ascii="Arial" w:cs="Arial" w:eastAsia="Arial" w:hAnsi="Arial"/>
          <w:b/>
          <w:bCs/>
        </w:rPr>
        <w:t xml:space="preserve">Delete</w:t>
      </w:r>
      <w:r>
        <w:rPr>
          <w:rFonts w:ascii="Arial" w:cs="Arial" w:eastAsia="Arial" w:hAnsi="Arial"/>
        </w:rPr>
        <w:t xml:space="preserve"> are on each alert; Insights → Scheduled lists all your alerts.</w:t>
      </w:r>
    </w:p>
    <w:p>
      <w:pPr>
        <w:pStyle w:val="Heading2"/>
        <w:keepNext/>
      </w:pPr>
      <w:r>
        <w:rPr>
          <w:rFonts w:ascii="Arial" w:cs="Arial" w:eastAsia="Arial" w:hAnsi="Arial"/>
        </w:rPr>
        <w:t xml:space="preserve">Email a Report on a Schedule</w:t>
      </w:r>
    </w:p>
    <w:p>
      <w:pPr>
        <w:keepNext/>
        <w:spacing w:after="100"/>
      </w:pPr>
      <w:r>
        <w:rPr>
          <w:rFonts w:ascii="Arial" w:cs="Arial" w:eastAsia="Arial" w:hAnsi="Arial"/>
          <w:b/>
          <w:bCs/>
          <w:color w:val="555B6E"/>
          <w:sz w:val="18"/>
          <w:szCs w:val="18"/>
        </w:rPr>
        <w:t xml:space="preserve">Who: </w:t>
      </w:r>
      <w:r>
        <w:rPr>
          <w:rFonts w:ascii="Arial" w:cs="Arial" w:eastAsia="Arial" w:hAnsi="Arial"/>
          <w:color w:val="555B6E"/>
          <w:sz w:val="18"/>
          <w:szCs w:val="18"/>
        </w:rPr>
        <w:t xml:space="preserve">Anyone who can build reports</w:t>
      </w:r>
    </w:p>
    <w:p>
      <w:pPr>
        <w:spacing w:after="120" w:line="276"/>
      </w:pPr>
      <w:r>
        <w:rPr>
          <w:rFonts w:ascii="Arial" w:cs="Arial" w:eastAsia="Arial" w:hAnsi="Arial"/>
        </w:rPr>
        <w:t xml:space="preserve">Press </w:t>
      </w:r>
      <w:r>
        <w:rPr>
          <w:rFonts w:ascii="Arial" w:cs="Arial" w:eastAsia="Arial" w:hAnsi="Arial"/>
          <w:b/>
          <w:bCs/>
        </w:rPr>
        <w:t xml:space="preserve">Schedule</w:t>
      </w:r>
      <w:r>
        <w:rPr>
          <w:rFonts w:ascii="Arial" w:cs="Arial" w:eastAsia="Arial" w:hAnsi="Arial"/>
        </w:rPr>
        <w:t xml:space="preserve"> on a report or a dashboard:</w:t>
      </w:r>
    </w:p>
    <w:tbl>
      <w:tblPr>
        <w:tblW w:type="dxa" w:w="10080"/>
        <w:tblBorders>
          <w:top w:val="single" w:color="D9DBE3" w:sz="4"/>
          <w:left w:val="none"/>
          <w:bottom w:val="single" w:color="D9DBE3" w:sz="4"/>
          <w:right w:val="none"/>
          <w:insideH w:val="single" w:color="E6E8EF" w:sz="4"/>
          <w:insideV w:val="none"/>
        </w:tblBorders>
      </w:tblPr>
      <w:tblGrid>
        <w:gridCol w:w="4713"/>
        <w:gridCol w:w="5367"/>
      </w:tblGrid>
      <w:tr>
        <w:trPr>
          <w:tblHeader/>
        </w:trPr>
        <w:tc>
          <w:tcPr>
            <w:tcW w:type="dxa" w:w="4713"/>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Field</w:t>
            </w:r>
          </w:p>
        </w:tc>
        <w:tc>
          <w:tcPr>
            <w:tcW w:type="dxa" w:w="5367"/>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Meaning</w:t>
            </w:r>
          </w:p>
        </w:tc>
      </w:tr>
      <w:tr>
        <w:trPr>
          <w:cantSplit/>
        </w:trPr>
        <w:tc>
          <w:tcPr>
            <w:tcW w:type="dxa" w:w="4713"/>
            <w:tcMar>
              <w:top w:type="dxa" w:w="70"/>
              <w:left w:type="dxa" w:w="110"/>
              <w:bottom w:type="dxa" w:w="70"/>
              <w:right w:type="dxa" w:w="110"/>
            </w:tcMar>
          </w:tcPr>
          <w:p>
            <w:r>
              <w:rPr>
                <w:rFonts w:ascii="Arial" w:cs="Arial" w:eastAsia="Arial" w:hAnsi="Arial"/>
                <w:sz w:val="19"/>
                <w:szCs w:val="19"/>
              </w:rPr>
              <w:t xml:space="preserve">Every</w:t>
            </w:r>
          </w:p>
        </w:tc>
        <w:tc>
          <w:tcPr>
            <w:tcW w:type="dxa" w:w="5367"/>
            <w:tcMar>
              <w:top w:type="dxa" w:w="70"/>
              <w:left w:type="dxa" w:w="110"/>
              <w:bottom w:type="dxa" w:w="70"/>
              <w:right w:type="dxa" w:w="110"/>
            </w:tcMar>
          </w:tcPr>
          <w:p>
            <w:r>
              <w:rPr>
                <w:rFonts w:ascii="Arial" w:cs="Arial" w:eastAsia="Arial" w:hAnsi="Arial"/>
                <w:sz w:val="19"/>
                <w:szCs w:val="19"/>
              </w:rPr>
              <w:t xml:space="preserve">Day, Weekday, Week (on a day) or Month (on a day of the month, 1 to 28).</w:t>
            </w:r>
          </w:p>
        </w:tc>
      </w:tr>
      <w:tr>
        <w:trPr>
          <w:cantSplit/>
        </w:trPr>
        <w:tc>
          <w:tcPr>
            <w:tcW w:type="dxa" w:w="4713"/>
            <w:tcMar>
              <w:top w:type="dxa" w:w="70"/>
              <w:left w:type="dxa" w:w="110"/>
              <w:bottom w:type="dxa" w:w="70"/>
              <w:right w:type="dxa" w:w="110"/>
            </w:tcMar>
          </w:tcPr>
          <w:p>
            <w:r>
              <w:rPr>
                <w:rFonts w:ascii="Arial" w:cs="Arial" w:eastAsia="Arial" w:hAnsi="Arial"/>
                <w:sz w:val="19"/>
                <w:szCs w:val="19"/>
              </w:rPr>
              <w:t xml:space="preserve">At</w:t>
            </w:r>
          </w:p>
        </w:tc>
        <w:tc>
          <w:tcPr>
            <w:tcW w:type="dxa" w:w="5367"/>
            <w:tcMar>
              <w:top w:type="dxa" w:w="70"/>
              <w:left w:type="dxa" w:w="110"/>
              <w:bottom w:type="dxa" w:w="70"/>
              <w:right w:type="dxa" w:w="110"/>
            </w:tcMar>
          </w:tcPr>
          <w:p>
            <w:r>
              <w:rPr>
                <w:rFonts w:ascii="Arial" w:cs="Arial" w:eastAsia="Arial" w:hAnsi="Arial"/>
                <w:sz w:val="19"/>
                <w:szCs w:val="19"/>
              </w:rPr>
              <w:t xml:space="preserve">The time, in the workspace's time zone.</w:t>
            </w:r>
          </w:p>
        </w:tc>
      </w:tr>
      <w:tr>
        <w:trPr>
          <w:cantSplit/>
        </w:trPr>
        <w:tc>
          <w:tcPr>
            <w:tcW w:type="dxa" w:w="4713"/>
            <w:tcMar>
              <w:top w:type="dxa" w:w="70"/>
              <w:left w:type="dxa" w:w="110"/>
              <w:bottom w:type="dxa" w:w="70"/>
              <w:right w:type="dxa" w:w="110"/>
            </w:tcMar>
          </w:tcPr>
          <w:p>
            <w:r>
              <w:rPr>
                <w:rFonts w:ascii="Arial" w:cs="Arial" w:eastAsia="Arial" w:hAnsi="Arial"/>
                <w:sz w:val="19"/>
                <w:szCs w:val="19"/>
              </w:rPr>
              <w:t xml:space="preserve">Send as</w:t>
            </w:r>
          </w:p>
        </w:tc>
        <w:tc>
          <w:tcPr>
            <w:tcW w:type="dxa" w:w="5367"/>
            <w:tcMar>
              <w:top w:type="dxa" w:w="70"/>
              <w:left w:type="dxa" w:w="110"/>
              <w:bottom w:type="dxa" w:w="70"/>
              <w:right w:type="dxa" w:w="110"/>
            </w:tcMar>
          </w:tcPr>
          <w:p>
            <w:r>
              <w:rPr>
                <w:rFonts w:ascii="Arial" w:cs="Arial" w:eastAsia="Arial" w:hAnsi="Arial"/>
                <w:sz w:val="19"/>
                <w:szCs w:val="19"/>
              </w:rPr>
              <w:t xml:space="preserve">Excel, CSV or PDF for a report; a dashboard goes as PDF.</w:t>
            </w:r>
          </w:p>
        </w:tc>
      </w:tr>
      <w:tr>
        <w:trPr>
          <w:cantSplit/>
        </w:trPr>
        <w:tc>
          <w:tcPr>
            <w:tcW w:type="dxa" w:w="4713"/>
            <w:tcMar>
              <w:top w:type="dxa" w:w="70"/>
              <w:left w:type="dxa" w:w="110"/>
              <w:bottom w:type="dxa" w:w="70"/>
              <w:right w:type="dxa" w:w="110"/>
            </w:tcMar>
          </w:tcPr>
          <w:p>
            <w:r>
              <w:rPr>
                <w:rFonts w:ascii="Arial" w:cs="Arial" w:eastAsia="Arial" w:hAnsi="Arial"/>
                <w:sz w:val="19"/>
                <w:szCs w:val="19"/>
              </w:rPr>
              <w:t xml:space="preserve">To</w:t>
            </w:r>
          </w:p>
        </w:tc>
        <w:tc>
          <w:tcPr>
            <w:tcW w:type="dxa" w:w="5367"/>
            <w:tcMar>
              <w:top w:type="dxa" w:w="70"/>
              <w:left w:type="dxa" w:w="110"/>
              <w:bottom w:type="dxa" w:w="70"/>
              <w:right w:type="dxa" w:w="110"/>
            </w:tcMar>
          </w:tcPr>
          <w:p>
            <w:r>
              <w:rPr>
                <w:rFonts w:ascii="Arial" w:cs="Arial" w:eastAsia="Arial" w:hAnsi="Arial"/>
                <w:sz w:val="19"/>
                <w:szCs w:val="19"/>
              </w:rPr>
              <w:t xml:space="preserve">Up to twenty addresses; Enter, a comma or a space adds one.</w:t>
            </w:r>
          </w:p>
        </w:tc>
      </w:tr>
      <w:tr>
        <w:trPr>
          <w:cantSplit/>
        </w:trPr>
        <w:tc>
          <w:tcPr>
            <w:tcW w:type="dxa" w:w="4713"/>
            <w:tcMar>
              <w:top w:type="dxa" w:w="70"/>
              <w:left w:type="dxa" w:w="110"/>
              <w:bottom w:type="dxa" w:w="70"/>
              <w:right w:type="dxa" w:w="110"/>
            </w:tcMar>
          </w:tcPr>
          <w:p>
            <w:r>
              <w:rPr>
                <w:rFonts w:ascii="Arial" w:cs="Arial" w:eastAsia="Arial" w:hAnsi="Arial"/>
                <w:sz w:val="19"/>
                <w:szCs w:val="19"/>
              </w:rPr>
              <w:t xml:space="preserve">Subject</w:t>
            </w:r>
          </w:p>
        </w:tc>
        <w:tc>
          <w:tcPr>
            <w:tcW w:type="dxa" w:w="5367"/>
            <w:tcMar>
              <w:top w:type="dxa" w:w="70"/>
              <w:left w:type="dxa" w:w="110"/>
              <w:bottom w:type="dxa" w:w="70"/>
              <w:right w:type="dxa" w:w="110"/>
            </w:tcMar>
          </w:tcPr>
          <w:p>
            <w:r>
              <w:rPr>
                <w:rFonts w:ascii="Arial" w:cs="Arial" w:eastAsia="Arial" w:hAnsi="Arial"/>
                <w:sz w:val="19"/>
                <w:szCs w:val="19"/>
              </w:rPr>
              <w:t xml:space="preserve">Optional. </w:t>
            </w:r>
            <w:r>
              <w:rPr>
                <w:rFonts w:ascii="Consolas" w:cs="Consolas" w:eastAsia="Consolas" w:hAnsi="Consolas"/>
                <w:color w:val="2A3052"/>
                <w:sz w:val="18"/>
                <w:szCs w:val="18"/>
              </w:rPr>
              <w:t xml:space="preserve">{date}</w:t>
            </w:r>
            <w:r>
              <w:rPr>
                <w:rFonts w:ascii="Arial" w:cs="Arial" w:eastAsia="Arial" w:hAnsi="Arial"/>
                <w:sz w:val="19"/>
                <w:szCs w:val="19"/>
              </w:rPr>
              <w:t xml:space="preserve"> becomes the sending date. Empty: the report's name and the date.</w:t>
            </w:r>
          </w:p>
        </w:tc>
      </w:tr>
      <w:tr>
        <w:trPr>
          <w:cantSplit/>
        </w:trPr>
        <w:tc>
          <w:tcPr>
            <w:tcW w:type="dxa" w:w="4713"/>
            <w:tcMar>
              <w:top w:type="dxa" w:w="70"/>
              <w:left w:type="dxa" w:w="110"/>
              <w:bottom w:type="dxa" w:w="70"/>
              <w:right w:type="dxa" w:w="110"/>
            </w:tcMar>
          </w:tcPr>
          <w:p>
            <w:r>
              <w:rPr>
                <w:rFonts w:ascii="Arial" w:cs="Arial" w:eastAsia="Arial" w:hAnsi="Arial"/>
                <w:sz w:val="19"/>
                <w:szCs w:val="19"/>
              </w:rPr>
              <w:t xml:space="preserve">Note</w:t>
            </w:r>
          </w:p>
        </w:tc>
        <w:tc>
          <w:tcPr>
            <w:tcW w:type="dxa" w:w="5367"/>
            <w:tcMar>
              <w:top w:type="dxa" w:w="70"/>
              <w:left w:type="dxa" w:w="110"/>
              <w:bottom w:type="dxa" w:w="70"/>
              <w:right w:type="dxa" w:w="110"/>
            </w:tcMar>
          </w:tcPr>
          <w:p>
            <w:r>
              <w:rPr>
                <w:rFonts w:ascii="Arial" w:cs="Arial" w:eastAsia="Arial" w:hAnsi="Arial"/>
                <w:sz w:val="19"/>
                <w:szCs w:val="19"/>
              </w:rPr>
              <w:t xml:space="preserve">Optional, at the top of the email.</w:t>
            </w:r>
          </w:p>
        </w:tc>
      </w:tr>
    </w:tbl>
    <w:p>
      <w:pPr>
        <w:spacing w:after="120"/>
      </w:pPr>
    </w:p>
    <w:p>
      <w:pPr>
        <w:spacing w:after="120" w:line="276"/>
      </w:pPr>
      <w:r>
        <w:rPr>
          <w:rFonts w:ascii="Arial" w:cs="Arial" w:eastAsia="Arial" w:hAnsi="Arial"/>
        </w:rPr>
        <w:t xml:space="preserve">The email goes out through the workspace's own mail server (Settings → Email Server; a workspace without one cannot schedule), built at the moment of sending with the rights and masking of whoever scheduled it, the file attached. Under the title the schedule line shows what, when, to how many, the last sending and the next, with </w:t>
      </w:r>
      <w:r>
        <w:rPr>
          <w:rFonts w:ascii="Arial" w:cs="Arial" w:eastAsia="Arial" w:hAnsi="Arial"/>
          <w:b/>
          <w:bCs/>
        </w:rPr>
        <w:t xml:space="preserve">Change</w:t>
      </w:r>
      <w:r>
        <w:rPr>
          <w:rFonts w:ascii="Arial" w:cs="Arial" w:eastAsia="Arial" w:hAnsi="Arial"/>
        </w:rPr>
        <w:t xml:space="preserve"> and </w:t>
      </w:r>
      <w:r>
        <w:rPr>
          <w:rFonts w:ascii="Arial" w:cs="Arial" w:eastAsia="Arial" w:hAnsi="Arial"/>
          <w:b/>
          <w:bCs/>
        </w:rPr>
        <w:t xml:space="preserve">Pause</w:t>
      </w:r>
      <w:r>
        <w:rPr>
          <w:rFonts w:ascii="Arial" w:cs="Arial" w:eastAsia="Arial" w:hAnsi="Arial"/>
        </w:rPr>
        <w:t xml:space="preserve">. </w:t>
      </w:r>
      <w:r>
        <w:rPr>
          <w:rFonts w:ascii="Arial" w:cs="Arial" w:eastAsia="Arial" w:hAnsi="Arial"/>
          <w:b/>
          <w:bCs/>
        </w:rPr>
        <w:t xml:space="preserve">Send a Test Now</w:t>
      </w:r>
      <w:r>
        <w:rPr>
          <w:rFonts w:ascii="Arial" w:cs="Arial" w:eastAsia="Arial" w:hAnsi="Arial"/>
        </w:rPr>
        <w:t xml:space="preserve">, on a saved schedule, sends the email to you at once. </w:t>
      </w:r>
      <w:r>
        <w:rPr>
          <w:rFonts w:ascii="Arial" w:cs="Arial" w:eastAsia="Arial" w:hAnsi="Arial"/>
          <w:b/>
          <w:bCs/>
        </w:rPr>
        <w:t xml:space="preserve">Insights → Scheduled</w:t>
      </w:r>
      <w:r>
        <w:rPr>
          <w:rFonts w:ascii="Arial" w:cs="Arial" w:eastAsia="Arial" w:hAnsi="Arial"/>
        </w:rPr>
        <w:t xml:space="preserve"> lists every schedule you may see, with Pause, Resume and Delete. Three failures in a row pause a schedule; Resume starts it again.</w:t>
      </w:r>
    </w:p>
    <w:p>
      <w:pPr>
        <w:pStyle w:val="Heading2"/>
        <w:keepNext/>
      </w:pPr>
      <w:r>
        <w:rPr>
          <w:rFonts w:ascii="Arial" w:cs="Arial" w:eastAsia="Arial" w:hAnsi="Arial"/>
        </w:rPr>
        <w:t xml:space="preserve">Export to PowerPoint</w:t>
      </w:r>
    </w:p>
    <w:p>
      <w:pPr>
        <w:pStyle w:val="ListParagraph"/>
        <w:keepNext/>
        <w:keepLines/>
        <w:numPr>
          <w:ilvl w:val="0"/>
          <w:numId w:val="65"/>
        </w:numPr>
        <w:spacing w:after="80" w:line="276"/>
      </w:pPr>
      <w:r>
        <w:rPr>
          <w:rFonts w:ascii="Arial" w:cs="Arial" w:eastAsia="Arial" w:hAnsi="Arial"/>
        </w:rPr>
        <w:t xml:space="preserve">For a report, open </w:t>
      </w:r>
      <w:r>
        <w:rPr>
          <w:rFonts w:ascii="Arial" w:cs="Arial" w:eastAsia="Arial" w:hAnsi="Arial"/>
          <w:b/>
          <w:bCs/>
        </w:rPr>
        <w:t xml:space="preserve">More actions</w:t>
      </w:r>
      <w:r>
        <w:rPr>
          <w:rFonts w:ascii="Arial" w:cs="Arial" w:eastAsia="Arial" w:hAnsi="Arial"/>
        </w:rPr>
        <w:t xml:space="preserve"> (the three dots) and choose </w:t>
      </w:r>
      <w:r>
        <w:rPr>
          <w:rFonts w:ascii="Arial" w:cs="Arial" w:eastAsia="Arial" w:hAnsi="Arial"/>
          <w:b/>
          <w:bCs/>
        </w:rPr>
        <w:t xml:space="preserve">Export PowerPoint</w:t>
      </w:r>
      <w:r>
        <w:rPr>
          <w:rFonts w:ascii="Arial" w:cs="Arial" w:eastAsia="Arial" w:hAnsi="Arial"/>
        </w:rPr>
        <w:t xml:space="preserve">. For a dashboard, press </w:t>
      </w:r>
      <w:r>
        <w:rPr>
          <w:rFonts w:ascii="Arial" w:cs="Arial" w:eastAsia="Arial" w:hAnsi="Arial"/>
          <w:b/>
          <w:bCs/>
        </w:rPr>
        <w:t xml:space="preserve">Export PowerPoint</w:t>
      </w:r>
      <w:r>
        <w:rPr>
          <w:rFonts w:ascii="Arial" w:cs="Arial" w:eastAsia="Arial" w:hAnsi="Arial"/>
        </w:rPr>
        <w:t xml:space="preserve">.</w:t>
      </w:r>
    </w:p>
    <w:p>
      <w:pPr>
        <w:pStyle w:val="ListParagraph"/>
        <w:keepNext/>
        <w:keepLines/>
        <w:numPr>
          <w:ilvl w:val="0"/>
          <w:numId w:val="65"/>
        </w:numPr>
        <w:spacing w:after="80" w:line="276"/>
      </w:pPr>
      <w:r>
        <w:rPr>
          <w:rFonts w:ascii="Arial" w:cs="Arial" w:eastAsia="Arial" w:hAnsi="Arial"/>
        </w:rPr>
        <w:t xml:space="preserve">The deck has a cover, then a slide per tile (or for the report's view): bars, lines, areas, stacks, pies and funnels as charts you can edit in PowerPoint, figures as large numbers, text and summaries as words, other views as tables.</w:t>
      </w:r>
    </w:p>
    <w:p>
      <w:pPr>
        <w:pStyle w:val="ListParagraph"/>
        <w:keepNext w:val="false"/>
        <w:keepLines/>
        <w:numPr>
          <w:ilvl w:val="0"/>
          <w:numId w:val="65"/>
        </w:numPr>
        <w:spacing w:after="160" w:line="276"/>
      </w:pPr>
      <w:r>
        <w:rPr>
          <w:rFonts w:ascii="Arial" w:cs="Arial" w:eastAsia="Arial" w:hAnsi="Arial"/>
        </w:rPr>
        <w:t xml:space="preserve">A schedule can send PowerPoint too: choose it under </w:t>
      </w:r>
      <w:r>
        <w:rPr>
          <w:rFonts w:ascii="Arial" w:cs="Arial" w:eastAsia="Arial" w:hAnsi="Arial"/>
          <w:b/>
          <w:bCs/>
        </w:rPr>
        <w:t xml:space="preserve">Send as</w:t>
      </w:r>
      <w:r>
        <w:rPr>
          <w:rFonts w:ascii="Arial" w:cs="Arial" w:eastAsia="Arial" w:hAnsi="Arial"/>
        </w:rPr>
        <w:t xml:space="preserve">.</w:t>
      </w:r>
    </w:p>
    <w:p>
      <w:pPr>
        <w:pStyle w:val="Heading2"/>
        <w:keepNext/>
      </w:pPr>
      <w:r>
        <w:rPr>
          <w:rFonts w:ascii="Arial" w:cs="Arial" w:eastAsia="Arial" w:hAnsi="Arial"/>
        </w:rPr>
        <w:t xml:space="preserve">Print a report on numbered pages (Print-Ready PDF)</w:t>
      </w:r>
    </w:p>
    <w:p>
      <w:pPr>
        <w:pStyle w:val="ListParagraph"/>
        <w:keepNext/>
        <w:keepLines/>
        <w:numPr>
          <w:ilvl w:val="0"/>
          <w:numId w:val="66"/>
        </w:numPr>
        <w:spacing w:after="80" w:line="276"/>
      </w:pPr>
      <w:r>
        <w:rPr>
          <w:rFonts w:ascii="Arial" w:cs="Arial" w:eastAsia="Arial" w:hAnsi="Arial"/>
        </w:rPr>
        <w:t xml:space="preserve">Open the report, open </w:t>
      </w:r>
      <w:r>
        <w:rPr>
          <w:rFonts w:ascii="Arial" w:cs="Arial" w:eastAsia="Arial" w:hAnsi="Arial"/>
          <w:b/>
          <w:bCs/>
        </w:rPr>
        <w:t xml:space="preserve">More actions</w:t>
      </w:r>
      <w:r>
        <w:rPr>
          <w:rFonts w:ascii="Arial" w:cs="Arial" w:eastAsia="Arial" w:hAnsi="Arial"/>
        </w:rPr>
        <w:t xml:space="preserve"> and choose </w:t>
      </w:r>
      <w:r>
        <w:rPr>
          <w:rFonts w:ascii="Arial" w:cs="Arial" w:eastAsia="Arial" w:hAnsi="Arial"/>
          <w:b/>
          <w:bCs/>
        </w:rPr>
        <w:t xml:space="preserve">Print-Ready PDF</w:t>
      </w:r>
      <w:r>
        <w:rPr>
          <w:rFonts w:ascii="Arial" w:cs="Arial" w:eastAsia="Arial" w:hAnsi="Arial"/>
        </w:rPr>
        <w:t xml:space="preserve">.</w:t>
      </w:r>
    </w:p>
    <w:p>
      <w:pPr>
        <w:pStyle w:val="ListParagraph"/>
        <w:keepNext/>
        <w:keepLines/>
        <w:numPr>
          <w:ilvl w:val="0"/>
          <w:numId w:val="66"/>
        </w:numPr>
        <w:spacing w:after="80" w:line="276"/>
      </w:pPr>
      <w:r>
        <w:rPr>
          <w:rFonts w:ascii="Arial" w:cs="Arial" w:eastAsia="Arial" w:hAnsi="Arial"/>
        </w:rPr>
        <w:t xml:space="preserve">Choose the </w:t>
      </w:r>
      <w:r>
        <w:rPr>
          <w:rFonts w:ascii="Arial" w:cs="Arial" w:eastAsia="Arial" w:hAnsi="Arial"/>
          <w:b/>
          <w:bCs/>
        </w:rPr>
        <w:t xml:space="preserve">Paper</w:t>
      </w:r>
      <w:r>
        <w:rPr>
          <w:rFonts w:ascii="Arial" w:cs="Arial" w:eastAsia="Arial" w:hAnsi="Arial"/>
        </w:rPr>
        <w:t xml:space="preserve"> (A4 or Letter) and the </w:t>
      </w:r>
      <w:r>
        <w:rPr>
          <w:rFonts w:ascii="Arial" w:cs="Arial" w:eastAsia="Arial" w:hAnsi="Arial"/>
          <w:b/>
          <w:bCs/>
        </w:rPr>
        <w:t xml:space="preserve">Orientation</w:t>
      </w:r>
      <w:r>
        <w:rPr>
          <w:rFonts w:ascii="Arial" w:cs="Arial" w:eastAsia="Arial" w:hAnsi="Arial"/>
        </w:rPr>
        <w:t xml:space="preserve">. Tick </w:t>
      </w:r>
      <w:r>
        <w:rPr>
          <w:rFonts w:ascii="Arial" w:cs="Arial" w:eastAsia="Arial" w:hAnsi="Arial"/>
          <w:b/>
          <w:bCs/>
        </w:rPr>
        <w:t xml:space="preserve">A section per</w:t>
      </w:r>
      <w:r>
        <w:rPr>
          <w:rFonts w:ascii="Arial" w:cs="Arial" w:eastAsia="Arial" w:hAnsi="Arial"/>
        </w:rPr>
        <w:t xml:space="preserve"> the first field to start each value on a new page with its subtotals.</w:t>
      </w:r>
    </w:p>
    <w:p>
      <w:pPr>
        <w:pStyle w:val="ListParagraph"/>
        <w:keepNext w:val="false"/>
        <w:keepLines/>
        <w:numPr>
          <w:ilvl w:val="0"/>
          <w:numId w:val="66"/>
        </w:numPr>
        <w:spacing w:after="160" w:line="276"/>
      </w:pPr>
      <w:r>
        <w:rPr>
          <w:rFonts w:ascii="Arial" w:cs="Arial" w:eastAsia="Arial" w:hAnsi="Arial"/>
        </w:rPr>
        <w:t xml:space="preserve">Press </w:t>
      </w:r>
      <w:r>
        <w:rPr>
          <w:rFonts w:ascii="Arial" w:cs="Arial" w:eastAsia="Arial" w:hAnsi="Arial"/>
          <w:b/>
          <w:bCs/>
        </w:rPr>
        <w:t xml:space="preserve">Download PDF</w:t>
      </w:r>
      <w:r>
        <w:rPr>
          <w:rFonts w:ascii="Arial" w:cs="Arial" w:eastAsia="Arial" w:hAnsi="Arial"/>
        </w:rPr>
        <w:t xml:space="preserve">: every row (up to 20,000), the header row on each page, the filters on the first page, and Page 3 of 12 at the foot of each page.</w:t>
      </w:r>
    </w:p>
    <w:p>
      <w:r>
        <w:br w:type="page"/>
      </w:r>
    </w:p>
    <w:p>
      <w:pPr>
        <w:spacing w:after="40"/>
      </w:pPr>
      <w:r>
        <w:rPr>
          <w:rFonts w:ascii="Arial" w:cs="Arial" w:eastAsia="Arial" w:hAnsi="Arial"/>
          <w:b/>
          <w:bCs/>
          <w:color w:val="2753E4"/>
          <w:spacing w:val="30"/>
          <w:sz w:val="20"/>
          <w:szCs w:val="20"/>
        </w:rPr>
        <w:t xml:space="preserve">PART 10</w:t>
      </w:r>
    </w:p>
    <w:p>
      <w:pPr>
        <w:pStyle w:val="Heading1"/>
      </w:pPr>
      <w:r>
        <w:rPr>
          <w:rFonts w:ascii="Arial" w:cs="Arial" w:eastAsia="Arial" w:hAnsi="Arial"/>
        </w:rPr>
        <w:t xml:space="preserve">Administration and Troubleshooting</w:t>
      </w:r>
    </w:p>
    <w:p>
      <w:pPr>
        <w:spacing w:after="240"/>
      </w:pPr>
      <w:r>
        <w:rPr>
          <w:rFonts w:ascii="Arial" w:cs="Arial" w:eastAsia="Arial" w:hAnsi="Arial"/>
          <w:color w:val="555B6E"/>
          <w:sz w:val="22"/>
          <w:szCs w:val="22"/>
        </w:rPr>
        <w:t xml:space="preserve">What people open, every run, how fresh the data is, and what the messages mean.</w:t>
      </w:r>
    </w:p>
    <w:p>
      <w:pPr>
        <w:pStyle w:val="Heading2"/>
        <w:keepNext/>
      </w:pPr>
      <w:r>
        <w:rPr>
          <w:rFonts w:ascii="Arial" w:cs="Arial" w:eastAsia="Arial" w:hAnsi="Arial"/>
        </w:rPr>
        <w:t xml:space="preserve">See what people open (Usage)</w:t>
      </w:r>
    </w:p>
    <w:p>
      <w:pPr>
        <w:pStyle w:val="ListParagraph"/>
        <w:keepNext/>
        <w:keepLines/>
        <w:numPr>
          <w:ilvl w:val="0"/>
          <w:numId w:val="67"/>
        </w:numPr>
        <w:spacing w:after="80" w:line="276"/>
      </w:pPr>
      <w:r>
        <w:rPr>
          <w:rFonts w:ascii="Arial" w:cs="Arial" w:eastAsia="Arial" w:hAnsi="Arial"/>
        </w:rPr>
        <w:t xml:space="preserve">Open Insights → </w:t>
      </w:r>
      <w:r>
        <w:rPr>
          <w:rFonts w:ascii="Arial" w:cs="Arial" w:eastAsia="Arial" w:hAnsi="Arial"/>
          <w:b/>
          <w:bCs/>
        </w:rPr>
        <w:t xml:space="preserve">Usage</w:t>
      </w:r>
      <w:r>
        <w:rPr>
          <w:rFonts w:ascii="Arial" w:cs="Arial" w:eastAsia="Arial" w:hAnsi="Arial"/>
        </w:rPr>
        <w:t xml:space="preserve"> (report administrators).</w:t>
      </w:r>
    </w:p>
    <w:p>
      <w:pPr>
        <w:pStyle w:val="ListParagraph"/>
        <w:keepNext/>
        <w:keepLines/>
        <w:numPr>
          <w:ilvl w:val="0"/>
          <w:numId w:val="67"/>
        </w:numPr>
        <w:spacing w:after="80" w:line="276"/>
      </w:pPr>
      <w:r>
        <w:rPr>
          <w:rFonts w:ascii="Arial" w:cs="Arial" w:eastAsia="Arial" w:hAnsi="Arial"/>
        </w:rPr>
        <w:t xml:space="preserve">Choose 7, 30 or 90 days. </w:t>
      </w:r>
      <w:r>
        <w:rPr>
          <w:rFonts w:ascii="Arial" w:cs="Arial" w:eastAsia="Arial" w:hAnsi="Arial"/>
          <w:b/>
          <w:bCs/>
        </w:rPr>
        <w:t xml:space="preserve">Most Opened</w:t>
      </w:r>
      <w:r>
        <w:rPr>
          <w:rFonts w:ascii="Arial" w:cs="Arial" w:eastAsia="Arial" w:hAnsi="Arial"/>
        </w:rPr>
        <w:t xml:space="preserve"> and </w:t>
      </w:r>
      <w:r>
        <w:rPr>
          <w:rFonts w:ascii="Arial" w:cs="Arial" w:eastAsia="Arial" w:hAnsi="Arial"/>
          <w:b/>
          <w:bCs/>
        </w:rPr>
        <w:t xml:space="preserve">Who Opens the Most</w:t>
      </w:r>
      <w:r>
        <w:rPr>
          <w:rFonts w:ascii="Arial" w:cs="Arial" w:eastAsia="Arial" w:hAnsi="Arial"/>
        </w:rPr>
        <w:t xml:space="preserve"> rank the reports, dashboards and people; the table gives each item's openings, people, openings through embed links and when it was last opened.</w:t>
      </w:r>
    </w:p>
    <w:p>
      <w:pPr>
        <w:pStyle w:val="ListParagraph"/>
        <w:keepNext w:val="false"/>
        <w:keepLines/>
        <w:numPr>
          <w:ilvl w:val="0"/>
          <w:numId w:val="67"/>
        </w:numPr>
        <w:spacing w:after="160" w:line="276"/>
      </w:pPr>
      <w:r>
        <w:rPr>
          <w:rFonts w:ascii="Arial" w:cs="Arial" w:eastAsia="Arial" w:hAnsi="Arial"/>
          <w:b/>
          <w:bCs/>
        </w:rPr>
        <w:t xml:space="preserve">Reports Nobody Opened</w:t>
      </w:r>
      <w:r>
        <w:rPr>
          <w:rFonts w:ascii="Arial" w:cs="Arial" w:eastAsia="Arial" w:hAnsi="Arial"/>
        </w:rPr>
        <w:t xml:space="preserve"> lists the reports no one opened in the period: candidates to tidy away. Opening the same item again within ten minutes counts once.</w:t>
      </w:r>
    </w:p>
    <w:p>
      <w:pPr>
        <w:pStyle w:val="Heading2"/>
        <w:keepNext/>
      </w:pPr>
      <w:r>
        <w:rPr>
          <w:rFonts w:ascii="Arial" w:cs="Arial" w:eastAsia="Arial" w:hAnsi="Arial"/>
        </w:rPr>
        <w:t xml:space="preserve">The Run Log</w:t>
      </w:r>
    </w:p>
    <w:p>
      <w:pPr>
        <w:spacing w:after="120" w:line="276"/>
      </w:pPr>
      <w:r>
        <w:rPr>
          <w:rFonts w:ascii="Arial" w:cs="Arial" w:eastAsia="Arial" w:hAnsi="Arial"/>
        </w:rPr>
        <w:t xml:space="preserve">Insights → Run Log, for report administrators: every preview, run, export and delivery of the last 7 or 30 days, with the report and its version, the kind, who, the outcome with its reason when it is not OK, the rows and the time, filterable by outcome, person and report name, with a summary of the period.</w:t>
      </w:r>
    </w:p>
    <w:p>
      <w:pPr>
        <w:pStyle w:val="Heading2"/>
        <w:keepNext/>
      </w:pPr>
      <w:r>
        <w:rPr>
          <w:rFonts w:ascii="Arial" w:cs="Arial" w:eastAsia="Arial" w:hAnsi="Arial"/>
        </w:rPr>
        <w:t xml:space="preserve">How Fresh Is the Data</w:t>
      </w:r>
    </w:p>
    <w:p>
      <w:pPr>
        <w:spacing w:after="120" w:line="276"/>
      </w:pPr>
      <w:r>
        <w:rPr>
          <w:rFonts w:ascii="Arial" w:cs="Arial" w:eastAsia="Arial" w:hAnsi="Arial"/>
        </w:rPr>
        <w:t xml:space="preserve">The line under a report's title says it. </w:t>
      </w:r>
      <w:r>
        <w:rPr>
          <w:rFonts w:ascii="Arial" w:cs="Arial" w:eastAsia="Arial" w:hAnsi="Arial"/>
          <w:b/>
          <w:bCs/>
        </w:rPr>
        <w:t xml:space="preserve">Live data</w:t>
      </w:r>
      <w:r>
        <w:rPr>
          <w:rFonts w:ascii="Arial" w:cs="Arial" w:eastAsia="Arial" w:hAnsi="Arial"/>
        </w:rPr>
        <w:t xml:space="preserve">: the report reads the workspace's database as it is. </w:t>
      </w:r>
      <w:r>
        <w:rPr>
          <w:rFonts w:ascii="Arial" w:cs="Arial" w:eastAsia="Arial" w:hAnsi="Arial"/>
          <w:b/>
          <w:bCs/>
        </w:rPr>
        <w:t xml:space="preserve">Data as of the last quarter hour</w:t>
      </w:r>
      <w:r>
        <w:rPr>
          <w:rFonts w:ascii="Arial" w:cs="Arial" w:eastAsia="Arial" w:hAnsi="Arial"/>
        </w:rPr>
        <w:t xml:space="preserve">: the workspace reports on the analytics engine, which the platform team loads from the database every fifteen minutes; new sends show on the next load. The platform team decides which engine a workspace is on; the pages and the figures are the same either way.</w:t>
      </w:r>
    </w:p>
    <w:p>
      <w:pPr>
        <w:pStyle w:val="Heading2"/>
        <w:keepNext/>
      </w:pPr>
      <w:r>
        <w:rPr>
          <w:rFonts w:ascii="Arial" w:cs="Arial" w:eastAsia="Arial" w:hAnsi="Arial"/>
        </w:rPr>
        <w:t xml:space="preserve">When Something Does Not Run</w:t>
      </w:r>
    </w:p>
    <w:tbl>
      <w:tblPr>
        <w:tblW w:type="dxa" w:w="10080"/>
        <w:tblBorders>
          <w:top w:val="single" w:color="D9DBE3" w:sz="4"/>
          <w:left w:val="none"/>
          <w:bottom w:val="single" w:color="D9DBE3" w:sz="4"/>
          <w:right w:val="none"/>
          <w:insideH w:val="single" w:color="E6E8EF" w:sz="4"/>
          <w:insideV w:val="none"/>
        </w:tblBorders>
      </w:tblPr>
      <w:tblGrid>
        <w:gridCol w:w="5336"/>
        <w:gridCol w:w="4744"/>
      </w:tblGrid>
      <w:tr>
        <w:trPr>
          <w:tblHeader/>
        </w:trPr>
        <w:tc>
          <w:tcPr>
            <w:tcW w:type="dxa" w:w="5336"/>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Message</w:t>
            </w:r>
          </w:p>
        </w:tc>
        <w:tc>
          <w:tcPr>
            <w:tcW w:type="dxa" w:w="4744"/>
            <w:shd w:fill="EEF1FA" w:color="auto" w:val="clear"/>
            <w:tcMar>
              <w:top w:type="dxa" w:w="70"/>
              <w:left w:type="dxa" w:w="110"/>
              <w:bottom w:type="dxa" w:w="70"/>
              <w:right w:type="dxa" w:w="110"/>
            </w:tcMar>
          </w:tcPr>
          <w:p>
            <w:r>
              <w:rPr>
                <w:rFonts w:ascii="Arial" w:cs="Arial" w:eastAsia="Arial" w:hAnsi="Arial"/>
                <w:b/>
                <w:bCs/>
                <w:color w:val="1F2440"/>
                <w:sz w:val="18"/>
                <w:szCs w:val="18"/>
              </w:rPr>
              <w:t xml:space="preserve">What it means</w:t>
            </w:r>
          </w:p>
        </w:tc>
      </w:tr>
      <w:tr>
        <w:trPr>
          <w:cantSplit/>
        </w:trPr>
        <w:tc>
          <w:tcPr>
            <w:tcW w:type="dxa" w:w="5336"/>
            <w:tcMar>
              <w:top w:type="dxa" w:w="70"/>
              <w:left w:type="dxa" w:w="110"/>
              <w:bottom w:type="dxa" w:w="70"/>
              <w:right w:type="dxa" w:w="110"/>
            </w:tcMar>
          </w:tcPr>
          <w:p>
            <w:r>
              <w:rPr>
                <w:rFonts w:ascii="Arial" w:cs="Arial" w:eastAsia="Arial" w:hAnsi="Arial"/>
                <w:sz w:val="19"/>
                <w:szCs w:val="19"/>
              </w:rPr>
              <w:t xml:space="preserve">The report took longer than 15 seconds and was stopped</w:t>
            </w:r>
          </w:p>
        </w:tc>
        <w:tc>
          <w:tcPr>
            <w:tcW w:type="dxa" w:w="4744"/>
            <w:tcMar>
              <w:top w:type="dxa" w:w="70"/>
              <w:left w:type="dxa" w:w="110"/>
              <w:bottom w:type="dxa" w:w="70"/>
              <w:right w:type="dxa" w:w="110"/>
            </w:tcMar>
          </w:tcPr>
          <w:p>
            <w:r>
              <w:rPr>
                <w:rFonts w:ascii="Arial" w:cs="Arial" w:eastAsia="Arial" w:hAnsi="Arial"/>
                <w:sz w:val="19"/>
                <w:szCs w:val="19"/>
              </w:rPr>
              <w:t xml:space="preserve">Narrow it with a filter or a shorter period.</w:t>
            </w:r>
          </w:p>
        </w:tc>
      </w:tr>
      <w:tr>
        <w:trPr>
          <w:cantSplit/>
        </w:trPr>
        <w:tc>
          <w:tcPr>
            <w:tcW w:type="dxa" w:w="5336"/>
            <w:tcMar>
              <w:top w:type="dxa" w:w="70"/>
              <w:left w:type="dxa" w:w="110"/>
              <w:bottom w:type="dxa" w:w="70"/>
              <w:right w:type="dxa" w:w="110"/>
            </w:tcMar>
          </w:tcPr>
          <w:p>
            <w:r>
              <w:rPr>
                <w:rFonts w:ascii="Arial" w:cs="Arial" w:eastAsia="Arial" w:hAnsi="Arial"/>
                <w:sz w:val="19"/>
                <w:szCs w:val="19"/>
              </w:rPr>
              <w:t xml:space="preserve">X is personal data: building a report on it needs the report administration right</w:t>
            </w:r>
          </w:p>
        </w:tc>
        <w:tc>
          <w:tcPr>
            <w:tcW w:type="dxa" w:w="4744"/>
            <w:tcMar>
              <w:top w:type="dxa" w:w="70"/>
              <w:left w:type="dxa" w:w="110"/>
              <w:bottom w:type="dxa" w:w="70"/>
              <w:right w:type="dxa" w:w="110"/>
            </w:tcMar>
          </w:tcPr>
          <w:p>
            <w:r>
              <w:rPr>
                <w:rFonts w:ascii="Arial" w:cs="Arial" w:eastAsia="Arial" w:hAnsi="Arial"/>
                <w:sz w:val="19"/>
                <w:szCs w:val="19"/>
              </w:rPr>
              <w:t xml:space="preserve">Ask an administrator to build that part, or to grant the right.</w:t>
            </w:r>
          </w:p>
        </w:tc>
      </w:tr>
      <w:tr>
        <w:trPr>
          <w:cantSplit/>
        </w:trPr>
        <w:tc>
          <w:tcPr>
            <w:tcW w:type="dxa" w:w="5336"/>
            <w:tcMar>
              <w:top w:type="dxa" w:w="70"/>
              <w:left w:type="dxa" w:w="110"/>
              <w:bottom w:type="dxa" w:w="70"/>
              <w:right w:type="dxa" w:w="110"/>
            </w:tcMar>
          </w:tcPr>
          <w:p>
            <w:r>
              <w:rPr>
                <w:rFonts w:ascii="Arial" w:cs="Arial" w:eastAsia="Arial" w:hAnsi="Arial"/>
                <w:sz w:val="19"/>
                <w:szCs w:val="19"/>
              </w:rPr>
              <w:t xml:space="preserve">This workspace's reports are moving to a new engine</w:t>
            </w:r>
          </w:p>
        </w:tc>
        <w:tc>
          <w:tcPr>
            <w:tcW w:type="dxa" w:w="4744"/>
            <w:tcMar>
              <w:top w:type="dxa" w:w="70"/>
              <w:left w:type="dxa" w:w="110"/>
              <w:bottom w:type="dxa" w:w="70"/>
              <w:right w:type="dxa" w:w="110"/>
            </w:tcMar>
          </w:tcPr>
          <w:p>
            <w:r>
              <w:rPr>
                <w:rFonts w:ascii="Arial" w:cs="Arial" w:eastAsia="Arial" w:hAnsi="Arial"/>
                <w:sz w:val="19"/>
                <w:szCs w:val="19"/>
              </w:rPr>
              <w:t xml:space="preserve">The platform team is switching the engine; try again shortly.</w:t>
            </w:r>
          </w:p>
        </w:tc>
      </w:tr>
      <w:tr>
        <w:trPr>
          <w:cantSplit/>
        </w:trPr>
        <w:tc>
          <w:tcPr>
            <w:tcW w:type="dxa" w:w="5336"/>
            <w:tcMar>
              <w:top w:type="dxa" w:w="70"/>
              <w:left w:type="dxa" w:w="110"/>
              <w:bottom w:type="dxa" w:w="70"/>
              <w:right w:type="dxa" w:w="110"/>
            </w:tcMar>
          </w:tcPr>
          <w:p>
            <w:r>
              <w:rPr>
                <w:rFonts w:ascii="Arial" w:cs="Arial" w:eastAsia="Arial" w:hAnsi="Arial"/>
                <w:sz w:val="19"/>
                <w:szCs w:val="19"/>
              </w:rPr>
              <w:t xml:space="preserve">This workspace has no mail server yet</w:t>
            </w:r>
          </w:p>
        </w:tc>
        <w:tc>
          <w:tcPr>
            <w:tcW w:type="dxa" w:w="4744"/>
            <w:tcMar>
              <w:top w:type="dxa" w:w="70"/>
              <w:left w:type="dxa" w:w="110"/>
              <w:bottom w:type="dxa" w:w="70"/>
              <w:right w:type="dxa" w:w="110"/>
            </w:tcMar>
          </w:tcPr>
          <w:p>
            <w:r>
              <w:rPr>
                <w:rFonts w:ascii="Arial" w:cs="Arial" w:eastAsia="Arial" w:hAnsi="Arial"/>
                <w:sz w:val="19"/>
                <w:szCs w:val="19"/>
              </w:rPr>
              <w:t xml:space="preserve">Set one up under Settings → Email Server before scheduling.</w:t>
            </w:r>
          </w:p>
        </w:tc>
      </w:tr>
      <w:tr>
        <w:trPr>
          <w:cantSplit/>
        </w:trPr>
        <w:tc>
          <w:tcPr>
            <w:tcW w:type="dxa" w:w="5336"/>
            <w:tcMar>
              <w:top w:type="dxa" w:w="70"/>
              <w:left w:type="dxa" w:w="110"/>
              <w:bottom w:type="dxa" w:w="70"/>
              <w:right w:type="dxa" w:w="110"/>
            </w:tcMar>
          </w:tcPr>
          <w:p>
            <w:r>
              <w:rPr>
                <w:rFonts w:ascii="Arial" w:cs="Arial" w:eastAsia="Arial" w:hAnsi="Arial"/>
                <w:sz w:val="19"/>
                <w:szCs w:val="19"/>
              </w:rPr>
              <w:t xml:space="preserve">Insights is not part of this workspace</w:t>
            </w:r>
          </w:p>
        </w:tc>
        <w:tc>
          <w:tcPr>
            <w:tcW w:type="dxa" w:w="4744"/>
            <w:tcMar>
              <w:top w:type="dxa" w:w="70"/>
              <w:left w:type="dxa" w:w="110"/>
              <w:bottom w:type="dxa" w:w="70"/>
              <w:right w:type="dxa" w:w="110"/>
            </w:tcMar>
          </w:tcPr>
          <w:p>
            <w:r>
              <w:rPr>
                <w:rFonts w:ascii="Arial" w:cs="Arial" w:eastAsia="Arial" w:hAnsi="Arial"/>
                <w:sz w:val="19"/>
                <w:szCs w:val="19"/>
              </w:rPr>
              <w:t xml:space="preserve">Ask the platform team to switch the component on.</w:t>
            </w:r>
          </w:p>
        </w:tc>
      </w:tr>
    </w:tbl>
    <w:p>
      <w:pPr>
        <w:spacing w:after="120"/>
      </w:pPr>
    </w:p>
    <w:sectPr>
      <w:headerReference w:type="default" r:id="rId7"/>
      <w:footerReference w:type="default" r:id="rId8"/>
      <w:pgSz w:w="12240" w:h="15840" w:orient="portrait"/>
      <w:pgMar w:top="1080" w:right="1080" w:bottom="1080" w:left="108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B6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BE3" w:sz="4" w:space="6"/>
      </w:pBdr>
    </w:pPr>
    <w:r>
      <w:rPr>
        <w:rFonts w:ascii="Arial" w:cs="Arial" w:eastAsia="Arial" w:hAnsi="Arial"/>
        <w:color w:val="555B6E"/>
        <w:sz w:val="16"/>
        <w:szCs w:val="16"/>
      </w:rPr>
      <w:t xml:space="preserve">C360 Insights  ·  Report Engine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60"/>
      </w:pPr>
      <w:rPr>
        <w:b/>
        <w:bCs/>
        <w:color w:val="2753E4"/>
      </w:rPr>
    </w:lvl>
  </w:abstractNum>
  <w:abstractNum w:abstractNumId="3" w15:restartNumberingAfterBreak="0">
    <w:multiLevelType w:val="hybridMultilevel"/>
    <w:lvl w:ilvl="0" w15:tentative="1">
      <w:start w:val="1"/>
      <w:numFmt w:val="bullet"/>
      <w:lvlText w:val="•"/>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3"/>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F2440"/>
      <w:sz w:val="40"/>
      <w:szCs w:val="40"/>
    </w:rPr>
  </w:style>
  <w:style w:type="paragraph" w:styleId="Heading2">
    <w:name w:val="Heading 2"/>
    <w:basedOn w:val="Normal"/>
    <w:next w:val="Normal"/>
    <w:qFormat/>
    <w:pPr>
      <w:pBdr>
        <w:top w:val="single" w:color="E6E8EF" w:sz="4" w:space="10"/>
      </w:pBdr>
      <w:spacing w:after="80" w:before="320"/>
      <w:outlineLvl w:val="1"/>
    </w:pPr>
    <w:rPr>
      <w:rFonts w:ascii="Arial" w:cs="Arial" w:eastAsia="Arial" w:hAnsi="Arial"/>
      <w:b/>
      <w:bCs/>
      <w:color w:val="1F2440"/>
      <w:sz w:val="27"/>
      <w:szCs w:val="27"/>
    </w:rPr>
  </w:style>
  <w:style w:type="paragraph" w:styleId="Heading3">
    <w:name w:val="Heading 3"/>
    <w:basedOn w:val="Normal"/>
    <w:next w:val="Normal"/>
    <w:qFormat/>
    <w:pPr>
      <w:spacing w:after="80" w:before="200"/>
      <w:outlineLvl w:val="2"/>
    </w:pPr>
    <w:rPr>
      <w:rFonts w:ascii="Arial" w:cs="Arial" w:eastAsia="Arial" w:hAnsi="Arial"/>
      <w:b/>
      <w:bCs/>
      <w:color w:val="2A30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15d2de8f1f59c84ba033e119b543e70b2ce5a6.png"/><Relationship Id="rId10" Type="http://schemas.openxmlformats.org/officeDocument/2006/relationships/image" Target="media/ef1e1b8008db53d09c8a0c0a4f4621de4bf38a71.png"/><Relationship Id="rId11" Type="http://schemas.openxmlformats.org/officeDocument/2006/relationships/image" Target="media/777e8cf581e3165f5e0a32f57e4b4e5985833572.png"/><Relationship Id="rId12" Type="http://schemas.openxmlformats.org/officeDocument/2006/relationships/image" Target="media/c64df166c568727a3216681d2ae449213b545de8.png"/><Relationship Id="rId13" Type="http://schemas.openxmlformats.org/officeDocument/2006/relationships/image" Target="media/c6a50c9bc4dd0db09774d35b951866230d6c00e9.png"/><Relationship Id="rId14" Type="http://schemas.openxmlformats.org/officeDocument/2006/relationships/image" Target="media/9b268654ba1b2dd0971c9cf9bc77076560508d43.png"/><Relationship Id="rId15" Type="http://schemas.openxmlformats.org/officeDocument/2006/relationships/image" Target="media/d901e0f063577a882ff6549363ae23dff37b8b5b.png"/><Relationship Id="rId16" Type="http://schemas.openxmlformats.org/officeDocument/2006/relationships/image" Target="media/362f18049f744cd627a35f01f1de1b80559a107a.png"/><Relationship Id="rId17" Type="http://schemas.openxmlformats.org/officeDocument/2006/relationships/image" Target="media/21afb7993b2bd328ec0e81209b95f5a871a15f66.png"/><Relationship Id="rId18" Type="http://schemas.openxmlformats.org/officeDocument/2006/relationships/image" Target="media/f0ce7afd46e012f8f7de38c34e2e65bb068f68d7.png"/><Relationship Id="rId19" Type="http://schemas.openxmlformats.org/officeDocument/2006/relationships/image" Target="media/6a26af9720094c1e8c3fc6b43fb77f28bdd4eade.png"/><Relationship Id="rId20" Type="http://schemas.openxmlformats.org/officeDocument/2006/relationships/image" Target="media/20e735b24bcc8d523ce47ec6988b5884a6388e8d.png"/><Relationship Id="rId21" Type="http://schemas.openxmlformats.org/officeDocument/2006/relationships/image" Target="media/d54e6c6eba9fae201e2ff533ad9d86089345cb49.png"/><Relationship Id="rId22" Type="http://schemas.openxmlformats.org/officeDocument/2006/relationships/image" Target="media/2d84bb096b202185287389ae0d59139646ef88f2.png"/><Relationship Id="rId23" Type="http://schemas.openxmlformats.org/officeDocument/2006/relationships/image" Target="media/22dbd3a15193ea33e0fcd443642b9a3124fa6dc2.png"/><Relationship Id="rId24" Type="http://schemas.openxmlformats.org/officeDocument/2006/relationships/image" Target="media/fa65f95cce0df26ad2160774c09ec7fedba4ed22.png"/><Relationship Id="rId25" Type="http://schemas.openxmlformats.org/officeDocument/2006/relationships/image" Target="media/4bde7fb69d48450fed791ed78650982fe662a1d2.png"/><Relationship Id="rId26" Type="http://schemas.openxmlformats.org/officeDocument/2006/relationships/image" Target="media/465329a49570a1d93252cf8464d3ba8d806a91f1.png"/><Relationship Id="rId27" Type="http://schemas.openxmlformats.org/officeDocument/2006/relationships/image" Target="media/e702c685888f2de6ee4f22d32f771f8dad6b6d03.png"/><Relationship Id="rId28" Type="http://schemas.openxmlformats.org/officeDocument/2006/relationships/image" Target="media/2ef511c664c767c7187ce3c8cc8de4c49f2546de.png"/><Relationship Id="rId29" Type="http://schemas.openxmlformats.org/officeDocument/2006/relationships/image" Target="media/d7096a9a5937ec2b9192549b03c86ee9020ccd56.png"/><Relationship Id="rId30" Type="http://schemas.openxmlformats.org/officeDocument/2006/relationships/image" Target="media/8a676a32423c7966ba7745871144232379801a3b.png"/><Relationship Id="rId31" Type="http://schemas.openxmlformats.org/officeDocument/2006/relationships/image" Target="media/85e1a30e6414ef46b407dca38377f09aadc65b36.png"/><Relationship Id="rId32" Type="http://schemas.openxmlformats.org/officeDocument/2006/relationships/image" Target="media/1c32d3ea9e17fde5b5aedc3bb72ddb09f4387505.png"/><Relationship Id="rId33" Type="http://schemas.openxmlformats.org/officeDocument/2006/relationships/image" Target="media/be32da06aa4c5c9a09f1bd7d19a21ccbdee2754c.png"/><Relationship Id="rId34" Type="http://schemas.openxmlformats.org/officeDocument/2006/relationships/image" Target="media/a2e8656ae0b8ebcfb2170ba7dfdfda1556e45989.png"/><Relationship Id="rId35" Type="http://schemas.openxmlformats.org/officeDocument/2006/relationships/image" Target="media/52cd36d040e5945525facf928fd912b440883978.png"/><Relationship Id="rId36" Type="http://schemas.openxmlformats.org/officeDocument/2006/relationships/image" Target="media/672a37421bf1f53a74cf32c369fae354e910fb4e.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C360 Insights: Report Engine User Guide</dc:title>
  <dc:creator>C360</dc:creator>
  <dc:description>Every report engine feature, step by step</dc:description>
  <cp:lastModifiedBy>Un-named</cp:lastModifiedBy>
  <cp:revision>1</cp:revision>
  <dcterms:created xsi:type="dcterms:W3CDTF">2026-10-22T21:19:32.365Z</dcterms:created>
  <dcterms:modified xsi:type="dcterms:W3CDTF">2026-10-22T21:19:32.365Z</dcterms:modified>
</cp:coreProperties>
</file>

<file path=docProps/custom.xml><?xml version="1.0" encoding="utf-8"?>
<Properties xmlns="http://schemas.openxmlformats.org/officeDocument/2006/custom-properties" xmlns:vt="http://schemas.openxmlformats.org/officeDocument/2006/docPropsVTypes"/>
</file>