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tagging on.</w:t>
      </w:r>
      <w:r>
        <w:rPr>
          <w:rFonts w:ascii="Arial" w:cs="Arial" w:eastAsia="Arial" w:hAnsi="Arial"/>
          <w:sz w:val="21"/>
          <w:szCs w:val="21"/>
        </w:rPr>
        <w:t xml:space="preserve"> Settings → UTM Tracking → switch on Email Campaigns, Text Campaigns or both → add your sites (e.g. </w:t>
      </w:r>
      <w:r>
        <w:rPr>
          <w:rFonts w:ascii="Consolas" w:cs="Consolas" w:eastAsia="Consolas" w:hAnsi="Consolas"/>
          <w:sz w:val="21"/>
          <w:szCs w:val="21"/>
        </w:rPr>
        <w:t xml:space="preserve">northwindapparel.com</w:t>
      </w:r>
      <w:r>
        <w:rPr>
          <w:rFonts w:ascii="Arial" w:cs="Arial" w:eastAsia="Arial" w:hAnsi="Arial"/>
          <w:sz w:val="21"/>
          <w:szCs w:val="21"/>
        </w:rPr>
        <w:t xml:space="preserve">) → check the Example → Save.</w:t>
      </w:r>
    </w:p>
    <w:p>
      <w:pPr>
        <w:spacing w:after="120"/>
      </w:pPr>
      <w:r>
        <w:rPr>
          <w:rFonts w:ascii="Arial" w:cs="Arial" w:eastAsia="Arial" w:hAnsi="Arial"/>
          <w:b/>
          <w:bCs/>
          <w:sz w:val="21"/>
          <w:szCs w:val="21"/>
        </w:rPr>
        <w:t xml:space="preserve">Tell two links apart.</w:t>
      </w:r>
      <w:r>
        <w:rPr>
          <w:rFonts w:ascii="Arial" w:cs="Arial" w:eastAsia="Arial" w:hAnsi="Arial"/>
          <w:sz w:val="21"/>
          <w:szCs w:val="21"/>
        </w:rPr>
        <w:t xml:space="preserve"> On the campaign's Content step, under Link Tracking, give each link a clear label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In Google Analytics, the clicks show under Session manual ad content.</w:t>
      </w:r>
    </w:p>
    <w:p>
      <w:pPr>
        <w:spacing w:after="120"/>
      </w:pPr>
      <w:r>
        <w:rPr>
          <w:rFonts w:ascii="Arial" w:cs="Arial" w:eastAsia="Arial" w:hAnsi="Arial"/>
          <w:b/>
          <w:bCs/>
          <w:sz w:val="21"/>
          <w:szCs w:val="21"/>
        </w:rPr>
        <w:t xml:space="preserve">Check that it works.</w:t>
      </w:r>
      <w:r>
        <w:rPr>
          <w:rFonts w:ascii="Arial" w:cs="Arial" w:eastAsia="Arial" w:hAnsi="Arial"/>
          <w:sz w:val="21"/>
          <w:szCs w:val="21"/>
        </w:rPr>
        <w:t xml:space="preserve"> Send a test from the campaign, open a link and look at the address bar: it ends with the tags. In Google Analytics, open Reports → Realtime: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the campaign. After a real send, Reports → Acquisition → Traffic acquisition, filtered by Session campaign or Session campaign ID.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2026-10-21T11:08:56.063Z</dcterms:created>
  <dcterms:modified xsi:type="dcterms:W3CDTF">2026-10-21T11:08:56.063Z</dcterms:modified>
</cp:coreProperties>
</file>

<file path=docProps/custom.xml><?xml version="1.0" encoding="utf-8"?>
<Properties xmlns="http://schemas.openxmlformats.org/officeDocument/2006/custom-properties" xmlns:vt="http://schemas.openxmlformats.org/officeDocument/2006/docPropsVTypes"/>
</file>