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2026-10-09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CEP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CEP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CEP's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CEP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CEP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CEP did not know (owned by CEP,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CEP.</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CEP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CEP's </w:t>
      </w:r>
      <w:r>
        <w:rPr>
          <w:rFonts w:ascii="Arial" w:cs="Arial" w:eastAsia="Arial" w:hAnsi="Arial"/>
          <w:i/>
          <w:iCs/>
          <w:sz w:val="21"/>
          <w:szCs w:val="21"/>
        </w:rPr>
        <w:t xml:space="preserve">CEP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CEP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CEP's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2026-10-09T17:48:20.972Z</dcterms:created>
  <dcterms:modified xsi:type="dcterms:W3CDTF">2026-10-09T17:48:20.972Z</dcterms:modified>
</cp:coreProperties>
</file>

<file path=docProps/custom.xml><?xml version="1.0" encoding="utf-8"?>
<Properties xmlns="http://schemas.openxmlformats.org/officeDocument/2006/custom-properties" xmlns:vt="http://schemas.openxmlformats.org/officeDocument/2006/docPropsVTypes"/>
</file>