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2026-10-21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Health</w:t>
            </w:r>
          </w:p>
        </w:tc>
        <w:tc>
          <w:tcPr>
            <w:tcW w:type="dxa" w:w="3740"/>
            <w:tcMar>
              <w:top w:type="dxa" w:w="60"/>
              <w:left w:type="dxa" w:w="90"/>
              <w:bottom w:type="dxa" w:w="60"/>
              <w:right w:type="dxa" w:w="90"/>
            </w:tcMar>
          </w:tcPr>
          <w:p>
            <w:r>
              <w:rPr>
                <w:rFonts w:ascii="Arial" w:cs="Arial" w:eastAsia="Arial" w:hAnsi="Arial"/>
                <w:sz w:val="19"/>
                <w:szCs w:val="19"/>
              </w:rPr>
              <w:t xml:space="preserve">What C360 found when it last checked the engine (every 10 minutes): </w:t>
            </w:r>
            <w:r>
              <w:rPr>
                <w:rFonts w:ascii="Arial" w:cs="Arial" w:eastAsia="Arial" w:hAnsi="Arial"/>
                <w:b/>
                <w:bCs/>
                <w:sz w:val="19"/>
                <w:szCs w:val="19"/>
              </w:rPr>
              <w:t xml:space="preserve">Healthy</w:t>
            </w:r>
            <w:r>
              <w:rPr>
                <w:rFonts w:ascii="Arial" w:cs="Arial" w:eastAsia="Arial" w:hAnsi="Arial"/>
                <w:sz w:val="19"/>
                <w:szCs w:val="19"/>
              </w:rPr>
              <w:t xml:space="preserve">, </w:t>
            </w:r>
            <w:r>
              <w:rPr>
                <w:rFonts w:ascii="Arial" w:cs="Arial" w:eastAsia="Arial" w:hAnsi="Arial"/>
                <w:b/>
                <w:bCs/>
                <w:sz w:val="19"/>
                <w:szCs w:val="19"/>
              </w:rPr>
              <w:t xml:space="preserve">Attention</w:t>
            </w:r>
            <w:r>
              <w:rPr>
                <w:rFonts w:ascii="Arial" w:cs="Arial" w:eastAsia="Arial" w:hAnsi="Arial"/>
                <w:sz w:val="19"/>
                <w:szCs w:val="19"/>
              </w:rPr>
              <w:t xml:space="preserve">, </w:t>
            </w:r>
            <w:r>
              <w:rPr>
                <w:rFonts w:ascii="Arial" w:cs="Arial" w:eastAsia="Arial" w:hAnsi="Arial"/>
                <w:b/>
                <w:bCs/>
                <w:sz w:val="19"/>
                <w:szCs w:val="19"/>
              </w:rPr>
              <w:t xml:space="preserve">Failing</w:t>
            </w:r>
            <w:r>
              <w:rPr>
                <w:rFonts w:ascii="Arial" w:cs="Arial" w:eastAsia="Arial" w:hAnsi="Arial"/>
                <w:sz w:val="19"/>
                <w:szCs w:val="19"/>
              </w:rPr>
              <w:t xml:space="preserve">, </w:t>
            </w:r>
            <w:r>
              <w:rPr>
                <w:rFonts w:ascii="Arial" w:cs="Arial" w:eastAsia="Arial" w:hAnsi="Arial"/>
                <w:b/>
                <w:bCs/>
                <w:sz w:val="19"/>
                <w:szCs w:val="19"/>
              </w:rPr>
              <w:t xml:space="preserve">Quiet</w:t>
            </w:r>
            <w:r>
              <w:rPr>
                <w:rFonts w:ascii="Arial" w:cs="Arial" w:eastAsia="Arial" w:hAnsi="Arial"/>
                <w:sz w:val="19"/>
                <w:szCs w:val="19"/>
              </w:rPr>
              <w:t xml:space="preserve"> (nothing sent in the last day, so nothing to judge) or </w:t>
            </w:r>
            <w:r>
              <w:rPr>
                <w:rFonts w:ascii="Arial" w:cs="Arial" w:eastAsia="Arial" w:hAnsi="Arial"/>
                <w:b/>
                <w:bCs/>
                <w:sz w:val="19"/>
                <w:szCs w:val="19"/>
              </w:rPr>
              <w:t xml:space="preserve">No Receipts Yet</w:t>
            </w:r>
            <w:r>
              <w:rPr>
                <w:rFonts w:ascii="Arial" w:cs="Arial" w:eastAsia="Arial" w:hAnsi="Arial"/>
                <w:sz w:val="19"/>
                <w:szCs w:val="19"/>
              </w:rPr>
              <w:t xml:space="preserve"> (a text engine that has never sent a delivery receipt). Under the tag, the reason in one line, or when it was checked; </w:t>
            </w:r>
            <w:r>
              <w:rPr>
                <w:rFonts w:ascii="Arial" w:cs="Arial" w:eastAsia="Arial" w:hAnsi="Arial"/>
                <w:b/>
                <w:bCs/>
                <w:sz w:val="19"/>
                <w:szCs w:val="19"/>
              </w:rPr>
              <w:t xml:space="preserve">See Health</w:t>
            </w:r>
            <w:r>
              <w:rPr>
                <w:rFonts w:ascii="Arial" w:cs="Arial" w:eastAsia="Arial" w:hAnsi="Arial"/>
                <w:sz w:val="19"/>
                <w:szCs w:val="19"/>
              </w:rPr>
              <w:t xml:space="preserve"> opens the checks. Before the first check the column shows the engine's last Check: </w:t>
            </w:r>
            <w:r>
              <w:rPr>
                <w:rFonts w:ascii="Arial" w:cs="Arial" w:eastAsia="Arial" w:hAnsi="Arial"/>
                <w:b/>
                <w:bCs/>
                <w:sz w:val="19"/>
                <w:szCs w:val="19"/>
              </w:rPr>
              <w:t xml:space="preserve">Not Checked Yet</w:t>
            </w:r>
            <w:r>
              <w:rPr>
                <w:rFonts w:ascii="Arial" w:cs="Arial" w:eastAsia="Arial" w:hAnsi="Arial"/>
                <w:sz w:val="19"/>
                <w:szCs w:val="19"/>
              </w:rPr>
              <w:t xml:space="preserve">, </w:t>
            </w:r>
            <w:r>
              <w:rPr>
                <w:rFonts w:ascii="Arial" w:cs="Arial" w:eastAsia="Arial" w:hAnsi="Arial"/>
                <w:b/>
                <w:bCs/>
                <w:sz w:val="19"/>
                <w:szCs w:val="19"/>
              </w:rPr>
              <w:t xml:space="preserve">Checked</w:t>
            </w:r>
            <w:r>
              <w:rPr>
                <w:rFonts w:ascii="Arial" w:cs="Arial" w:eastAsia="Arial" w:hAnsi="Arial"/>
                <w:sz w:val="19"/>
                <w:szCs w:val="19"/>
              </w:rPr>
              <w:t xml:space="preserve"> with the date and time, or </w:t>
            </w:r>
            <w:r>
              <w:rPr>
                <w:rFonts w:ascii="Arial" w:cs="Arial" w:eastAsia="Arial" w:hAnsi="Arial"/>
                <w:b/>
                <w:bCs/>
                <w:sz w:val="19"/>
                <w:szCs w:val="19"/>
              </w:rPr>
              <w:t xml:space="preserve">Check Failed</w:t>
            </w:r>
            <w:r>
              <w:rPr>
                <w:rFonts w:ascii="Arial" w:cs="Arial" w:eastAsia="Arial" w:hAnsi="Arial"/>
                <w:sz w:val="19"/>
                <w:szCs w:val="19"/>
              </w:rPr>
              <w:t xml:space="preserve">.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tells you what to fix. The platform team is alerted when an engine is Failing or needs attention. Set-Up counts an email engine as done only when its Check passed.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 C360 also runs it on every engine once a day.</w:t>
            </w:r>
          </w:p>
        </w:tc>
        <w:tc>
          <w:tcPr>
            <w:tcW w:type="dxa" w:w="3740"/>
            <w:tcMar>
              <w:top w:type="dxa" w:w="60"/>
              <w:left w:type="dxa" w:w="90"/>
              <w:bottom w:type="dxa" w:w="60"/>
              <w:right w:type="dxa" w:w="90"/>
            </w:tcMar>
          </w:tcPr>
          <w:p>
            <w:r>
              <w:rPr>
                <w:rFonts w:ascii="Arial" w:cs="Arial" w:eastAsia="Arial" w:hAnsi="Arial"/>
                <w:sz w:val="19"/>
                <w:szCs w:val="19"/>
              </w:rPr>
              <w:t xml:space="preserve">Records the result with the provider's own words, and the engine's Health follows at once: a fixed key clears </w:t>
            </w:r>
            <w:r>
              <w:rPr>
                <w:rFonts w:ascii="Arial" w:cs="Arial" w:eastAsia="Arial" w:hAnsi="Arial"/>
                <w:i/>
                <w:iCs/>
                <w:sz w:val="19"/>
                <w:szCs w:val="19"/>
              </w:rPr>
              <w:t xml:space="preserve">Key refused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Engine Health</w:t>
      </w:r>
    </w:p>
    <w:p>
      <w:pPr>
        <w:spacing w:after="120"/>
      </w:pPr>
      <w:r>
        <w:rPr>
          <w:rFonts w:ascii="Arial" w:cs="Arial" w:eastAsia="Arial" w:hAnsi="Arial"/>
          <w:b/>
          <w:bCs/>
          <w:sz w:val="21"/>
          <w:szCs w:val="21"/>
        </w:rPr>
        <w:t xml:space="preserve">See Health</w:t>
      </w:r>
      <w:r>
        <w:rPr>
          <w:rFonts w:ascii="Arial" w:cs="Arial" w:eastAsia="Arial" w:hAnsi="Arial"/>
          <w:sz w:val="21"/>
          <w:szCs w:val="21"/>
        </w:rPr>
        <w:t xml:space="preserve"> opens a panel with the checks of one engine, each with its figure, what it means and the line it is judged against. The platform team sets the lines; they apply to every workspace.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 it is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When the engine last called back with news of a message.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an hour. Usually the callback address is no longer registered with the provider, or its webhook was switched off.</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share of the last hour's calls to the engine that were refused or failed.</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at once when the key is refused (the engine answered 401 or 403) or when calls are paused after too many failures in a row. </w:t>
            </w:r>
            <w:r>
              <w:rPr>
                <w:rFonts w:ascii="Arial" w:cs="Arial" w:eastAsia="Arial" w:hAnsi="Arial"/>
                <w:b/>
                <w:bCs/>
                <w:sz w:val="19"/>
                <w:szCs w:val="19"/>
              </w:rPr>
              <w:t xml:space="preserve">Attention</w:t>
            </w:r>
            <w:r>
              <w:rPr>
                <w:rFonts w:ascii="Arial" w:cs="Arial" w:eastAsia="Arial" w:hAnsi="Arial"/>
                <w:sz w:val="19"/>
                <w:szCs w:val="19"/>
              </w:rPr>
              <w:t xml:space="preserve"> above 1% of calls.</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How long the engine takes to answer: 95% of calls were answered faster than the figure.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seconds. A slow engine slows every run.</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 (email)</w:t>
            </w:r>
          </w:p>
        </w:tc>
        <w:tc>
          <w:tcPr>
            <w:tcW w:type="dxa" w:w="3740"/>
            <w:tcMar>
              <w:top w:type="dxa" w:w="60"/>
              <w:left w:type="dxa" w:w="90"/>
              <w:bottom w:type="dxa" w:w="60"/>
              <w:right w:type="dxa" w:w="90"/>
            </w:tcMar>
          </w:tcPr>
          <w:p>
            <w:r>
              <w:rPr>
                <w:rFonts w:ascii="Arial" w:cs="Arial" w:eastAsia="Arial" w:hAnsi="Arial"/>
                <w:sz w:val="19"/>
                <w:szCs w:val="19"/>
              </w:rPr>
              <w:t xml:space="preserve">Hard bounces and spam complaints among the last day's email.</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2% hard bounces or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 Look for a list with old or bought addresses.</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 (texts)</w:t>
            </w:r>
          </w:p>
        </w:tc>
        <w:tc>
          <w:tcPr>
            <w:tcW w:type="dxa" w:w="3740"/>
            <w:tcMar>
              <w:top w:type="dxa" w:w="60"/>
              <w:left w:type="dxa" w:w="90"/>
              <w:bottom w:type="dxa" w:w="60"/>
              <w:right w:type="dxa" w:w="90"/>
            </w:tcMar>
          </w:tcPr>
          <w:p>
            <w:r>
              <w:rPr>
                <w:rFonts w:ascii="Arial" w:cs="Arial" w:eastAsia="Arial" w:hAnsi="Arial"/>
                <w:sz w:val="19"/>
                <w:szCs w:val="19"/>
              </w:rPr>
              <w:t xml:space="preserve">Texts the carrier reported as failed, among the last day's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 (texts)</w:t>
            </w:r>
          </w:p>
        </w:tc>
        <w:tc>
          <w:tcPr>
            <w:tcW w:type="dxa" w:w="3740"/>
            <w:tcMar>
              <w:top w:type="dxa" w:w="60"/>
              <w:left w:type="dxa" w:w="90"/>
              <w:bottom w:type="dxa" w:w="60"/>
              <w:right w:type="dxa" w:w="90"/>
            </w:tcMar>
          </w:tcPr>
          <w:p>
            <w:r>
              <w:rPr>
                <w:rFonts w:ascii="Arial" w:cs="Arial" w:eastAsia="Arial" w:hAnsi="Arial"/>
                <w:sz w:val="19"/>
                <w:szCs w:val="19"/>
              </w:rPr>
              <w:t xml:space="preserve">Texts that have had no delivery receipt 15 minutes after they were sent.</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when more than 1% of the last two hours' texts are still waiting.</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 key and address, nothing sent.</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50 messages or calls in its window, so a few test sends never raise it. A text engine that has never sent a receipt shows </w:t>
      </w:r>
      <w:r>
        <w:rPr>
          <w:rFonts w:ascii="Arial" w:cs="Arial" w:eastAsia="Arial" w:hAnsi="Arial"/>
          <w:b/>
          <w:bCs/>
          <w:sz w:val="21"/>
          <w:szCs w:val="21"/>
        </w:rPr>
        <w:t xml:space="preserve">No Receipts Yet</w:t>
      </w:r>
      <w:r>
        <w:rPr>
          <w:rFonts w:ascii="Arial" w:cs="Arial" w:eastAsia="Arial" w:hAnsi="Arial"/>
          <w:sz w:val="21"/>
          <w:szCs w:val="21"/>
        </w:rPr>
        <w:t xml:space="preserve"> instead of a Callbacks and a Receipts problem: Digivize, for example, accepts texts but does not post delivery receipts yet, so its texts read Sent, not Delivered. This clears by itself with the first receipt.</w:t>
      </w: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Sending Domains</w:t>
      </w:r>
    </w:p>
    <w:p>
      <w:pPr>
        <w:spacing w:after="120"/>
      </w:pPr>
      <w:r>
        <w:rPr>
          <w:rFonts w:ascii="Arial" w:cs="Arial" w:eastAsia="Arial" w:hAnsi="Arial"/>
          <w:sz w:val="21"/>
          <w:szCs w:val="21"/>
        </w:rPr>
        <w:t xml:space="preserve">One row per domain your email senders send from, with what inboxes read before they trust its mail. C360 looks the records up every day and when you press </w:t>
      </w:r>
      <w:r>
        <w:rPr>
          <w:rFonts w:ascii="Arial" w:cs="Arial" w:eastAsia="Arial" w:hAnsi="Arial"/>
          <w:b/>
          <w:bCs/>
          <w:sz w:val="21"/>
          <w:szCs w:val="21"/>
        </w:rPr>
        <w:t xml:space="preserve">Check Now</w:t>
      </w:r>
      <w:r>
        <w:rPr>
          <w:rFonts w:ascii="Arial" w:cs="Arial" w:eastAsia="Arial" w:hAnsi="Arial"/>
          <w:sz w:val="21"/>
          <w:szCs w:val="21"/>
        </w:rPr>
        <w:t xml:space="preserve">; it never changes your DNS.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Domain</w:t>
            </w:r>
          </w:p>
        </w:tc>
        <w:tc>
          <w:tcPr>
            <w:tcW w:type="dxa" w:w="3740"/>
            <w:tcMar>
              <w:top w:type="dxa" w:w="60"/>
              <w:left w:type="dxa" w:w="90"/>
              <w:bottom w:type="dxa" w:w="60"/>
              <w:right w:type="dxa" w:w="90"/>
            </w:tcMar>
          </w:tcPr>
          <w:p>
            <w:r>
              <w:rPr>
                <w:rFonts w:ascii="Arial" w:cs="Arial" w:eastAsia="Arial" w:hAnsi="Arial"/>
                <w:sz w:val="19"/>
                <w:szCs w:val="19"/>
              </w:rPr>
              <w:t xml:space="preserve">The domain, and how many DNS changes it needs (</w:t>
            </w:r>
            <w:r>
              <w:rPr>
                <w:rFonts w:ascii="Arial" w:cs="Arial" w:eastAsia="Arial" w:hAnsi="Arial"/>
                <w:i/>
                <w:iCs/>
                <w:sz w:val="19"/>
                <w:szCs w:val="19"/>
              </w:rPr>
              <w:t xml:space="preserve">Nothing to change</w:t>
            </w:r>
            <w:r>
              <w:rPr>
                <w:rFonts w:ascii="Arial" w:cs="Arial" w:eastAsia="Arial" w:hAnsi="Arial"/>
                <w:sz w:val="19"/>
                <w:szCs w:val="19"/>
              </w:rPr>
              <w:t xml:space="preserve"> when all is well). A sender whose domain needs a change says so under its address, with a link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Used By</w:t>
            </w:r>
          </w:p>
        </w:tc>
        <w:tc>
          <w:tcPr>
            <w:tcW w:type="dxa" w:w="3740"/>
            <w:tcMar>
              <w:top w:type="dxa" w:w="60"/>
              <w:left w:type="dxa" w:w="90"/>
              <w:bottom w:type="dxa" w:w="60"/>
              <w:right w:type="dxa" w:w="90"/>
            </w:tcMar>
          </w:tcPr>
          <w:p>
            <w:r>
              <w:rPr>
                <w:rFonts w:ascii="Arial" w:cs="Arial" w:eastAsia="Arial" w:hAnsi="Arial"/>
                <w:sz w:val="19"/>
                <w:szCs w:val="19"/>
              </w:rPr>
              <w:t xml:space="preserve">How many of your senders use the domain (point at it for their addresses).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SPF</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w:t>
            </w:r>
            <w:r>
              <w:rPr>
                <w:rFonts w:ascii="Arial" w:cs="Arial" w:eastAsia="Arial" w:hAnsi="Arial"/>
                <w:b/>
                <w:bCs/>
                <w:sz w:val="19"/>
                <w:szCs w:val="19"/>
              </w:rPr>
              <w:t xml:space="preserve">Missing</w:t>
            </w:r>
            <w:r>
              <w:rPr>
                <w:rFonts w:ascii="Arial" w:cs="Arial" w:eastAsia="Arial" w:hAnsi="Arial"/>
                <w:sz w:val="19"/>
                <w:szCs w:val="19"/>
              </w:rPr>
              <w:t xml:space="preserve">, </w:t>
            </w:r>
            <w:r>
              <w:rPr>
                <w:rFonts w:ascii="Arial" w:cs="Arial" w:eastAsia="Arial" w:hAnsi="Arial"/>
                <w:b/>
                <w:bCs/>
                <w:sz w:val="19"/>
                <w:szCs w:val="19"/>
              </w:rPr>
              <w:t xml:space="preserve">Two Records</w:t>
            </w:r>
            <w:r>
              <w:rPr>
                <w:rFonts w:ascii="Arial" w:cs="Arial" w:eastAsia="Arial" w:hAnsi="Arial"/>
                <w:sz w:val="19"/>
                <w:szCs w:val="19"/>
              </w:rPr>
              <w:t xml:space="preserve"> (the check fails outright: merge them) or </w:t>
            </w:r>
            <w:r>
              <w:rPr>
                <w:rFonts w:ascii="Arial" w:cs="Arial" w:eastAsia="Arial" w:hAnsi="Arial"/>
                <w:b/>
                <w:bCs/>
                <w:sz w:val="19"/>
                <w:szCs w:val="19"/>
              </w:rPr>
              <w:t xml:space="preserve">Lets Anyone Send</w:t>
            </w:r>
            <w:r>
              <w:rPr>
                <w:rFonts w:ascii="Arial" w:cs="Arial" w:eastAsia="Arial" w:hAnsi="Arial"/>
                <w:sz w:val="19"/>
                <w:szCs w:val="19"/>
              </w:rPr>
              <w:t xml:space="preserve"> (the record ends in +all).</w:t>
            </w:r>
          </w:p>
        </w:tc>
        <w:tc>
          <w:tcPr>
            <w:tcW w:type="dxa" w:w="3740"/>
            <w:tcMar>
              <w:top w:type="dxa" w:w="60"/>
              <w:left w:type="dxa" w:w="90"/>
              <w:bottom w:type="dxa" w:w="60"/>
              <w:right w:type="dxa" w:w="90"/>
            </w:tcMar>
          </w:tcPr>
          <w:p>
            <w:r>
              <w:rPr>
                <w:rFonts w:ascii="Arial" w:cs="Arial" w:eastAsia="Arial" w:hAnsi="Arial"/>
                <w:sz w:val="19"/>
                <w:szCs w:val="19"/>
              </w:rPr>
              <w:t xml:space="preserve">Names the servers allowed to send for the domain. Without it, mail is filtered more often and is easier to forge.</w:t>
            </w:r>
          </w:p>
        </w:tc>
      </w:tr>
      <w:tr>
        <w:tc>
          <w:tcPr>
            <w:tcW w:type="dxa" w:w="2600"/>
            <w:tcMar>
              <w:top w:type="dxa" w:w="60"/>
              <w:left w:type="dxa" w:w="90"/>
              <w:bottom w:type="dxa" w:w="60"/>
              <w:right w:type="dxa" w:w="90"/>
            </w:tcMar>
          </w:tcPr>
          <w:p>
            <w:r>
              <w:rPr>
                <w:rFonts w:ascii="Arial" w:cs="Arial" w:eastAsia="Arial" w:hAnsi="Arial"/>
                <w:sz w:val="19"/>
                <w:szCs w:val="19"/>
              </w:rPr>
              <w:t xml:space="preserve">DMARC</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(quarantine or reject), </w:t>
            </w:r>
            <w:r>
              <w:rPr>
                <w:rFonts w:ascii="Arial" w:cs="Arial" w:eastAsia="Arial" w:hAnsi="Arial"/>
                <w:b/>
                <w:bCs/>
                <w:sz w:val="19"/>
                <w:szCs w:val="19"/>
              </w:rPr>
              <w:t xml:space="preserve">Monitor Only</w:t>
            </w:r>
            <w:r>
              <w:rPr>
                <w:rFonts w:ascii="Arial" w:cs="Arial" w:eastAsia="Arial" w:hAnsi="Arial"/>
                <w:sz w:val="19"/>
                <w:szCs w:val="19"/>
              </w:rPr>
              <w:t xml:space="preserve"> (p=none: reports, no protection)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Tells inboxes what to do with mail that fails SPF and DKIM.</w:t>
            </w:r>
          </w:p>
        </w:tc>
      </w:tr>
      <w:tr>
        <w:tc>
          <w:tcPr>
            <w:tcW w:type="dxa" w:w="2600"/>
            <w:tcMar>
              <w:top w:type="dxa" w:w="60"/>
              <w:left w:type="dxa" w:w="90"/>
              <w:bottom w:type="dxa" w:w="60"/>
              <w:right w:type="dxa" w:w="90"/>
            </w:tcMar>
          </w:tcPr>
          <w:p>
            <w:r>
              <w:rPr>
                <w:rFonts w:ascii="Arial" w:cs="Arial" w:eastAsia="Arial" w:hAnsi="Arial"/>
                <w:sz w:val="19"/>
                <w:szCs w:val="19"/>
              </w:rPr>
              <w:t xml:space="preserve">DKIM</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w:t>
            </w:r>
            <w:r>
              <w:rPr>
                <w:rFonts w:ascii="Arial" w:cs="Arial" w:eastAsia="Arial" w:hAnsi="Arial"/>
                <w:sz w:val="19"/>
                <w:szCs w:val="19"/>
              </w:rPr>
              <w:t xml:space="preserve"> until you give the selector, then </w:t>
            </w:r>
            <w:r>
              <w:rPr>
                <w:rFonts w:ascii="Arial" w:cs="Arial" w:eastAsia="Arial" w:hAnsi="Arial"/>
                <w:b/>
                <w:bCs/>
                <w:sz w:val="19"/>
                <w:szCs w:val="19"/>
              </w:rPr>
              <w:t xml:space="preserve">Passes</w:t>
            </w:r>
            <w:r>
              <w:rPr>
                <w:rFonts w:ascii="Arial" w:cs="Arial" w:eastAsia="Arial" w:hAnsi="Arial"/>
                <w:sz w:val="19"/>
                <w:szCs w:val="19"/>
              </w:rPr>
              <w:t xml:space="preserve">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Proves a message was not changed on the way.</w:t>
            </w:r>
          </w:p>
        </w:tc>
      </w:tr>
      <w:tr>
        <w:tc>
          <w:tcPr>
            <w:tcW w:type="dxa" w:w="2600"/>
            <w:tcMar>
              <w:top w:type="dxa" w:w="60"/>
              <w:left w:type="dxa" w:w="90"/>
              <w:bottom w:type="dxa" w:w="60"/>
              <w:right w:type="dxa" w:w="90"/>
            </w:tcMar>
          </w:tcPr>
          <w:p>
            <w:r>
              <w:rPr>
                <w:rFonts w:ascii="Arial" w:cs="Arial" w:eastAsia="Arial" w:hAnsi="Arial"/>
                <w:sz w:val="19"/>
                <w:szCs w:val="19"/>
              </w:rPr>
              <w:t xml:space="preserve">The open row</w:t>
            </w:r>
          </w:p>
        </w:tc>
        <w:tc>
          <w:tcPr>
            <w:tcW w:type="dxa" w:w="3740"/>
            <w:tcMar>
              <w:top w:type="dxa" w:w="60"/>
              <w:left w:type="dxa" w:w="90"/>
              <w:bottom w:type="dxa" w:w="60"/>
              <w:right w:type="dxa" w:w="90"/>
            </w:tcMar>
          </w:tcPr>
          <w:p>
            <w:r>
              <w:rPr>
                <w:rFonts w:ascii="Arial" w:cs="Arial" w:eastAsia="Arial" w:hAnsi="Arial"/>
                <w:sz w:val="19"/>
                <w:szCs w:val="19"/>
              </w:rPr>
              <w:t xml:space="preserve">For each record: why it matters, the record found, and the record to publish (name and value) with </w:t>
            </w:r>
            <w:r>
              <w:rPr>
                <w:rFonts w:ascii="Arial" w:cs="Arial" w:eastAsia="Arial" w:hAnsi="Arial"/>
                <w:b/>
                <w:bCs/>
                <w:sz w:val="19"/>
                <w:szCs w:val="19"/>
              </w:rPr>
              <w:t xml:space="preserve">Copy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Nothing: you publish the record at your DNS provider.</w:t>
            </w:r>
          </w:p>
        </w:tc>
      </w:tr>
      <w:tr>
        <w:tc>
          <w:tcPr>
            <w:tcW w:type="dxa" w:w="2600"/>
            <w:tcMar>
              <w:top w:type="dxa" w:w="60"/>
              <w:left w:type="dxa" w:w="90"/>
              <w:bottom w:type="dxa" w:w="60"/>
              <w:right w:type="dxa" w:w="90"/>
            </w:tcMar>
          </w:tcPr>
          <w:p>
            <w:r>
              <w:rPr>
                <w:rFonts w:ascii="Arial" w:cs="Arial" w:eastAsia="Arial" w:hAnsi="Arial"/>
                <w:sz w:val="19"/>
                <w:szCs w:val="19"/>
              </w:rPr>
              <w:t xml:space="preserve">Selector, Save and Check</w:t>
            </w:r>
          </w:p>
        </w:tc>
        <w:tc>
          <w:tcPr>
            <w:tcW w:type="dxa" w:w="3740"/>
            <w:tcMar>
              <w:top w:type="dxa" w:w="60"/>
              <w:left w:type="dxa" w:w="90"/>
              <w:bottom w:type="dxa" w:w="60"/>
              <w:right w:type="dxa" w:w="90"/>
            </w:tcMar>
          </w:tcPr>
          <w:p>
            <w:r>
              <w:rPr>
                <w:rFonts w:ascii="Arial" w:cs="Arial" w:eastAsia="Arial" w:hAnsi="Arial"/>
                <w:sz w:val="19"/>
                <w:szCs w:val="19"/>
              </w:rPr>
              <w:t xml:space="preserve">The DKIM selector your engine shows for the domain (Postal: on the domain's DNS page, e.g. </w:t>
            </w:r>
            <w:r>
              <w:rPr>
                <w:rFonts w:ascii="Consolas" w:cs="Consolas" w:eastAsia="Consolas" w:hAnsi="Consolas"/>
                <w:sz w:val="19"/>
                <w:szCs w:val="19"/>
              </w:rPr>
              <w:t xml:space="preserve">postal-Xa71Qd</w:t>
            </w:r>
            <w:r>
              <w:rPr>
                <w:rFonts w:ascii="Arial" w:cs="Arial" w:eastAsia="Arial" w:hAnsi="Arial"/>
                <w:sz w:val="19"/>
                <w:szCs w:val="19"/>
              </w:rPr>
              <w:t xml:space="preserve">). Letters, digits, dots, hyphens and underscores. Empty it to stop checking DKIM.</w:t>
            </w:r>
          </w:p>
        </w:tc>
        <w:tc>
          <w:tcPr>
            <w:tcW w:type="dxa" w:w="3740"/>
            <w:tcMar>
              <w:top w:type="dxa" w:w="60"/>
              <w:left w:type="dxa" w:w="90"/>
              <w:bottom w:type="dxa" w:w="60"/>
              <w:right w:type="dxa" w:w="90"/>
            </w:tcMar>
          </w:tcPr>
          <w:p>
            <w:r>
              <w:rPr>
                <w:rFonts w:ascii="Arial" w:cs="Arial" w:eastAsia="Arial" w:hAnsi="Arial"/>
                <w:sz w:val="19"/>
                <w:szCs w:val="19"/>
              </w:rPr>
              <w:t xml:space="preserve">The domain is looked up again with it at once.</w:t>
            </w:r>
          </w:p>
        </w:tc>
      </w:tr>
      <w:tr>
        <w:tc>
          <w:tcPr>
            <w:tcW w:type="dxa" w:w="2600"/>
            <w:tcMar>
              <w:top w:type="dxa" w:w="60"/>
              <w:left w:type="dxa" w:w="90"/>
              <w:bottom w:type="dxa" w:w="60"/>
              <w:right w:type="dxa" w:w="90"/>
            </w:tcMar>
          </w:tcPr>
          <w:p>
            <w:r>
              <w:rPr>
                <w:rFonts w:ascii="Arial" w:cs="Arial" w:eastAsia="Arial" w:hAnsi="Arial"/>
                <w:sz w:val="19"/>
                <w:szCs w:val="19"/>
              </w:rPr>
              <w:t xml:space="preserve">Check Now</w:t>
            </w:r>
          </w:p>
        </w:tc>
        <w:tc>
          <w:tcPr>
            <w:tcW w:type="dxa" w:w="3740"/>
            <w:tcMar>
              <w:top w:type="dxa" w:w="60"/>
              <w:left w:type="dxa" w:w="90"/>
              <w:bottom w:type="dxa" w:w="60"/>
              <w:right w:type="dxa" w:w="90"/>
            </w:tcMar>
          </w:tcPr>
          <w:p>
            <w:r>
              <w:rPr>
                <w:rFonts w:ascii="Arial" w:cs="Arial" w:eastAsia="Arial" w:hAnsi="Arial"/>
                <w:sz w:val="19"/>
                <w:szCs w:val="19"/>
              </w:rPr>
              <w:t xml:space="preserve">Looks up all your domains again. Once a minute at most.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A domain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is not looked up. A new or changed sender's domain is looked up as soon as you save the sender.</w:t>
      </w: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Make inboxes trust a domain.</w:t>
      </w:r>
      <w:r>
        <w:rPr>
          <w:rFonts w:ascii="Arial" w:cs="Arial" w:eastAsia="Arial" w:hAnsi="Arial"/>
          <w:sz w:val="21"/>
          <w:szCs w:val="21"/>
        </w:rPr>
        <w:t xml:space="preserve"> Under Sending Domains, open the domain's row. For each record marked Missing, Two Records, Lets Anyone Send or Monitor Only, press </w:t>
      </w:r>
      <w:r>
        <w:rPr>
          <w:rFonts w:ascii="Arial" w:cs="Arial" w:eastAsia="Arial" w:hAnsi="Arial"/>
          <w:b/>
          <w:bCs/>
          <w:sz w:val="21"/>
          <w:szCs w:val="21"/>
        </w:rPr>
        <w:t xml:space="preserve">Copy</w:t>
      </w:r>
      <w:r>
        <w:rPr>
          <w:rFonts w:ascii="Arial" w:cs="Arial" w:eastAsia="Arial" w:hAnsi="Arial"/>
          <w:sz w:val="21"/>
          <w:szCs w:val="21"/>
        </w:rPr>
        <w:t xml:space="preserve"> and add or change that TXT record at your DNS provider (for DMARC, copy the Name too). Add the DKIM selector from your engine's DNS page and press </w:t>
      </w:r>
      <w:r>
        <w:rPr>
          <w:rFonts w:ascii="Arial" w:cs="Arial" w:eastAsia="Arial" w:hAnsi="Arial"/>
          <w:b/>
          <w:bCs/>
          <w:sz w:val="21"/>
          <w:szCs w:val="21"/>
        </w:rPr>
        <w:t xml:space="preserve">Save and Check</w:t>
      </w:r>
      <w:r>
        <w:rPr>
          <w:rFonts w:ascii="Arial" w:cs="Arial" w:eastAsia="Arial" w:hAnsi="Arial"/>
          <w:sz w:val="21"/>
          <w:szCs w:val="21"/>
        </w:rPr>
        <w:t xml:space="preserve">. DNS changes can take up to an hour to appear; then press </w:t>
      </w:r>
      <w:r>
        <w:rPr>
          <w:rFonts w:ascii="Arial" w:cs="Arial" w:eastAsia="Arial" w:hAnsi="Arial"/>
          <w:b/>
          <w:bCs/>
          <w:sz w:val="21"/>
          <w:szCs w:val="21"/>
        </w:rPr>
        <w:t xml:space="preserve">Check Now</w:t>
      </w:r>
      <w:r>
        <w:rPr>
          <w:rFonts w:ascii="Arial" w:cs="Arial" w:eastAsia="Arial" w:hAnsi="Arial"/>
          <w:sz w:val="21"/>
          <w:szCs w:val="21"/>
        </w:rPr>
        <w:t xml:space="preserve"> until the domain reads </w:t>
      </w:r>
      <w:r>
        <w:rPr>
          <w:rFonts w:ascii="Arial" w:cs="Arial" w:eastAsia="Arial" w:hAnsi="Arial"/>
          <w:i/>
          <w:iCs/>
          <w:sz w:val="21"/>
          <w:szCs w:val="21"/>
        </w:rPr>
        <w:t xml:space="preserve">Nothing to change</w:t>
      </w:r>
      <w:r>
        <w:rPr>
          <w:rFonts w:ascii="Arial" w:cs="Arial" w:eastAsia="Arial" w:hAnsi="Arial"/>
          <w:sz w:val="21"/>
          <w:szCs w:val="21"/>
        </w:rPr>
        <w:t xml:space="preserve">. Start DMARC at quarantine; move to reject once its reports show only your own mail.</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An engine reads Failing.</w:t>
      </w:r>
      <w:r>
        <w:rPr>
          <w:rFonts w:ascii="Arial" w:cs="Arial" w:eastAsia="Arial" w:hAnsi="Arial"/>
          <w:sz w:val="21"/>
          <w:szCs w:val="21"/>
        </w:rPr>
        <w:t xml:space="preserve"> Press </w:t>
      </w:r>
      <w:r>
        <w:rPr>
          <w:rFonts w:ascii="Arial" w:cs="Arial" w:eastAsia="Arial" w:hAnsi="Arial"/>
          <w:b/>
          <w:bCs/>
          <w:sz w:val="21"/>
          <w:szCs w:val="21"/>
        </w:rPr>
        <w:t xml:space="preserve">See Health</w:t>
      </w:r>
      <w:r>
        <w:rPr>
          <w:rFonts w:ascii="Arial" w:cs="Arial" w:eastAsia="Arial" w:hAnsi="Arial"/>
          <w:sz w:val="21"/>
          <w:szCs w:val="21"/>
        </w:rPr>
        <w:t xml:space="preserve"> and read the first check marked Failing. </w:t>
      </w:r>
      <w:r>
        <w:rPr>
          <w:rFonts w:ascii="Arial" w:cs="Arial" w:eastAsia="Arial" w:hAnsi="Arial"/>
          <w:i/>
          <w:iCs/>
          <w:sz w:val="21"/>
          <w:szCs w:val="21"/>
        </w:rPr>
        <w:t xml:space="preserve">No callback</w:t>
      </w:r>
      <w:r>
        <w:rPr>
          <w:rFonts w:ascii="Arial" w:cs="Arial" w:eastAsia="Arial" w:hAnsi="Arial"/>
          <w:sz w:val="21"/>
          <w:szCs w:val="21"/>
        </w:rPr>
        <w:t xml:space="preserve">: Copy Webhook URL and check that the address is registered and switched on at the provider (Postal: the mail server's Webhooks). </w:t>
      </w:r>
      <w:r>
        <w:rPr>
          <w:rFonts w:ascii="Arial" w:cs="Arial" w:eastAsia="Arial" w:hAnsi="Arial"/>
          <w:i/>
          <w:iCs/>
          <w:sz w:val="21"/>
          <w:szCs w:val="21"/>
        </w:rPr>
        <w:t xml:space="preserve">Key refused</w:t>
      </w:r>
      <w:r>
        <w:rPr>
          <w:rFonts w:ascii="Arial" w:cs="Arial" w:eastAsia="Arial" w:hAnsi="Arial"/>
          <w:sz w:val="21"/>
          <w:szCs w:val="21"/>
        </w:rPr>
        <w:t xml:space="preserve">: Edit the engine, enter its current key, save and press </w:t>
      </w:r>
      <w:r>
        <w:rPr>
          <w:rFonts w:ascii="Arial" w:cs="Arial" w:eastAsia="Arial" w:hAnsi="Arial"/>
          <w:b/>
          <w:bCs/>
          <w:sz w:val="21"/>
          <w:szCs w:val="21"/>
        </w:rPr>
        <w:t xml:space="preserve">Check</w:t>
      </w:r>
      <w:r>
        <w:rPr>
          <w:rFonts w:ascii="Arial" w:cs="Arial" w:eastAsia="Arial" w:hAnsi="Arial"/>
          <w:sz w:val="21"/>
          <w:szCs w:val="21"/>
        </w:rPr>
        <w:t xml:space="preserve">. </w:t>
      </w:r>
      <w:r>
        <w:rPr>
          <w:rFonts w:ascii="Arial" w:cs="Arial" w:eastAsia="Arial" w:hAnsi="Arial"/>
          <w:i/>
          <w:iCs/>
          <w:sz w:val="21"/>
          <w:szCs w:val="21"/>
        </w:rPr>
        <w:t xml:space="preserve">Bounces</w:t>
      </w:r>
      <w:r>
        <w:rPr>
          <w:rFonts w:ascii="Arial" w:cs="Arial" w:eastAsia="Arial" w:hAnsi="Arial"/>
          <w:sz w:val="21"/>
          <w:szCs w:val="21"/>
        </w:rPr>
        <w:t xml:space="preserve">: find the campaign and the list behind them before the next send. The platform team has been told as well and may already be on it.</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pStyle w:val="ListParagraph"/>
        <w:numPr>
          <w:ilvl w:val="0"/>
          <w:numId w:val="3"/>
        </w:numPr>
        <w:spacing w:after="60"/>
      </w:pPr>
      <w:r>
        <w:rPr>
          <w:rFonts w:ascii="Arial" w:cs="Arial" w:eastAsia="Arial" w:hAnsi="Arial"/>
          <w:b/>
          <w:bCs/>
          <w:sz w:val="21"/>
          <w:szCs w:val="21"/>
        </w:rPr>
        <w:t xml:space="preserve">Every 10 minutes</w:t>
      </w:r>
      <w:r>
        <w:rPr>
          <w:rFonts w:ascii="Arial" w:cs="Arial" w:eastAsia="Arial" w:hAnsi="Arial"/>
          <w:sz w:val="21"/>
          <w:szCs w:val="21"/>
        </w:rPr>
        <w:t xml:space="preserve"> C360 checks each engine: its callbacks, refused calls, speed, bounces or failed texts and receipts, and once a day its key and address. The result is the engine's Health; a problem alerts the platform team by email.</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Verified and Sending Domains answer different questions: Verified means the engine accepted a message from the address; Sending Domains means inboxes can tell the mail is really yours.</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Write what you want to see in your own words, pick a model beside Generate,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name, view, data, rows, columns, values and filter,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and open the editor.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spacing w:after="120"/>
      </w:pPr>
      <w:r>
        <w:rPr>
          <w:rFonts w:ascii="Arial" w:cs="Arial" w:eastAsia="Arial" w:hAnsi="Arial"/>
          <w:b/>
          <w:bCs/>
          <w:sz w:val="21"/>
          <w:szCs w:val="21"/>
        </w:rPr>
        <w:t xml:space="preserve">Drill in a pivot or a hierarchy</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then Campaign, and choose </w:t>
      </w:r>
      <w:r>
        <w:rPr>
          <w:rFonts w:ascii="Arial" w:cs="Arial" w:eastAsia="Arial" w:hAnsi="Arial"/>
          <w:b/>
          <w:bCs/>
          <w:sz w:val="21"/>
          <w:szCs w:val="21"/>
        </w:rPr>
        <w:t xml:space="preserve">Pivot</w:t>
      </w:r>
      <w:r>
        <w:rPr>
          <w:rFonts w:ascii="Arial" w:cs="Arial" w:eastAsia="Arial" w:hAnsi="Arial"/>
          <w:sz w:val="21"/>
          <w:szCs w:val="21"/>
        </w:rPr>
        <w:t xml:space="preserve"> or </w:t>
      </w:r>
      <w:r>
        <w:rPr>
          <w:rFonts w:ascii="Arial" w:cs="Arial" w:eastAsia="Arial" w:hAnsi="Arial"/>
          <w:b/>
          <w:bCs/>
          <w:sz w:val="21"/>
          <w:szCs w:val="21"/>
        </w:rPr>
        <w:t xml:space="preserve">Hierarchy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 pivot, click a row's label; in a hierarchy, press the arrow beside a top-level group (</w:t>
      </w:r>
      <w:r>
        <w:rPr>
          <w:rFonts w:ascii="Arial" w:cs="Arial" w:eastAsia="Arial" w:hAnsi="Arial"/>
          <w:b/>
          <w:bCs/>
          <w:sz w:val="21"/>
          <w:szCs w:val="21"/>
        </w:rPr>
        <w:t xml:space="preserve">Drill into</w:t>
      </w:r>
      <w:r>
        <w:rPr>
          <w:rFonts w:ascii="Arial" w:cs="Arial" w:eastAsia="Arial" w:hAnsi="Arial"/>
          <w:sz w:val="21"/>
          <w:szCs w:val="21"/>
        </w:rPr>
        <w:t xml:space="preserve"> that value). The table shows the level below for that value, such as the quarters of 2026, and keeps the levels under it, so Channel and Campaign still nest inside.</w:t>
      </w:r>
    </w:p>
    <w:p>
      <w:pPr>
        <w:pStyle w:val="ListParagraph"/>
        <w:numPr>
          <w:ilvl w:val="0"/>
          <w:numId w:val="3"/>
        </w:numPr>
        <w:spacing w:after="60"/>
      </w:pPr>
      <w:r>
        <w:rPr>
          <w:rFonts w:ascii="Arial" w:cs="Arial" w:eastAsia="Arial" w:hAnsi="Arial"/>
          <w:sz w:val="21"/>
          <w:szCs w:val="21"/>
        </w:rPr>
        <w:t xml:space="preserve">The path above the table shows where you are. Click a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Group values into a field of your own (Custom Fields)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Name the field and choose how it is made. </w:t>
      </w:r>
      <w:r>
        <w:rPr>
          <w:rFonts w:ascii="Arial" w:cs="Arial" w:eastAsia="Arial" w:hAnsi="Arial"/>
          <w:b/>
          <w:bCs/>
          <w:sz w:val="21"/>
          <w:szCs w:val="21"/>
        </w:rPr>
        <w:t xml:space="preserve">Groups</w:t>
      </w:r>
      <w:r>
        <w:rPr>
          <w:rFonts w:ascii="Arial" w:cs="Arial" w:eastAsia="Arial" w:hAnsi="Arial"/>
          <w:sz w:val="21"/>
          <w:szCs w:val="21"/>
        </w:rPr>
        <w:t xml:space="preserve"> names sets of values (North is Downtown, Riverside). </w:t>
      </w:r>
      <w:r>
        <w:rPr>
          <w:rFonts w:ascii="Arial" w:cs="Arial" w:eastAsia="Arial" w:hAnsi="Arial"/>
          <w:b/>
          <w:bCs/>
          <w:sz w:val="21"/>
          <w:szCs w:val="21"/>
        </w:rPr>
        <w:t xml:space="preserve">Number Bands</w:t>
      </w:r>
      <w:r>
        <w:rPr>
          <w:rFonts w:ascii="Arial" w:cs="Arial" w:eastAsia="Arial" w:hAnsi="Arial"/>
          <w:sz w:val="21"/>
          <w:szCs w:val="21"/>
        </w:rPr>
        <w:t xml:space="preserve"> cuts a number at edges you type (100, 1000 gives Under 100, 100 to under 1,000, 1,000 and over). </w:t>
      </w:r>
      <w:r>
        <w:rPr>
          <w:rFonts w:ascii="Arial" w:cs="Arial" w:eastAsia="Arial" w:hAnsi="Arial"/>
          <w:b/>
          <w:bCs/>
          <w:sz w:val="21"/>
          <w:szCs w:val="21"/>
        </w:rPr>
        <w:t xml:space="preserve">If-Then Labels</w:t>
      </w:r>
      <w:r>
        <w:rPr>
          <w:rFonts w:ascii="Arial" w:cs="Arial" w:eastAsia="Arial" w:hAnsi="Arial"/>
          <w:sz w:val="21"/>
          <w:szCs w:val="21"/>
        </w:rPr>
        <w:t xml:space="preserve"> gives the label of the first condition a row meets (Amount at least 500 is Gold), and a label for the rest.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then </w:t>
      </w:r>
      <w:r>
        <w:rPr>
          <w:rFonts w:ascii="Arial" w:cs="Arial" w:eastAsia="Arial" w:hAnsi="Arial"/>
          <w:b/>
          <w:bCs/>
          <w:sz w:val="21"/>
          <w:szCs w:val="21"/>
        </w:rPr>
        <w:t xml:space="preserve">Done</w:t>
      </w:r>
      <w:r>
        <w:rPr>
          <w:rFonts w:ascii="Arial" w:cs="Arial" w:eastAsia="Arial" w:hAnsi="Arial"/>
          <w:sz w:val="21"/>
          <w:szCs w:val="21"/>
        </w:rPr>
        <w:t xml:space="preserve">. The field is in the field list like any other: drag it into Rows, Columns or Filters.</w:t>
      </w:r>
    </w:p>
    <w:p>
      <w:pPr>
        <w:pStyle w:val="ListParagraph"/>
        <w:numPr>
          <w:ilvl w:val="0"/>
          <w:numId w:val="3"/>
        </w:numPr>
        <w:spacing w:after="60"/>
      </w:pPr>
      <w:r>
        <w:rPr>
          <w:rFonts w:ascii="Arial" w:cs="Arial" w:eastAsia="Arial" w:hAnsi="Arial"/>
          <w:sz w:val="21"/>
          <w:szCs w:val="21"/>
        </w:rPr>
        <w:t xml:space="preserve">A custom field belongs to its report. Removing it removes its columns and filters too.</w:t>
      </w:r>
    </w:p>
    <w:p>
      <w:pPr>
        <w:spacing w:after="120"/>
      </w:pPr>
      <w:r>
        <w:rPr>
          <w:rFonts w:ascii="Arial" w:cs="Arial" w:eastAsia="Arial" w:hAnsi="Arial"/>
          <w:b/>
          <w:bCs/>
          <w:sz w:val="21"/>
          <w:szCs w:val="21"/>
        </w:rPr>
        <w:t xml:space="preserve">Keep the top values and fold the rest into Others (Top N)</w:t>
      </w:r>
    </w:p>
    <w:p>
      <w:pPr>
        <w:pStyle w:val="ListParagraph"/>
        <w:numPr>
          <w:ilvl w:val="0"/>
          <w:numId w:val="3"/>
        </w:numPr>
        <w:spacing w:after="60"/>
      </w:pPr>
      <w:r>
        <w:rPr>
          <w:rFonts w:ascii="Arial" w:cs="Arial" w:eastAsia="Arial" w:hAnsi="Arial"/>
          <w:sz w:val="21"/>
          <w:szCs w:val="21"/>
        </w:rPr>
        <w:t xml:space="preserve">Put a dimension first in </w:t>
      </w:r>
      <w:r>
        <w:rPr>
          <w:rFonts w:ascii="Arial" w:cs="Arial" w:eastAsia="Arial" w:hAnsi="Arial"/>
          <w:b/>
          <w:bCs/>
          <w:sz w:val="21"/>
          <w:szCs w:val="21"/>
        </w:rPr>
        <w:t xml:space="preserve">Rows</w:t>
      </w:r>
      <w:r>
        <w:rPr>
          <w:rFonts w:ascii="Arial" w:cs="Arial" w:eastAsia="Arial" w:hAnsi="Arial"/>
          <w:sz w:val="21"/>
          <w:szCs w:val="21"/>
        </w:rPr>
        <w:t xml:space="preserve"> and a measure in </w:t>
      </w:r>
      <w:r>
        <w:rPr>
          <w:rFonts w:ascii="Arial" w:cs="Arial" w:eastAsia="Arial" w:hAnsi="Arial"/>
          <w:b/>
          <w:bCs/>
          <w:sz w:val="21"/>
          <w:szCs w:val="21"/>
        </w:rPr>
        <w:t xml:space="preserve">Values</w:t>
      </w:r>
      <w:r>
        <w:rPr>
          <w:rFonts w:ascii="Arial" w:cs="Arial" w:eastAsia="Arial" w:hAnsi="Arial"/>
          <w:sz w:val="21"/>
          <w:szCs w:val="21"/>
        </w:rPr>
        <w:t xml:space="preserve">, sorted the way you want to rank them.</w:t>
      </w:r>
    </w:p>
    <w:p>
      <w:pPr>
        <w:pStyle w:val="ListParagraph"/>
        <w:numPr>
          <w:ilvl w:val="0"/>
          <w:numId w:val="3"/>
        </w:numPr>
        <w:spacing w:after="60"/>
      </w:pPr>
      <w:r>
        <w:rPr>
          <w:rFonts w:ascii="Arial" w:cs="Arial" w:eastAsia="Arial" w:hAnsi="Arial"/>
          <w:sz w:val="21"/>
          <w:szCs w:val="21"/>
        </w:rPr>
        <w:t xml:space="preserve">Under the rows, choose </w:t>
      </w:r>
      <w:r>
        <w:rPr>
          <w:rFonts w:ascii="Arial" w:cs="Arial" w:eastAsia="Arial" w:hAnsi="Arial"/>
          <w:b/>
          <w:bCs/>
          <w:sz w:val="21"/>
          <w:szCs w:val="21"/>
        </w:rPr>
        <w:t xml:space="preserve">Top</w:t>
      </w:r>
      <w:r>
        <w:rPr>
          <w:rFonts w:ascii="Arial" w:cs="Arial" w:eastAsia="Arial" w:hAnsi="Arial"/>
          <w:sz w:val="21"/>
          <w:szCs w:val="21"/>
        </w:rPr>
        <w:t xml:space="preserve"> 3, 5, 10 or another number. </w:t>
      </w:r>
      <w:r>
        <w:rPr>
          <w:rFonts w:ascii="Arial" w:cs="Arial" w:eastAsia="Arial" w:hAnsi="Arial"/>
          <w:b/>
          <w:bCs/>
          <w:sz w:val="21"/>
          <w:szCs w:val="21"/>
        </w:rPr>
        <w:t xml:space="preserve">Show the rest as Others</w:t>
      </w:r>
      <w:r>
        <w:rPr>
          <w:rFonts w:ascii="Arial" w:cs="Arial" w:eastAsia="Arial" w:hAnsi="Arial"/>
          <w:sz w:val="21"/>
          <w:szCs w:val="21"/>
        </w:rPr>
        <w:t xml:space="preserve"> adds one Others line per value of the next dimension; untick it to leave the rest out. </w:t>
      </w:r>
      <w:r>
        <w:rPr>
          <w:rFonts w:ascii="Arial" w:cs="Arial" w:eastAsia="Arial" w:hAnsi="Arial"/>
          <w:b/>
          <w:bCs/>
          <w:sz w:val="21"/>
          <w:szCs w:val="21"/>
        </w:rPr>
        <w:t xml:space="preserve">Every value</w:t>
      </w:r>
      <w:r>
        <w:rPr>
          <w:rFonts w:ascii="Arial" w:cs="Arial" w:eastAsia="Arial" w:hAnsi="Arial"/>
          <w:sz w:val="21"/>
          <w:szCs w:val="21"/>
        </w:rPr>
        <w:t xml:space="preserve"> takes the limit off.</w:t>
      </w:r>
    </w:p>
    <w:p>
      <w:pPr>
        <w:pStyle w:val="ListParagraph"/>
        <w:numPr>
          <w:ilvl w:val="0"/>
          <w:numId w:val="3"/>
        </w:numPr>
        <w:spacing w:after="60"/>
      </w:pPr>
      <w:r>
        <w:rPr>
          <w:rFonts w:ascii="Arial" w:cs="Arial" w:eastAsia="Arial" w:hAnsi="Arial"/>
          <w:sz w:val="21"/>
          <w:szCs w:val="21"/>
        </w:rPr>
        <w:t xml:space="preserve">Sums, counts, minimums and maximums add up in Others; averages and comparisons show empty there.</w:t>
      </w:r>
    </w:p>
    <w:p>
      <w:pPr>
        <w:spacing w:after="120"/>
      </w:pPr>
      <w:r>
        <w:rPr>
          <w:rFonts w:ascii="Arial" w:cs="Arial" w:eastAsia="Arial" w:hAnsi="Arial"/>
          <w:b/>
          <w:bCs/>
          <w:sz w:val="21"/>
          <w:szCs w:val="21"/>
        </w:rPr>
        <w:t xml:space="preserve">Slice a dashboard by a range of numbers or dates</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Slicer</w:t>
      </w:r>
      <w:r>
        <w:rPr>
          <w:rFonts w:ascii="Arial" w:cs="Arial" w:eastAsia="Arial" w:hAnsi="Arial"/>
          <w:sz w:val="21"/>
          <w:szCs w:val="21"/>
        </w:rPr>
        <w:t xml:space="preserve"> and choose a number (such as Sent Count) or a date that is not the dashboard's period. It becomes a range slicer.</w:t>
      </w:r>
    </w:p>
    <w:p>
      <w:pPr>
        <w:pStyle w:val="ListParagraph"/>
        <w:numPr>
          <w:ilvl w:val="0"/>
          <w:numId w:val="3"/>
        </w:numPr>
        <w:spacing w:after="60"/>
      </w:pPr>
      <w:r>
        <w:rPr>
          <w:rFonts w:ascii="Arial" w:cs="Arial" w:eastAsia="Arial" w:hAnsi="Arial"/>
          <w:sz w:val="21"/>
          <w:szCs w:val="21"/>
        </w:rPr>
        <w:t xml:space="preserve">In the viewer, open the slicer, type </w:t>
      </w:r>
      <w:r>
        <w:rPr>
          <w:rFonts w:ascii="Arial" w:cs="Arial" w:eastAsia="Arial" w:hAnsi="Arial"/>
          <w:b/>
          <w:bCs/>
          <w:sz w:val="21"/>
          <w:szCs w:val="21"/>
        </w:rPr>
        <w:t xml:space="preserve">From</w:t>
      </w:r>
      <w:r>
        <w:rPr>
          <w:rFonts w:ascii="Arial" w:cs="Arial" w:eastAsia="Arial" w:hAnsi="Arial"/>
          <w:sz w:val="21"/>
          <w:szCs w:val="21"/>
        </w:rPr>
        <w:t xml:space="preserve">, </w:t>
      </w:r>
      <w:r>
        <w:rPr>
          <w:rFonts w:ascii="Arial" w:cs="Arial" w:eastAsia="Arial" w:hAnsi="Arial"/>
          <w:b/>
          <w:bCs/>
          <w:sz w:val="21"/>
          <w:szCs w:val="21"/>
        </w:rPr>
        <w:t xml:space="preserve">To</w:t>
      </w:r>
      <w:r>
        <w:rPr>
          <w:rFonts w:ascii="Arial" w:cs="Arial" w:eastAsia="Arial" w:hAnsi="Arial"/>
          <w:sz w:val="21"/>
          <w:szCs w:val="21"/>
        </w:rPr>
        <w:t xml:space="preserve"> or both, and press </w:t>
      </w:r>
      <w:r>
        <w:rPr>
          <w:rFonts w:ascii="Arial" w:cs="Arial" w:eastAsia="Arial" w:hAnsi="Arial"/>
          <w:b/>
          <w:bCs/>
          <w:sz w:val="21"/>
          <w:szCs w:val="21"/>
        </w:rPr>
        <w:t xml:space="preserve">Apply</w:t>
      </w:r>
      <w:r>
        <w:rPr>
          <w:rFonts w:ascii="Arial" w:cs="Arial" w:eastAsia="Arial" w:hAnsi="Arial"/>
          <w:sz w:val="21"/>
          <w:szCs w:val="21"/>
        </w:rPr>
        <w:t xml:space="preserve">. The chip says the range, such as Sent Count: 100 to 500.</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it off. A tile without the field says it is not sliced by it.</w:t>
      </w:r>
    </w:p>
    <w:p>
      <w:pPr>
        <w:spacing w:after="120"/>
      </w:pPr>
      <w:r>
        <w:rPr>
          <w:rFonts w:ascii="Arial" w:cs="Arial" w:eastAsia="Arial" w:hAnsi="Arial"/>
          <w:b/>
          <w:bCs/>
          <w:sz w:val="21"/>
          <w:szCs w:val="21"/>
        </w:rPr>
        <w:t xml:space="preserve">Save a dashboard view (bookmarks)</w:t>
      </w:r>
    </w:p>
    <w:p>
      <w:pPr>
        <w:pStyle w:val="ListParagraph"/>
        <w:numPr>
          <w:ilvl w:val="0"/>
          <w:numId w:val="3"/>
        </w:numPr>
        <w:spacing w:after="60"/>
      </w:pPr>
      <w:r>
        <w:rPr>
          <w:rFonts w:ascii="Arial" w:cs="Arial" w:eastAsia="Arial" w:hAnsi="Arial"/>
          <w:sz w:val="21"/>
          <w:szCs w:val="21"/>
        </w:rPr>
        <w:t xml:space="preserve">Set the dashboard the way you want it: the period, the comparison, the page, slicer values and drills.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Views</w:t>
      </w:r>
      <w:r>
        <w:rPr>
          <w:rFonts w:ascii="Arial" w:cs="Arial" w:eastAsia="Arial" w:hAnsi="Arial"/>
          <w:sz w:val="21"/>
          <w:szCs w:val="21"/>
        </w:rPr>
        <w:t xml:space="preserve"> and press </w:t>
      </w:r>
      <w:r>
        <w:rPr>
          <w:rFonts w:ascii="Arial" w:cs="Arial" w:eastAsia="Arial" w:hAnsi="Arial"/>
          <w:b/>
          <w:bCs/>
          <w:sz w:val="21"/>
          <w:szCs w:val="21"/>
        </w:rPr>
        <w:t xml:space="preserve">Save the Current View</w:t>
      </w:r>
      <w:r>
        <w:rPr>
          <w:rFonts w:ascii="Arial" w:cs="Arial" w:eastAsia="Arial" w:hAnsi="Arial"/>
          <w:sz w:val="21"/>
          <w:szCs w:val="21"/>
        </w:rPr>
        <w:t xml:space="preserve">. Name it, and tick </w:t>
      </w:r>
      <w:r>
        <w:rPr>
          <w:rFonts w:ascii="Arial" w:cs="Arial" w:eastAsia="Arial" w:hAnsi="Arial"/>
          <w:b/>
          <w:bCs/>
          <w:sz w:val="21"/>
          <w:szCs w:val="21"/>
        </w:rPr>
        <w:t xml:space="preserve">Share with everyone who opens this dashboard</w:t>
      </w:r>
      <w:r>
        <w:rPr>
          <w:rFonts w:ascii="Arial" w:cs="Arial" w:eastAsia="Arial" w:hAnsi="Arial"/>
          <w:sz w:val="21"/>
          <w:szCs w:val="21"/>
        </w:rPr>
        <w:t xml:space="preserve"> if others should have it too.</w:t>
      </w:r>
    </w:p>
    <w:p>
      <w:pPr>
        <w:pStyle w:val="ListParagraph"/>
        <w:numPr>
          <w:ilvl w:val="0"/>
          <w:numId w:val="3"/>
        </w:numPr>
        <w:spacing w:after="60"/>
      </w:pPr>
      <w:r>
        <w:rPr>
          <w:rFonts w:ascii="Arial" w:cs="Arial" w:eastAsia="Arial" w:hAnsi="Arial"/>
          <w:sz w:val="21"/>
          <w:szCs w:val="21"/>
        </w:rPr>
        <w:t xml:space="preserve">Later, open </w:t>
      </w:r>
      <w:r>
        <w:rPr>
          <w:rFonts w:ascii="Arial" w:cs="Arial" w:eastAsia="Arial" w:hAnsi="Arial"/>
          <w:b/>
          <w:bCs/>
          <w:sz w:val="21"/>
          <w:szCs w:val="21"/>
        </w:rPr>
        <w:t xml:space="preserve">Views</w:t>
      </w:r>
      <w:r>
        <w:rPr>
          <w:rFonts w:ascii="Arial" w:cs="Arial" w:eastAsia="Arial" w:hAnsi="Arial"/>
          <w:sz w:val="21"/>
          <w:szCs w:val="21"/>
        </w:rPr>
        <w:t xml:space="preserve"> and pick it: everything comes back as it was. The chip shows the view in use.</w:t>
      </w:r>
    </w:p>
    <w:p>
      <w:pPr>
        <w:pStyle w:val="ListParagraph"/>
        <w:numPr>
          <w:ilvl w:val="0"/>
          <w:numId w:val="3"/>
        </w:numPr>
        <w:spacing w:after="60"/>
      </w:pPr>
      <w:r>
        <w:rPr>
          <w:rFonts w:ascii="Arial" w:cs="Arial" w:eastAsia="Arial" w:hAnsi="Arial"/>
          <w:sz w:val="21"/>
          <w:szCs w:val="21"/>
        </w:rPr>
        <w:t xml:space="preserve">Remove a view with its cross. A saved view never changes the dashboard itself.</w:t>
      </w:r>
    </w:p>
    <w:p>
      <w:pPr>
        <w:spacing w:after="120"/>
      </w:pPr>
      <w:r>
        <w:rPr>
          <w:rFonts w:ascii="Arial" w:cs="Arial" w:eastAsia="Arial" w:hAnsi="Arial"/>
          <w:b/>
          <w:bCs/>
          <w:sz w:val="21"/>
          <w:szCs w:val="21"/>
        </w:rPr>
        <w:t xml:space="preserve">Spread a dashboard over pages</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Page</w:t>
      </w:r>
      <w:r>
        <w:rPr>
          <w:rFonts w:ascii="Arial" w:cs="Arial" w:eastAsia="Arial" w:hAnsi="Arial"/>
          <w:sz w:val="21"/>
          <w:szCs w:val="21"/>
        </w:rPr>
        <w:t xml:space="preserve">. The tiles so far become Page 1, and Page 2 starts empty.</w:t>
      </w:r>
    </w:p>
    <w:p>
      <w:pPr>
        <w:pStyle w:val="ListParagraph"/>
        <w:numPr>
          <w:ilvl w:val="0"/>
          <w:numId w:val="3"/>
        </w:numPr>
        <w:spacing w:after="60"/>
      </w:pPr>
      <w:r>
        <w:rPr>
          <w:rFonts w:ascii="Arial" w:cs="Arial" w:eastAsia="Arial" w:hAnsi="Arial"/>
          <w:sz w:val="21"/>
          <w:szCs w:val="21"/>
        </w:rPr>
        <w:t xml:space="preserve">Click a page's tab to work on it. Type its name in </w:t>
      </w:r>
      <w:r>
        <w:rPr>
          <w:rFonts w:ascii="Arial" w:cs="Arial" w:eastAsia="Arial" w:hAnsi="Arial"/>
          <w:b/>
          <w:bCs/>
          <w:sz w:val="21"/>
          <w:szCs w:val="21"/>
        </w:rPr>
        <w:t xml:space="preserve">Page title</w:t>
      </w:r>
      <w:r>
        <w:rPr>
          <w:rFonts w:ascii="Arial" w:cs="Arial" w:eastAsia="Arial" w:hAnsi="Arial"/>
          <w:sz w:val="21"/>
          <w:szCs w:val="21"/>
        </w:rPr>
        <w:t xml:space="preserve">, or press </w:t>
      </w:r>
      <w:r>
        <w:rPr>
          <w:rFonts w:ascii="Arial" w:cs="Arial" w:eastAsia="Arial" w:hAnsi="Arial"/>
          <w:b/>
          <w:bCs/>
          <w:sz w:val="21"/>
          <w:szCs w:val="21"/>
        </w:rPr>
        <w:t xml:space="preserve">Remove Page</w:t>
      </w:r>
      <w:r>
        <w:rPr>
          <w:rFonts w:ascii="Arial" w:cs="Arial" w:eastAsia="Arial" w:hAnsi="Arial"/>
          <w:sz w:val="21"/>
          <w:szCs w:val="21"/>
        </w:rPr>
        <w:t xml:space="preserve"> to remove it with its tiles. </w:t>
      </w:r>
      <w:r>
        <w:rPr>
          <w:rFonts w:ascii="Arial" w:cs="Arial" w:eastAsia="Arial" w:hAnsi="Arial"/>
          <w:b/>
          <w:bCs/>
          <w:sz w:val="21"/>
          <w:szCs w:val="21"/>
        </w:rPr>
        <w:t xml:space="preserve">Add Tile</w:t>
      </w:r>
      <w:r>
        <w:rPr>
          <w:rFonts w:ascii="Arial" w:cs="Arial" w:eastAsia="Arial" w:hAnsi="Arial"/>
          <w:sz w:val="21"/>
          <w:szCs w:val="21"/>
        </w:rPr>
        <w:t xml:space="preserve"> adds to the page in view, and </w:t>
      </w:r>
      <w:r>
        <w:rPr>
          <w:rFonts w:ascii="Arial" w:cs="Arial" w:eastAsia="Arial" w:hAnsi="Arial"/>
          <w:b/>
          <w:bCs/>
          <w:sz w:val="21"/>
          <w:szCs w:val="21"/>
        </w:rPr>
        <w:t xml:space="preserve">Done</w:t>
      </w:r>
      <w:r>
        <w:rPr>
          <w:rFonts w:ascii="Arial" w:cs="Arial" w:eastAsia="Arial" w:hAnsi="Arial"/>
          <w:sz w:val="21"/>
          <w:szCs w:val="21"/>
        </w:rPr>
        <w:t xml:space="preserve"> saves.</w:t>
      </w:r>
    </w:p>
    <w:p>
      <w:pPr>
        <w:pStyle w:val="ListParagraph"/>
        <w:numPr>
          <w:ilvl w:val="0"/>
          <w:numId w:val="3"/>
        </w:numPr>
        <w:spacing w:after="60"/>
      </w:pPr>
      <w:r>
        <w:rPr>
          <w:rFonts w:ascii="Arial" w:cs="Arial" w:eastAsia="Arial" w:hAnsi="Arial"/>
          <w:sz w:val="21"/>
          <w:szCs w:val="21"/>
        </w:rPr>
        <w:t xml:space="preserve">In the viewer the pages are tabs above the tiles. The PDF and scheduled deliveries carry every page, each tile titled with its page.</w:t>
      </w:r>
    </w:p>
    <w:p>
      <w:pPr>
        <w:spacing w:after="120"/>
      </w:pPr>
      <w:r>
        <w:rPr>
          <w:rFonts w:ascii="Arial" w:cs="Arial" w:eastAsia="Arial" w:hAnsi="Arial"/>
          <w:b/>
          <w:bCs/>
          <w:sz w:val="21"/>
          <w:szCs w:val="21"/>
        </w:rPr>
        <w:t xml:space="preserve">Add measures from a linked dataset</w:t>
      </w:r>
    </w:p>
    <w:p>
      <w:pPr>
        <w:pStyle w:val="ListParagraph"/>
        <w:numPr>
          <w:ilvl w:val="0"/>
          <w:numId w:val="3"/>
        </w:numPr>
        <w:spacing w:after="60"/>
      </w:pPr>
      <w:r>
        <w:rPr>
          <w:rFonts w:ascii="Arial" w:cs="Arial" w:eastAsia="Arial" w:hAnsi="Arial"/>
          <w:sz w:val="21"/>
          <w:szCs w:val="21"/>
        </w:rPr>
        <w:t xml:space="preserve">In the editor of a report on Messages, press </w:t>
      </w:r>
      <w:r>
        <w:rPr>
          <w:rFonts w:ascii="Arial" w:cs="Arial" w:eastAsia="Arial" w:hAnsi="Arial"/>
          <w:b/>
          <w:bCs/>
          <w:sz w:val="21"/>
          <w:szCs w:val="21"/>
        </w:rPr>
        <w:t xml:space="preserve">Linked Measures</w:t>
      </w:r>
      <w:r>
        <w:rPr>
          <w:rFonts w:ascii="Arial" w:cs="Arial" w:eastAsia="Arial" w:hAnsi="Arial"/>
          <w:sz w:val="21"/>
          <w:szCs w:val="21"/>
        </w:rPr>
        <w:t xml:space="preserve">. The button is there when the platform team has linked the dataset to another one, such as Attributed Orders.</w:t>
      </w:r>
    </w:p>
    <w:p>
      <w:pPr>
        <w:pStyle w:val="ListParagraph"/>
        <w:numPr>
          <w:ilvl w:val="0"/>
          <w:numId w:val="3"/>
        </w:numPr>
        <w:spacing w:after="60"/>
      </w:pPr>
      <w:r>
        <w:rPr>
          <w:rFonts w:ascii="Arial" w:cs="Arial" w:eastAsia="Arial" w:hAnsi="Arial"/>
          <w:sz w:val="21"/>
          <w:szCs w:val="21"/>
        </w:rPr>
        <w:t xml:space="preserve">Tick the measures to add, such as Amount, choose how each is totalled,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report may group only by what both share: Campaign, Channel, and the send date by a period. Each side is totalled on its own, then matched by those groups; a row with no orders shows the measure empty.</w:t>
      </w:r>
    </w:p>
    <w:p>
      <w:pPr>
        <w:pStyle w:val="ListParagraph"/>
        <w:numPr>
          <w:ilvl w:val="0"/>
          <w:numId w:val="3"/>
        </w:numPr>
        <w:spacing w:after="60"/>
      </w:pPr>
      <w:r>
        <w:rPr>
          <w:rFonts w:ascii="Arial" w:cs="Arial" w:eastAsia="Arial" w:hAnsi="Arial"/>
          <w:sz w:val="21"/>
          <w:szCs w:val="21"/>
        </w:rPr>
        <w:t xml:space="preserve">Filters on shared fields apply to both sides; filters on other fields apply to the report's own data only, and the viewer says so. A report with linked measures has no comparisons, no Top N and no hierarchy.</w:t>
      </w:r>
    </w:p>
    <w:p>
      <w:pPr>
        <w:spacing w:after="120"/>
      </w:pPr>
      <w:r>
        <w:rPr>
          <w:rFonts w:ascii="Arial" w:cs="Arial" w:eastAsia="Arial" w:hAnsi="Arial"/>
          <w:b/>
          <w:bCs/>
          <w:sz w:val="21"/>
          <w:szCs w:val="21"/>
        </w:rPr>
        <w:t xml:space="preserve">Show the SQL</w:t>
      </w:r>
    </w:p>
    <w:p>
      <w:pPr>
        <w:pStyle w:val="ListParagraph"/>
        <w:numPr>
          <w:ilvl w:val="0"/>
          <w:numId w:val="3"/>
        </w:numPr>
        <w:spacing w:after="60"/>
      </w:pPr>
      <w:r>
        <w:rPr>
          <w:rFonts w:ascii="Arial" w:cs="Arial" w:eastAsia="Arial" w:hAnsi="Arial"/>
          <w:sz w:val="21"/>
          <w:szCs w:val="21"/>
        </w:rPr>
        <w:t xml:space="preserve">In the viewer, open the </w:t>
      </w:r>
      <w:r>
        <w:rPr>
          <w:rFonts w:ascii="Arial" w:cs="Arial" w:eastAsia="Arial" w:hAnsi="Arial"/>
          <w:b/>
          <w:bCs/>
          <w:sz w:val="21"/>
          <w:szCs w:val="21"/>
        </w:rPr>
        <w:t xml:space="preserve">More actions</w:t>
      </w:r>
      <w:r>
        <w:rPr>
          <w:rFonts w:ascii="Arial" w:cs="Arial" w:eastAsia="Arial" w:hAnsi="Arial"/>
          <w:sz w:val="21"/>
          <w:szCs w:val="21"/>
        </w:rPr>
        <w:t xml:space="preserve"> menu (the three dots) and choose </w:t>
      </w:r>
      <w:r>
        <w:rPr>
          <w:rFonts w:ascii="Arial" w:cs="Arial" w:eastAsia="Arial" w:hAnsi="Arial"/>
          <w:b/>
          <w:bCs/>
          <w:sz w:val="21"/>
          <w:szCs w:val="21"/>
        </w:rPr>
        <w:t xml:space="preserve">Show the SQL</w:t>
      </w:r>
      <w:r>
        <w:rPr>
          <w:rFonts w:ascii="Arial" w:cs="Arial" w:eastAsia="Arial" w:hAnsi="Arial"/>
          <w:sz w:val="21"/>
          <w:szCs w:val="21"/>
        </w:rPr>
        <w:t xml:space="preserve">; in the editor, press </w:t>
      </w:r>
      <w:r>
        <w:rPr>
          <w:rFonts w:ascii="Arial" w:cs="Arial" w:eastAsia="Arial" w:hAnsi="Arial"/>
          <w:b/>
          <w:bCs/>
          <w:sz w:val="21"/>
          <w:szCs w:val="21"/>
        </w:rPr>
        <w:t xml:space="preserve">Show the SQL</w:t>
      </w:r>
      <w:r>
        <w:rPr>
          <w:rFonts w:ascii="Arial" w:cs="Arial" w:eastAsia="Arial" w:hAnsi="Arial"/>
          <w:sz w:val="21"/>
          <w:szCs w:val="21"/>
        </w:rPr>
        <w:t xml:space="preserve"> beside the row count.</w:t>
      </w:r>
    </w:p>
    <w:p>
      <w:pPr>
        <w:pStyle w:val="ListParagraph"/>
        <w:numPr>
          <w:ilvl w:val="0"/>
          <w:numId w:val="3"/>
        </w:numPr>
        <w:spacing w:after="60"/>
      </w:pPr>
      <w:r>
        <w:rPr>
          <w:rFonts w:ascii="Arial" w:cs="Arial" w:eastAsia="Arial" w:hAnsi="Arial"/>
          <w:sz w:val="21"/>
          <w:szCs w:val="21"/>
        </w:rPr>
        <w:t xml:space="preserve">The dialog shows the statement the engine runs for you, with the values written in, and the linked dataset's statement when the report has one. Your row access rules are in it.</w:t>
      </w:r>
    </w:p>
    <w:p>
      <w:pPr>
        <w:pStyle w:val="ListParagraph"/>
        <w:numPr>
          <w:ilvl w:val="0"/>
          <w:numId w:val="3"/>
        </w:numPr>
        <w:spacing w:after="60"/>
      </w:pPr>
      <w:r>
        <w:rPr>
          <w:rFonts w:ascii="Arial" w:cs="Arial" w:eastAsia="Arial" w:hAnsi="Arial"/>
          <w:b/>
          <w:bCs/>
          <w:sz w:val="21"/>
          <w:szCs w:val="21"/>
        </w:rPr>
        <w:t xml:space="preserve">Copy</w:t>
      </w:r>
      <w:r>
        <w:rPr>
          <w:rFonts w:ascii="Arial" w:cs="Arial" w:eastAsia="Arial" w:hAnsi="Arial"/>
          <w:sz w:val="21"/>
          <w:szCs w:val="21"/>
        </w:rPr>
        <w:t xml:space="preserve"> puts a statement on the clipboard. Nothing runs from this dialog.</w:t>
      </w:r>
    </w:p>
    <w:p>
      <w:pPr>
        <w:spacing w:after="120"/>
      </w:pPr>
      <w:r>
        <w:rPr>
          <w:rFonts w:ascii="Arial" w:cs="Arial" w:eastAsia="Arial" w:hAnsi="Arial"/>
          <w:b/>
          <w:bCs/>
          <w:sz w:val="21"/>
          <w:szCs w:val="21"/>
        </w:rPr>
        <w:t xml:space="preserve">Explain This Report, with AI</w:t>
      </w:r>
    </w:p>
    <w:p>
      <w:pPr>
        <w:pStyle w:val="ListParagraph"/>
        <w:numPr>
          <w:ilvl w:val="0"/>
          <w:numId w:val="3"/>
        </w:numPr>
        <w:spacing w:after="60"/>
      </w:pPr>
      <w:r>
        <w:rPr>
          <w:rFonts w:ascii="Arial" w:cs="Arial" w:eastAsia="Arial" w:hAnsi="Arial"/>
          <w:sz w:val="21"/>
          <w:szCs w:val="21"/>
        </w:rPr>
        <w:t xml:space="preserve">Open a report and press </w:t>
      </w:r>
      <w:r>
        <w:rPr>
          <w:rFonts w:ascii="Arial" w:cs="Arial" w:eastAsia="Arial" w:hAnsi="Arial"/>
          <w:b/>
          <w:bCs/>
          <w:sz w:val="21"/>
          <w:szCs w:val="21"/>
        </w:rPr>
        <w:t xml:space="preserve">Explain</w:t>
      </w:r>
      <w:r>
        <w:rPr>
          <w:rFonts w:ascii="Arial" w:cs="Arial" w:eastAsia="Arial" w:hAnsi="Arial"/>
          <w:sz w:val="21"/>
          <w:szCs w:val="21"/>
        </w:rPr>
        <w:t xml:space="preserve">. The button is there when the platform allows it and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is on (Settings → AI Assistant).</w:t>
      </w:r>
    </w:p>
    <w:p>
      <w:pPr>
        <w:pStyle w:val="ListParagraph"/>
        <w:numPr>
          <w:ilvl w:val="0"/>
          <w:numId w:val="3"/>
        </w:numPr>
        <w:spacing w:after="60"/>
      </w:pPr>
      <w:r>
        <w:rPr>
          <w:rFonts w:ascii="Arial" w:cs="Arial" w:eastAsia="Arial" w:hAnsi="Arial"/>
          <w:sz w:val="21"/>
          <w:szCs w:val="21"/>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numPr>
          <w:ilvl w:val="0"/>
          <w:numId w:val="3"/>
        </w:numPr>
        <w:spacing w:after="60"/>
      </w:pPr>
      <w:r>
        <w:rPr>
          <w:rFonts w:ascii="Arial" w:cs="Arial" w:eastAsia="Arial" w:hAnsi="Arial"/>
          <w:sz w:val="21"/>
          <w:szCs w:val="21"/>
        </w:rPr>
        <w:t xml:space="preserve">Each explanation counts as one prompt. Check the figures before you act on them.</w:t>
      </w:r>
    </w:p>
    <w:p>
      <w:pPr>
        <w:spacing w:after="120"/>
      </w:pPr>
      <w:r>
        <w:rPr>
          <w:rFonts w:ascii="Arial" w:cs="Arial" w:eastAsia="Arial" w:hAnsi="Arial"/>
          <w:b/>
          <w:bCs/>
          <w:sz w:val="21"/>
          <w:szCs w:val="21"/>
        </w:rPr>
        <w:t xml:space="preserve">Change a report with a prompt, with AI</w:t>
      </w:r>
    </w:p>
    <w:p>
      <w:pPr>
        <w:pStyle w:val="ListParagraph"/>
        <w:numPr>
          <w:ilvl w:val="0"/>
          <w:numId w:val="3"/>
        </w:numPr>
        <w:spacing w:after="60"/>
      </w:pPr>
      <w:r>
        <w:rPr>
          <w:rFonts w:ascii="Arial" w:cs="Arial" w:eastAsia="Arial" w:hAnsi="Arial"/>
          <w:sz w:val="21"/>
          <w:szCs w:val="21"/>
        </w:rPr>
        <w:t xml:space="preserve">In the editor, write the change in the box above the result, such as "by channel only, as a bar chart" or "only email, last 30 days", and press </w:t>
      </w:r>
      <w:r>
        <w:rPr>
          <w:rFonts w:ascii="Arial" w:cs="Arial" w:eastAsia="Arial" w:hAnsi="Arial"/>
          <w:b/>
          <w:bCs/>
          <w:sz w:val="21"/>
          <w:szCs w:val="21"/>
        </w:rPr>
        <w:t xml:space="preserve">Change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editor shows the changed report at once, not saved yet. </w:t>
      </w:r>
      <w:r>
        <w:rPr>
          <w:rFonts w:ascii="Arial" w:cs="Arial" w:eastAsia="Arial" w:hAnsi="Arial"/>
          <w:b/>
          <w:bCs/>
          <w:sz w:val="21"/>
          <w:szCs w:val="21"/>
        </w:rPr>
        <w:t xml:space="preserve">Undo</w:t>
      </w:r>
      <w:r>
        <w:rPr>
          <w:rFonts w:ascii="Arial" w:cs="Arial" w:eastAsia="Arial" w:hAnsi="Arial"/>
          <w:sz w:val="21"/>
          <w:szCs w:val="21"/>
        </w:rPr>
        <w:t xml:space="preserve"> puts the one before back; </w:t>
      </w:r>
      <w:r>
        <w:rPr>
          <w:rFonts w:ascii="Arial" w:cs="Arial" w:eastAsia="Arial" w:hAnsi="Arial"/>
          <w:b/>
          <w:bCs/>
          <w:sz w:val="21"/>
          <w:szCs w:val="21"/>
        </w:rPr>
        <w:t xml:space="preserve">Save</w:t>
      </w:r>
      <w:r>
        <w:rPr>
          <w:rFonts w:ascii="Arial" w:cs="Arial" w:eastAsia="Arial" w:hAnsi="Arial"/>
          <w:sz w:val="21"/>
          <w:szCs w:val="21"/>
        </w:rPr>
        <w:t xml:space="preserve"> keeps it as a new version.</w:t>
      </w:r>
    </w:p>
    <w:p>
      <w:pPr>
        <w:pStyle w:val="ListParagraph"/>
        <w:numPr>
          <w:ilvl w:val="0"/>
          <w:numId w:val="3"/>
        </w:numPr>
        <w:spacing w:after="60"/>
      </w:pPr>
      <w:r>
        <w:rPr>
          <w:rFonts w:ascii="Arial" w:cs="Arial" w:eastAsia="Arial" w:hAnsi="Arial"/>
          <w:sz w:val="21"/>
          <w:szCs w:val="21"/>
        </w:rPr>
        <w:t xml:space="preserve">The model reads the dataset's fields and the report, never rows. A change counts as one prompt; a question back or "no field for this" does not.</w:t>
      </w:r>
    </w:p>
    <w:p>
      <w:pPr>
        <w:spacing w:after="120"/>
      </w:pPr>
      <w:r>
        <w:rPr>
          <w:rFonts w:ascii="Arial" w:cs="Arial" w:eastAsia="Arial" w:hAnsi="Arial"/>
          <w:b/>
          <w:bCs/>
          <w:sz w:val="21"/>
          <w:szCs w:val="21"/>
        </w:rPr>
        <w:t xml:space="preserve">Add a forecast line, or flag unusual points</w:t>
      </w:r>
    </w:p>
    <w:p>
      <w:pPr>
        <w:pStyle w:val="ListParagraph"/>
        <w:numPr>
          <w:ilvl w:val="0"/>
          <w:numId w:val="3"/>
        </w:numPr>
        <w:spacing w:after="60"/>
      </w:pPr>
      <w:r>
        <w:rPr>
          <w:rFonts w:ascii="Arial" w:cs="Arial" w:eastAsia="Arial" w:hAnsi="Arial"/>
          <w:sz w:val="21"/>
          <w:szCs w:val="21"/>
        </w:rPr>
        <w:t xml:space="preserve">Show the report as a </w:t>
      </w:r>
      <w:r>
        <w:rPr>
          <w:rFonts w:ascii="Arial" w:cs="Arial" w:eastAsia="Arial" w:hAnsi="Arial"/>
          <w:b/>
          <w:bCs/>
          <w:sz w:val="21"/>
          <w:szCs w:val="21"/>
        </w:rPr>
        <w:t xml:space="preserve">Chart</w:t>
      </w:r>
      <w:r>
        <w:rPr>
          <w:rFonts w:ascii="Arial" w:cs="Arial" w:eastAsia="Arial" w:hAnsi="Arial"/>
          <w:sz w:val="21"/>
          <w:szCs w:val="21"/>
        </w:rPr>
        <w:t xml:space="preserve"> with Bars, Lines or Area, along a date grouped by day, week, month, quarter or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Forecast</w:t>
      </w:r>
      <w:r>
        <w:rPr>
          <w:rFonts w:ascii="Arial" w:cs="Arial" w:eastAsia="Arial" w:hAnsi="Arial"/>
          <w:sz w:val="21"/>
          <w:szCs w:val="21"/>
        </w:rPr>
        <w:t xml:space="preserve"> to add a dashed line carrying the trend of the first series three periods on, and </w:t>
      </w:r>
      <w:r>
        <w:rPr>
          <w:rFonts w:ascii="Arial" w:cs="Arial" w:eastAsia="Arial" w:hAnsi="Arial"/>
          <w:b/>
          <w:bCs/>
          <w:sz w:val="21"/>
          <w:szCs w:val="21"/>
        </w:rPr>
        <w:t xml:space="preserve">Flag Anomalies</w:t>
      </w:r>
      <w:r>
        <w:rPr>
          <w:rFonts w:ascii="Arial" w:cs="Arial" w:eastAsia="Arial" w:hAnsi="Arial"/>
          <w:sz w:val="21"/>
          <w:szCs w:val="21"/>
        </w:rPr>
        <w:t xml:space="preserve"> to ring the points far off that trend in red. Hover a ringed point to read how far off it is.</w:t>
      </w:r>
    </w:p>
    <w:p>
      <w:pPr>
        <w:pStyle w:val="ListParagraph"/>
        <w:numPr>
          <w:ilvl w:val="0"/>
          <w:numId w:val="3"/>
        </w:numPr>
        <w:spacing w:after="60"/>
      </w:pPr>
      <w:r>
        <w:rPr>
          <w:rFonts w:ascii="Arial" w:cs="Arial" w:eastAsia="Arial" w:hAnsi="Arial"/>
          <w:sz w:val="21"/>
          <w:szCs w:val="21"/>
        </w:rPr>
        <w:t xml:space="preserve">A line under the chart says how they were worked out. A forecast is a straight-line trend, not a promise. Save in the editor to keep the choice.</w:t>
      </w:r>
    </w:p>
    <w:p>
      <w:pPr>
        <w:spacing w:after="120"/>
      </w:pPr>
      <w:r>
        <w:rPr>
          <w:rFonts w:ascii="Arial" w:cs="Arial" w:eastAsia="Arial" w:hAnsi="Arial"/>
          <w:b/>
          <w:bCs/>
          <w:sz w:val="21"/>
          <w:szCs w:val="21"/>
        </w:rPr>
        <w:t xml:space="preserve">Embed a report or a dashboard on another site</w:t>
      </w:r>
    </w:p>
    <w:p>
      <w:pPr>
        <w:pStyle w:val="ListParagraph"/>
        <w:numPr>
          <w:ilvl w:val="0"/>
          <w:numId w:val="3"/>
        </w:numPr>
        <w:spacing w:after="60"/>
      </w:pPr>
      <w:r>
        <w:rPr>
          <w:rFonts w:ascii="Arial" w:cs="Arial" w:eastAsia="Arial" w:hAnsi="Arial"/>
          <w:sz w:val="21"/>
          <w:szCs w:val="21"/>
        </w:rPr>
        <w:t xml:space="preserve">Open it. For a report, choose </w:t>
      </w:r>
      <w:r>
        <w:rPr>
          <w:rFonts w:ascii="Arial" w:cs="Arial" w:eastAsia="Arial" w:hAnsi="Arial"/>
          <w:b/>
          <w:bCs/>
          <w:sz w:val="21"/>
          <w:szCs w:val="21"/>
        </w:rPr>
        <w:t xml:space="preserve">More actions → Embed on Another Site</w:t>
      </w:r>
      <w:r>
        <w:rPr>
          <w:rFonts w:ascii="Arial" w:cs="Arial" w:eastAsia="Arial" w:hAnsi="Arial"/>
          <w:sz w:val="21"/>
          <w:szCs w:val="21"/>
        </w:rPr>
        <w:t xml:space="preserve">; for a dashboard, press </w:t>
      </w:r>
      <w:r>
        <w:rPr>
          <w:rFonts w:ascii="Arial" w:cs="Arial" w:eastAsia="Arial" w:hAnsi="Arial"/>
          <w:b/>
          <w:bCs/>
          <w:sz w:val="21"/>
          <w:szCs w:val="21"/>
        </w:rPr>
        <w:t xml:space="preserve">Embed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Add a label for where it goes, choose when it expires, and press </w:t>
      </w:r>
      <w:r>
        <w:rPr>
          <w:rFonts w:ascii="Arial" w:cs="Arial" w:eastAsia="Arial" w:hAnsi="Arial"/>
          <w:b/>
          <w:bCs/>
          <w:sz w:val="21"/>
          <w:szCs w:val="21"/>
        </w:rPr>
        <w:t xml:space="preserve">Make a Link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Copy the </w:t>
      </w:r>
      <w:r>
        <w:rPr>
          <w:rFonts w:ascii="Arial" w:cs="Arial" w:eastAsia="Arial" w:hAnsi="Arial"/>
          <w:b/>
          <w:bCs/>
          <w:sz w:val="21"/>
          <w:szCs w:val="21"/>
        </w:rPr>
        <w:t xml:space="preserve">Address</w:t>
      </w:r>
      <w:r>
        <w:rPr>
          <w:rFonts w:ascii="Arial" w:cs="Arial" w:eastAsia="Arial" w:hAnsi="Arial"/>
          <w:sz w:val="21"/>
          <w:szCs w:val="21"/>
        </w:rPr>
        <w:t xml:space="preserve">, or the </w:t>
      </w:r>
      <w:r>
        <w:rPr>
          <w:rFonts w:ascii="Arial" w:cs="Arial" w:eastAsia="Arial" w:hAnsi="Arial"/>
          <w:b/>
          <w:bCs/>
          <w:sz w:val="21"/>
          <w:szCs w:val="21"/>
        </w:rPr>
        <w:t xml:space="preserve">Code to paste into a page</w:t>
      </w:r>
      <w:r>
        <w:rPr>
          <w:rFonts w:ascii="Arial" w:cs="Arial" w:eastAsia="Arial" w:hAnsi="Arial"/>
          <w:sz w:val="21"/>
          <w:szCs w:val="21"/>
        </w:rPr>
        <w:t xml:space="preserve"> (an iframe). The link is shown only once.</w:t>
      </w:r>
    </w:p>
    <w:p>
      <w:pPr>
        <w:pStyle w:val="ListParagraph"/>
        <w:numPr>
          <w:ilvl w:val="0"/>
          <w:numId w:val="3"/>
        </w:numPr>
        <w:spacing w:after="60"/>
      </w:pPr>
      <w:r>
        <w:rPr>
          <w:rFonts w:ascii="Arial" w:cs="Arial" w:eastAsia="Arial" w:hAnsi="Arial"/>
          <w:sz w:val="21"/>
          <w:szCs w:val="21"/>
        </w:rPr>
        <w:t xml:space="preserve">Anyone with the link sees the item read-only, without signing in, as you see it: your row access rules apply and personal data is always masked. </w:t>
      </w:r>
      <w:r>
        <w:rPr>
          <w:rFonts w:ascii="Arial" w:cs="Arial" w:eastAsia="Arial" w:hAnsi="Arial"/>
          <w:b/>
          <w:bCs/>
          <w:sz w:val="21"/>
          <w:szCs w:val="21"/>
        </w:rPr>
        <w:t xml:space="preserve">Revoke</w:t>
      </w:r>
      <w:r>
        <w:rPr>
          <w:rFonts w:ascii="Arial" w:cs="Arial" w:eastAsia="Arial" w:hAnsi="Arial"/>
          <w:sz w:val="21"/>
          <w:szCs w:val="21"/>
        </w:rPr>
        <w:t xml:space="preserve"> stops a link at once.</w:t>
      </w:r>
    </w:p>
    <w:p>
      <w:pPr>
        <w:spacing w:after="120"/>
      </w:pPr>
      <w:r>
        <w:rPr>
          <w:rFonts w:ascii="Arial" w:cs="Arial" w:eastAsia="Arial" w:hAnsi="Arial"/>
          <w:b/>
          <w:bCs/>
          <w:sz w:val="21"/>
          <w:szCs w:val="21"/>
        </w:rPr>
        <w:t xml:space="preserve">See what people open (Usage)</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Usage</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Choose 7, 30 or 90 days. </w:t>
      </w:r>
      <w:r>
        <w:rPr>
          <w:rFonts w:ascii="Arial" w:cs="Arial" w:eastAsia="Arial" w:hAnsi="Arial"/>
          <w:b/>
          <w:bCs/>
          <w:sz w:val="21"/>
          <w:szCs w:val="21"/>
        </w:rPr>
        <w:t xml:space="preserve">Most Opened</w:t>
      </w:r>
      <w:r>
        <w:rPr>
          <w:rFonts w:ascii="Arial" w:cs="Arial" w:eastAsia="Arial" w:hAnsi="Arial"/>
          <w:sz w:val="21"/>
          <w:szCs w:val="21"/>
        </w:rPr>
        <w:t xml:space="preserve"> and </w:t>
      </w:r>
      <w:r>
        <w:rPr>
          <w:rFonts w:ascii="Arial" w:cs="Arial" w:eastAsia="Arial" w:hAnsi="Arial"/>
          <w:b/>
          <w:bCs/>
          <w:sz w:val="21"/>
          <w:szCs w:val="21"/>
        </w:rPr>
        <w:t xml:space="preserve">Who Opens the Most</w:t>
      </w:r>
      <w:r>
        <w:rPr>
          <w:rFonts w:ascii="Arial" w:cs="Arial" w:eastAsia="Arial" w:hAnsi="Arial"/>
          <w:sz w:val="21"/>
          <w:szCs w:val="21"/>
        </w:rPr>
        <w:t xml:space="preserve"> rank the reports, dashboards and people; the table gives each item's openings, people, openings through embed links and when it was last opened.</w:t>
      </w:r>
    </w:p>
    <w:p>
      <w:pPr>
        <w:pStyle w:val="ListParagraph"/>
        <w:numPr>
          <w:ilvl w:val="0"/>
          <w:numId w:val="3"/>
        </w:numPr>
        <w:spacing w:after="60"/>
      </w:pPr>
      <w:r>
        <w:rPr>
          <w:rFonts w:ascii="Arial" w:cs="Arial" w:eastAsia="Arial" w:hAnsi="Arial"/>
          <w:b/>
          <w:bCs/>
          <w:sz w:val="21"/>
          <w:szCs w:val="21"/>
        </w:rPr>
        <w:t xml:space="preserve">Reports Nobody Opened</w:t>
      </w:r>
      <w:r>
        <w:rPr>
          <w:rFonts w:ascii="Arial" w:cs="Arial" w:eastAsia="Arial" w:hAnsi="Arial"/>
          <w:sz w:val="21"/>
          <w:szCs w:val="21"/>
        </w:rPr>
        <w:t xml:space="preserve"> lists the reports no one opened in the period: candidates to tidy away. Opening the same item again within ten minutes counts once.</w:t>
      </w:r>
    </w:p>
    <w:p>
      <w:pPr>
        <w:spacing w:after="120"/>
      </w:pPr>
      <w:r>
        <w:rPr>
          <w:rFonts w:ascii="Arial" w:cs="Arial" w:eastAsia="Arial" w:hAnsi="Arial"/>
          <w:b/>
          <w:bCs/>
          <w:sz w:val="21"/>
          <w:szCs w:val="21"/>
        </w:rPr>
        <w:t xml:space="preserve">Use a scatter, bubble, treemap or waterfall chart</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pick one from </w:t>
      </w:r>
      <w:r>
        <w:rPr>
          <w:rFonts w:ascii="Arial" w:cs="Arial" w:eastAsia="Arial" w:hAnsi="Arial"/>
          <w:b/>
          <w:bCs/>
          <w:sz w:val="21"/>
          <w:szCs w:val="21"/>
        </w:rPr>
        <w:t xml:space="preserve">More Charts</w:t>
      </w:r>
      <w:r>
        <w:rPr>
          <w:rFonts w:ascii="Arial" w:cs="Arial" w:eastAsia="Arial" w:hAnsi="Arial"/>
          <w:sz w:val="21"/>
          <w:szCs w:val="21"/>
        </w:rPr>
        <w:t xml:space="preserve"> beside the chart kinds. The one you pick joins the switch.</w:t>
      </w:r>
    </w:p>
    <w:p>
      <w:pPr>
        <w:pStyle w:val="ListParagraph"/>
        <w:numPr>
          <w:ilvl w:val="0"/>
          <w:numId w:val="3"/>
        </w:numPr>
        <w:spacing w:after="60"/>
      </w:pPr>
      <w:r>
        <w:rPr>
          <w:rFonts w:ascii="Arial" w:cs="Arial" w:eastAsia="Arial" w:hAnsi="Arial"/>
          <w:b/>
          <w:bCs/>
          <w:sz w:val="21"/>
          <w:szCs w:val="21"/>
        </w:rPr>
        <w:t xml:space="preserve">Scatter</w:t>
      </w:r>
      <w:r>
        <w:rPr>
          <w:rFonts w:ascii="Arial" w:cs="Arial" w:eastAsia="Arial" w:hAnsi="Arial"/>
          <w:sz w:val="21"/>
          <w:szCs w:val="21"/>
        </w:rPr>
        <w:t xml:space="preserve">: one point per value of the first dimension, the first value along the bottom and the second up the side, such as Sent Count and Opened per Campaign. </w:t>
      </w:r>
      <w:r>
        <w:rPr>
          <w:rFonts w:ascii="Arial" w:cs="Arial" w:eastAsia="Arial" w:hAnsi="Arial"/>
          <w:b/>
          <w:bCs/>
          <w:sz w:val="21"/>
          <w:szCs w:val="21"/>
        </w:rPr>
        <w:t xml:space="preserve">Bubble</w:t>
      </w:r>
      <w:r>
        <w:rPr>
          <w:rFonts w:ascii="Arial" w:cs="Arial" w:eastAsia="Arial" w:hAnsi="Arial"/>
          <w:sz w:val="21"/>
          <w:szCs w:val="21"/>
        </w:rPr>
        <w:t xml:space="preserve"> adds a third value as the point's size.</w:t>
      </w:r>
    </w:p>
    <w:p>
      <w:pPr>
        <w:pStyle w:val="ListParagraph"/>
        <w:numPr>
          <w:ilvl w:val="0"/>
          <w:numId w:val="3"/>
        </w:numPr>
        <w:spacing w:after="60"/>
      </w:pPr>
      <w:r>
        <w:rPr>
          <w:rFonts w:ascii="Arial" w:cs="Arial" w:eastAsia="Arial" w:hAnsi="Arial"/>
          <w:b/>
          <w:bCs/>
          <w:sz w:val="21"/>
          <w:szCs w:val="21"/>
        </w:rPr>
        <w:t xml:space="preserve">Treemap</w:t>
      </w:r>
      <w:r>
        <w:rPr>
          <w:rFonts w:ascii="Arial" w:cs="Arial" w:eastAsia="Arial" w:hAnsi="Arial"/>
          <w:sz w:val="21"/>
          <w:szCs w:val="21"/>
        </w:rPr>
        <w:t xml:space="preserve">: the first value by the first dimension as boxes sized by their share, the largest first. More than 24 fold into Other.</w:t>
      </w:r>
    </w:p>
    <w:p>
      <w:pPr>
        <w:pStyle w:val="ListParagraph"/>
        <w:numPr>
          <w:ilvl w:val="0"/>
          <w:numId w:val="3"/>
        </w:numPr>
        <w:spacing w:after="60"/>
      </w:pPr>
      <w:r>
        <w:rPr>
          <w:rFonts w:ascii="Arial" w:cs="Arial" w:eastAsia="Arial" w:hAnsi="Arial"/>
          <w:b/>
          <w:bCs/>
          <w:sz w:val="21"/>
          <w:szCs w:val="21"/>
        </w:rPr>
        <w:t xml:space="preserve">Waterfall</w:t>
      </w:r>
      <w:r>
        <w:rPr>
          <w:rFonts w:ascii="Arial" w:cs="Arial" w:eastAsia="Arial" w:hAnsi="Arial"/>
          <w:sz w:val="21"/>
          <w:szCs w:val="21"/>
        </w:rPr>
        <w:t xml:space="preserve">: the first value by the first dimension, in the report's order, as steps from the running total. Rises are blue, falls plum, and the total grey at the end.</w:t>
      </w:r>
    </w:p>
    <w:p>
      <w:pPr>
        <w:pStyle w:val="ListParagraph"/>
        <w:numPr>
          <w:ilvl w:val="0"/>
          <w:numId w:val="3"/>
        </w:numPr>
        <w:spacing w:after="60"/>
      </w:pPr>
      <w:r>
        <w:rPr>
          <w:rFonts w:ascii="Arial" w:cs="Arial" w:eastAsia="Arial" w:hAnsi="Arial"/>
          <w:sz w:val="21"/>
          <w:szCs w:val="21"/>
        </w:rPr>
        <w:t xml:space="preserve">Hover a mark to read it, or press </w:t>
      </w:r>
      <w:r>
        <w:rPr>
          <w:rFonts w:ascii="Arial" w:cs="Arial" w:eastAsia="Arial" w:hAnsi="Arial"/>
          <w:b/>
          <w:bCs/>
          <w:sz w:val="21"/>
          <w:szCs w:val="21"/>
        </w:rPr>
        <w:t xml:space="preserve">Show the Numbers</w:t>
      </w:r>
      <w:r>
        <w:rPr>
          <w:rFonts w:ascii="Arial" w:cs="Arial" w:eastAsia="Arial" w:hAnsi="Arial"/>
          <w:sz w:val="21"/>
          <w:szCs w:val="21"/>
        </w:rPr>
        <w:t xml:space="preserve"> for the table. Save in the editor to keep the choice.</w:t>
      </w:r>
    </w:p>
    <w:p>
      <w:pPr>
        <w:spacing w:after="120"/>
      </w:pPr>
      <w:r>
        <w:rPr>
          <w:rFonts w:ascii="Arial" w:cs="Arial" w:eastAsia="Arial" w:hAnsi="Arial"/>
          <w:b/>
          <w:bCs/>
          <w:sz w:val="21"/>
          <w:szCs w:val="21"/>
        </w:rPr>
        <w:t xml:space="preserve">Show one figure: a KPI card or a gauge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KPI Card</w:t>
      </w:r>
      <w:r>
        <w:rPr>
          <w:rFonts w:ascii="Arial" w:cs="Arial" w:eastAsia="Arial" w:hAnsi="Arial"/>
          <w:sz w:val="21"/>
          <w:szCs w:val="21"/>
        </w:rPr>
        <w:t xml:space="preserve"> or </w:t>
      </w:r>
      <w:r>
        <w:rPr>
          <w:rFonts w:ascii="Arial" w:cs="Arial" w:eastAsia="Arial" w:hAnsi="Arial"/>
          <w:b/>
          <w:bCs/>
          <w:sz w:val="21"/>
          <w:szCs w:val="21"/>
        </w:rPr>
        <w:t xml:space="preserve">Gauge</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Type a </w:t>
      </w:r>
      <w:r>
        <w:rPr>
          <w:rFonts w:ascii="Arial" w:cs="Arial" w:eastAsia="Arial" w:hAnsi="Arial"/>
          <w:b/>
          <w:bCs/>
          <w:sz w:val="21"/>
          <w:szCs w:val="21"/>
        </w:rPr>
        <w:t xml:space="preserve">Target</w:t>
      </w:r>
      <w:r>
        <w:rPr>
          <w:rFonts w:ascii="Arial" w:cs="Arial" w:eastAsia="Arial" w:hAnsi="Arial"/>
          <w:sz w:val="21"/>
          <w:szCs w:val="21"/>
        </w:rPr>
        <w:t xml:space="preserve">. The card shows the value for the whole report, the target and the share of target, green when it is met and red when not. When the report runs along dates, a small trend line sits under the figure.</w:t>
      </w:r>
    </w:p>
    <w:p>
      <w:pPr>
        <w:pStyle w:val="ListParagraph"/>
        <w:numPr>
          <w:ilvl w:val="0"/>
          <w:numId w:val="3"/>
        </w:numPr>
        <w:spacing w:after="60"/>
      </w:pPr>
      <w:r>
        <w:rPr>
          <w:rFonts w:ascii="Arial" w:cs="Arial" w:eastAsia="Arial" w:hAnsi="Arial"/>
          <w:sz w:val="21"/>
          <w:szCs w:val="21"/>
        </w:rPr>
        <w:t xml:space="preserve">The gauge fills an arc to the value and marks the target on it.</w:t>
      </w:r>
    </w:p>
    <w:p>
      <w:pPr>
        <w:pStyle w:val="ListParagraph"/>
        <w:numPr>
          <w:ilvl w:val="0"/>
          <w:numId w:val="3"/>
        </w:numPr>
        <w:spacing w:after="60"/>
      </w:pPr>
      <w:r>
        <w:rPr>
          <w:rFonts w:ascii="Arial" w:cs="Arial" w:eastAsia="Arial" w:hAnsi="Arial"/>
          <w:sz w:val="21"/>
          <w:szCs w:val="21"/>
        </w:rPr>
        <w:t xml:space="preserve">On a dashboard, add the report as a </w:t>
      </w:r>
      <w:r>
        <w:rPr>
          <w:rFonts w:ascii="Arial" w:cs="Arial" w:eastAsia="Arial" w:hAnsi="Arial"/>
          <w:b/>
          <w:bCs/>
          <w:sz w:val="21"/>
          <w:szCs w:val="21"/>
        </w:rPr>
        <w:t xml:space="preserve">Chart</w:t>
      </w:r>
      <w:r>
        <w:rPr>
          <w:rFonts w:ascii="Arial" w:cs="Arial" w:eastAsia="Arial" w:hAnsi="Arial"/>
          <w:sz w:val="21"/>
          <w:szCs w:val="21"/>
        </w:rPr>
        <w:t xml:space="preserve"> tile to show the card or the gauge.</w:t>
      </w:r>
    </w:p>
    <w:p>
      <w:pPr>
        <w:spacing w:after="120"/>
      </w:pPr>
      <w:r>
        <w:rPr>
          <w:rFonts w:ascii="Arial" w:cs="Arial" w:eastAsia="Arial" w:hAnsi="Arial"/>
          <w:b/>
          <w:bCs/>
          <w:sz w:val="21"/>
          <w:szCs w:val="21"/>
        </w:rPr>
        <w:t xml:space="preserve">Put the numbers on a map</w:t>
      </w:r>
    </w:p>
    <w:p>
      <w:pPr>
        <w:pStyle w:val="ListParagraph"/>
        <w:numPr>
          <w:ilvl w:val="0"/>
          <w:numId w:val="3"/>
        </w:numPr>
        <w:spacing w:after="60"/>
      </w:pPr>
      <w:r>
        <w:rPr>
          <w:rFonts w:ascii="Arial" w:cs="Arial" w:eastAsia="Arial" w:hAnsi="Arial"/>
          <w:sz w:val="21"/>
          <w:szCs w:val="21"/>
        </w:rPr>
        <w:t xml:space="preserve">Build a report with a place and a value, such as Contacts by Region (US states) or by Country.</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Map</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 States match by their two-letter code or name; countries by their two- or three-letter code or name.</w:t>
      </w:r>
    </w:p>
    <w:p>
      <w:pPr>
        <w:pStyle w:val="ListParagraph"/>
        <w:numPr>
          <w:ilvl w:val="0"/>
          <w:numId w:val="3"/>
        </w:numPr>
        <w:spacing w:after="60"/>
      </w:pPr>
      <w:r>
        <w:rPr>
          <w:rFonts w:ascii="Arial" w:cs="Arial" w:eastAsia="Arial" w:hAnsi="Arial"/>
          <w:b/>
          <w:bCs/>
          <w:sz w:val="21"/>
          <w:szCs w:val="21"/>
        </w:rPr>
        <w:t xml:space="preserve">Map Of</w:t>
      </w:r>
      <w:r>
        <w:rPr>
          <w:rFonts w:ascii="Arial" w:cs="Arial" w:eastAsia="Arial" w:hAnsi="Arial"/>
          <w:sz w:val="21"/>
          <w:szCs w:val="21"/>
        </w:rPr>
        <w:t xml:space="preserve"> picks </w:t>
      </w:r>
      <w:r>
        <w:rPr>
          <w:rFonts w:ascii="Arial" w:cs="Arial" w:eastAsia="Arial" w:hAnsi="Arial"/>
          <w:b/>
          <w:bCs/>
          <w:sz w:val="21"/>
          <w:szCs w:val="21"/>
        </w:rPr>
        <w:t xml:space="preserve">US States</w:t>
      </w:r>
      <w:r>
        <w:rPr>
          <w:rFonts w:ascii="Arial" w:cs="Arial" w:eastAsia="Arial" w:hAnsi="Arial"/>
          <w:sz w:val="21"/>
          <w:szCs w:val="21"/>
        </w:rPr>
        <w:t xml:space="preserve"> or </w:t>
      </w:r>
      <w:r>
        <w:rPr>
          <w:rFonts w:ascii="Arial" w:cs="Arial" w:eastAsia="Arial" w:hAnsi="Arial"/>
          <w:b/>
          <w:bCs/>
          <w:sz w:val="21"/>
          <w:szCs w:val="21"/>
        </w:rPr>
        <w:t xml:space="preserve">Countries</w:t>
      </w:r>
      <w:r>
        <w:rPr>
          <w:rFonts w:ascii="Arial" w:cs="Arial" w:eastAsia="Arial" w:hAnsi="Arial"/>
          <w:sz w:val="21"/>
          <w:szCs w:val="21"/>
        </w:rPr>
        <w:t xml:space="preserve"> when the guess is wrong. Darker blue is more; grey has no data.</w:t>
      </w:r>
    </w:p>
    <w:p>
      <w:pPr>
        <w:pStyle w:val="ListParagraph"/>
        <w:numPr>
          <w:ilvl w:val="0"/>
          <w:numId w:val="3"/>
        </w:numPr>
        <w:spacing w:after="60"/>
      </w:pPr>
      <w:r>
        <w:rPr>
          <w:rFonts w:ascii="Arial" w:cs="Arial" w:eastAsia="Arial" w:hAnsi="Arial"/>
          <w:sz w:val="21"/>
          <w:szCs w:val="21"/>
        </w:rPr>
        <w:t xml:space="preserve">Values that match no place are listed under the map. Click a place to filter a dashboard by it.</w:t>
      </w:r>
    </w:p>
    <w:p>
      <w:pPr>
        <w:spacing w:after="120"/>
      </w:pPr>
      <w:r>
        <w:rPr>
          <w:rFonts w:ascii="Arial" w:cs="Arial" w:eastAsia="Arial" w:hAnsi="Arial"/>
          <w:b/>
          <w:bCs/>
          <w:sz w:val="21"/>
          <w:szCs w:val="21"/>
        </w:rPr>
        <w:t xml:space="preserve">Show every value side by side in a pivot (matrix)</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Pivot</w:t>
      </w:r>
      <w:r>
        <w:rPr>
          <w:rFonts w:ascii="Arial" w:cs="Arial" w:eastAsia="Arial" w:hAnsi="Arial"/>
          <w:sz w:val="21"/>
          <w:szCs w:val="21"/>
        </w:rPr>
        <w:t xml:space="preserve"> and a dimension across, such as Sent by Month.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All Values</w:t>
      </w:r>
      <w:r>
        <w:rPr>
          <w:rFonts w:ascii="Arial" w:cs="Arial" w:eastAsia="Arial" w:hAnsi="Arial"/>
          <w:sz w:val="21"/>
          <w:szCs w:val="21"/>
        </w:rPr>
        <w:t xml:space="preserve">: each value of the report gets its own column under each month, with a total for each.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Trend Column</w:t>
      </w:r>
      <w:r>
        <w:rPr>
          <w:rFonts w:ascii="Arial" w:cs="Arial" w:eastAsia="Arial" w:hAnsi="Arial"/>
          <w:sz w:val="21"/>
          <w:szCs w:val="21"/>
        </w:rPr>
        <w:t xml:space="preserve"> to add a small line per row showing how each value moves across the columns.</w:t>
      </w:r>
    </w:p>
    <w:p>
      <w:pPr>
        <w:spacing w:after="120"/>
      </w:pPr>
      <w:r>
        <w:rPr>
          <w:rFonts w:ascii="Arial" w:cs="Arial" w:eastAsia="Arial" w:hAnsi="Arial"/>
          <w:b/>
          <w:bCs/>
          <w:sz w:val="21"/>
          <w:szCs w:val="21"/>
        </w:rPr>
        <w:t xml:space="preserve">Repeat a chart per value (small multiples)</w:t>
      </w:r>
    </w:p>
    <w:p>
      <w:pPr>
        <w:pStyle w:val="ListParagraph"/>
        <w:numPr>
          <w:ilvl w:val="0"/>
          <w:numId w:val="3"/>
        </w:numPr>
        <w:spacing w:after="60"/>
      </w:pPr>
      <w:r>
        <w:rPr>
          <w:rFonts w:ascii="Arial" w:cs="Arial" w:eastAsia="Arial" w:hAnsi="Arial"/>
          <w:sz w:val="21"/>
          <w:szCs w:val="21"/>
        </w:rPr>
        <w:t xml:space="preserve">With a bar, line, area, stacked or pie chart and at least two dimensions, choose a dimension in </w:t>
      </w:r>
      <w:r>
        <w:rPr>
          <w:rFonts w:ascii="Arial" w:cs="Arial" w:eastAsia="Arial" w:hAnsi="Arial"/>
          <w:b/>
          <w:bCs/>
          <w:sz w:val="21"/>
          <w:szCs w:val="21"/>
        </w:rPr>
        <w:t xml:space="preserve">Repeat By</w:t>
      </w:r>
      <w:r>
        <w:rPr>
          <w:rFonts w:ascii="Arial" w:cs="Arial" w:eastAsia="Arial" w:hAnsi="Arial"/>
          <w:sz w:val="21"/>
          <w:szCs w:val="21"/>
        </w:rPr>
        <w:t xml:space="preserve">, such as Channel.</w:t>
      </w:r>
    </w:p>
    <w:p>
      <w:pPr>
        <w:pStyle w:val="ListParagraph"/>
        <w:numPr>
          <w:ilvl w:val="0"/>
          <w:numId w:val="3"/>
        </w:numPr>
        <w:spacing w:after="60"/>
      </w:pPr>
      <w:r>
        <w:rPr>
          <w:rFonts w:ascii="Arial" w:cs="Arial" w:eastAsia="Arial" w:hAnsi="Arial"/>
          <w:sz w:val="21"/>
          <w:szCs w:val="21"/>
        </w:rPr>
        <w:t xml:space="preserve">One small chart per value appears, up to 12, all on one scale so they compare at a glance.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One Chart</w:t>
      </w:r>
      <w:r>
        <w:rPr>
          <w:rFonts w:ascii="Arial" w:cs="Arial" w:eastAsia="Arial" w:hAnsi="Arial"/>
          <w:sz w:val="21"/>
          <w:szCs w:val="21"/>
        </w:rPr>
        <w:t xml:space="preserve"> to go back.</w:t>
      </w:r>
    </w:p>
    <w:p>
      <w:pPr>
        <w:spacing w:after="120"/>
      </w:pPr>
      <w:r>
        <w:rPr>
          <w:rFonts w:ascii="Arial" w:cs="Arial" w:eastAsia="Arial" w:hAnsi="Arial"/>
          <w:b/>
          <w:bCs/>
          <w:sz w:val="21"/>
          <w:szCs w:val="21"/>
        </w:rPr>
        <w:t xml:space="preserve">Find what drives a value (Key Influencers)</w:t>
      </w:r>
    </w:p>
    <w:p>
      <w:pPr>
        <w:pStyle w:val="ListParagraph"/>
        <w:numPr>
          <w:ilvl w:val="0"/>
          <w:numId w:val="3"/>
        </w:numPr>
        <w:spacing w:after="60"/>
      </w:pPr>
      <w:r>
        <w:rPr>
          <w:rFonts w:ascii="Arial" w:cs="Arial" w:eastAsia="Arial" w:hAnsi="Arial"/>
          <w:sz w:val="21"/>
          <w:szCs w:val="21"/>
        </w:rPr>
        <w:t xml:space="preserve">Open a report with a rate or an average, such as Delivered Rate, and choose </w:t>
      </w:r>
      <w:r>
        <w:rPr>
          <w:rFonts w:ascii="Arial" w:cs="Arial" w:eastAsia="Arial" w:hAnsi="Arial"/>
          <w:b/>
          <w:bCs/>
          <w:sz w:val="21"/>
          <w:szCs w:val="21"/>
        </w:rPr>
        <w:t xml:space="preserve">Analyse → Key Influencers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Raises It</w:t>
      </w:r>
      <w:r>
        <w:rPr>
          <w:rFonts w:ascii="Arial" w:cs="Arial" w:eastAsia="Arial" w:hAnsi="Arial"/>
          <w:sz w:val="21"/>
          <w:szCs w:val="21"/>
        </w:rPr>
        <w:t xml:space="preserve"> and </w:t>
      </w:r>
      <w:r>
        <w:rPr>
          <w:rFonts w:ascii="Arial" w:cs="Arial" w:eastAsia="Arial" w:hAnsi="Arial"/>
          <w:b/>
          <w:bCs/>
          <w:sz w:val="21"/>
          <w:szCs w:val="21"/>
        </w:rPr>
        <w:t xml:space="preserve">Lowers It</w:t>
      </w:r>
      <w:r>
        <w:rPr>
          <w:rFonts w:ascii="Arial" w:cs="Arial" w:eastAsia="Arial" w:hAnsi="Arial"/>
          <w:sz w:val="21"/>
          <w:szCs w:val="21"/>
        </w:rPr>
        <w:t xml:space="preserve"> list the groups whose value sits furthest from the whole report, such as "When Channel is SMS". Each line gives the group's value, how far it is from the whole, and its number of rows.</w:t>
      </w:r>
    </w:p>
    <w:p>
      <w:pPr>
        <w:pStyle w:val="ListParagraph"/>
        <w:numPr>
          <w:ilvl w:val="0"/>
          <w:numId w:val="3"/>
        </w:numPr>
        <w:spacing w:after="60"/>
      </w:pPr>
      <w:r>
        <w:rPr>
          <w:rFonts w:ascii="Arial" w:cs="Arial" w:eastAsia="Arial" w:hAnsi="Arial"/>
          <w:sz w:val="21"/>
          <w:szCs w:val="21"/>
        </w:rPr>
        <w:t xml:space="preserve">A sum is read per row of the data, such as Sent Count per message. A plain count cannot be explained.</w:t>
      </w:r>
    </w:p>
    <w:p>
      <w:pPr>
        <w:pStyle w:val="ListParagraph"/>
        <w:numPr>
          <w:ilvl w:val="0"/>
          <w:numId w:val="3"/>
        </w:numPr>
        <w:spacing w:after="60"/>
      </w:pPr>
      <w:r>
        <w:rPr>
          <w:rFonts w:ascii="Arial" w:cs="Arial" w:eastAsia="Arial" w:hAnsi="Arial"/>
          <w:sz w:val="21"/>
          <w:szCs w:val="21"/>
        </w:rPr>
        <w:t xml:space="preserve">With more than one value, choose which in </w:t>
      </w:r>
      <w:r>
        <w:rPr>
          <w:rFonts w:ascii="Arial" w:cs="Arial" w:eastAsia="Arial" w:hAnsi="Arial"/>
          <w:b/>
          <w:bCs/>
          <w:sz w:val="21"/>
          <w:szCs w:val="21"/>
        </w:rPr>
        <w:t xml:space="preserve">Explain</w:t>
      </w:r>
      <w:r>
        <w:rPr>
          <w:rFonts w:ascii="Arial" w:cs="Arial" w:eastAsia="Arial" w:hAnsi="Arial"/>
          <w:sz w:val="21"/>
          <w:szCs w:val="21"/>
        </w:rPr>
        <w:t xml:space="preserve">. Read the lines as leads, not causes.</w:t>
      </w:r>
    </w:p>
    <w:p>
      <w:pPr>
        <w:spacing w:after="120"/>
      </w:pPr>
      <w:r>
        <w:rPr>
          <w:rFonts w:ascii="Arial" w:cs="Arial" w:eastAsia="Arial" w:hAnsi="Arial"/>
          <w:b/>
          <w:bCs/>
          <w:sz w:val="21"/>
          <w:szCs w:val="21"/>
        </w:rPr>
        <w:t xml:space="preserve">Break a value down step by step (Decomposition Tree)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Analyse → Decomposition Tree</w:t>
      </w:r>
      <w:r>
        <w:rPr>
          <w:rFonts w:ascii="Arial" w:cs="Arial" w:eastAsia="Arial" w:hAnsi="Arial"/>
          <w:sz w:val="21"/>
          <w:szCs w:val="21"/>
        </w:rPr>
        <w:t xml:space="preserve">. The total of the value shows first.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Split By</w:t>
      </w:r>
      <w:r>
        <w:rPr>
          <w:rFonts w:ascii="Arial" w:cs="Arial" w:eastAsia="Arial" w:hAnsi="Arial"/>
          <w:sz w:val="21"/>
          <w:szCs w:val="21"/>
        </w:rPr>
        <w:t xml:space="preserve"> and choose a field, such as Channel. The values under it appear, largest first.</w:t>
      </w:r>
    </w:p>
    <w:p>
      <w:pPr>
        <w:pStyle w:val="ListParagraph"/>
        <w:numPr>
          <w:ilvl w:val="0"/>
          <w:numId w:val="3"/>
        </w:numPr>
        <w:spacing w:after="60"/>
      </w:pPr>
      <w:r>
        <w:rPr>
          <w:rFonts w:ascii="Arial" w:cs="Arial" w:eastAsia="Arial" w:hAnsi="Arial"/>
          <w:sz w:val="21"/>
          <w:szCs w:val="21"/>
        </w:rPr>
        <w:t xml:space="preserve">Pick one, such as EMAIL, and </w:t>
      </w:r>
      <w:r>
        <w:rPr>
          <w:rFonts w:ascii="Arial" w:cs="Arial" w:eastAsia="Arial" w:hAnsi="Arial"/>
          <w:b/>
          <w:bCs/>
          <w:sz w:val="21"/>
          <w:szCs w:val="21"/>
        </w:rPr>
        <w:t xml:space="preserve">Split By</w:t>
      </w:r>
      <w:r>
        <w:rPr>
          <w:rFonts w:ascii="Arial" w:cs="Arial" w:eastAsia="Arial" w:hAnsi="Arial"/>
          <w:sz w:val="21"/>
          <w:szCs w:val="21"/>
        </w:rPr>
        <w:t xml:space="preserve"> again to break it down by another field. </w:t>
      </w:r>
      <w:r>
        <w:rPr>
          <w:rFonts w:ascii="Arial" w:cs="Arial" w:eastAsia="Arial" w:hAnsi="Arial"/>
          <w:b/>
          <w:bCs/>
          <w:sz w:val="21"/>
          <w:szCs w:val="21"/>
        </w:rPr>
        <w:t xml:space="preserve">High Value</w:t>
      </w:r>
      <w:r>
        <w:rPr>
          <w:rFonts w:ascii="Arial" w:cs="Arial" w:eastAsia="Arial" w:hAnsi="Arial"/>
          <w:sz w:val="21"/>
          <w:szCs w:val="21"/>
        </w:rPr>
        <w:t xml:space="preserve"> and </w:t>
      </w:r>
      <w:r>
        <w:rPr>
          <w:rFonts w:ascii="Arial" w:cs="Arial" w:eastAsia="Arial" w:hAnsi="Arial"/>
          <w:b/>
          <w:bCs/>
          <w:sz w:val="21"/>
          <w:szCs w:val="21"/>
        </w:rPr>
        <w:t xml:space="preserve">Low Value</w:t>
      </w:r>
      <w:r>
        <w:rPr>
          <w:rFonts w:ascii="Arial" w:cs="Arial" w:eastAsia="Arial" w:hAnsi="Arial"/>
          <w:sz w:val="21"/>
          <w:szCs w:val="21"/>
        </w:rPr>
        <w:t xml:space="preserve"> let AI pick the field whose largest or smallest part goes furthest.</w:t>
      </w:r>
    </w:p>
    <w:p>
      <w:pPr>
        <w:pStyle w:val="ListParagraph"/>
        <w:numPr>
          <w:ilvl w:val="0"/>
          <w:numId w:val="3"/>
        </w:numPr>
        <w:spacing w:after="60"/>
      </w:pPr>
      <w:r>
        <w:rPr>
          <w:rFonts w:ascii="Arial" w:cs="Arial" w:eastAsia="Arial" w:hAnsi="Arial"/>
          <w:sz w:val="21"/>
          <w:szCs w:val="21"/>
        </w:rPr>
        <w:t xml:space="preserve">A level's cross removes it and the levels after it; </w:t>
      </w:r>
      <w:r>
        <w:rPr>
          <w:rFonts w:ascii="Arial" w:cs="Arial" w:eastAsia="Arial" w:hAnsi="Arial"/>
          <w:b/>
          <w:bCs/>
          <w:sz w:val="21"/>
          <w:szCs w:val="21"/>
        </w:rPr>
        <w:t xml:space="preserve">Start Again</w:t>
      </w:r>
      <w:r>
        <w:rPr>
          <w:rFonts w:ascii="Arial" w:cs="Arial" w:eastAsia="Arial" w:hAnsi="Arial"/>
          <w:sz w:val="21"/>
          <w:szCs w:val="21"/>
        </w:rPr>
        <w:t xml:space="preserve"> clears the tree.</w:t>
      </w:r>
    </w:p>
    <w:p>
      <w:pPr>
        <w:spacing w:after="120"/>
      </w:pPr>
      <w:r>
        <w:rPr>
          <w:rFonts w:ascii="Arial" w:cs="Arial" w:eastAsia="Arial" w:hAnsi="Arial"/>
          <w:b/>
          <w:bCs/>
          <w:sz w:val="21"/>
          <w:szCs w:val="21"/>
        </w:rPr>
        <w:t xml:space="preserve">Add a written summary to a dashboard</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Tile</w:t>
      </w:r>
      <w:r>
        <w:rPr>
          <w:rFonts w:ascii="Arial" w:cs="Arial" w:eastAsia="Arial" w:hAnsi="Arial"/>
          <w:sz w:val="21"/>
          <w:szCs w:val="21"/>
        </w:rPr>
        <w:t xml:space="preserve">, pick a report and choose </w:t>
      </w:r>
      <w:r>
        <w:rPr>
          <w:rFonts w:ascii="Arial" w:cs="Arial" w:eastAsia="Arial" w:hAnsi="Arial"/>
          <w:b/>
          <w:bCs/>
          <w:sz w:val="21"/>
          <w:szCs w:val="21"/>
        </w:rPr>
        <w:t xml:space="preserve">Written Summary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When the dashboard opens, the tile shows a few sentences from AI on the report's rows for the period, with the main points. It needs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(Settings → AI Assistant).</w:t>
      </w:r>
    </w:p>
    <w:p>
      <w:pPr>
        <w:pStyle w:val="ListParagraph"/>
        <w:numPr>
          <w:ilvl w:val="0"/>
          <w:numId w:val="3"/>
        </w:numPr>
        <w:spacing w:after="60"/>
      </w:pPr>
      <w:r>
        <w:rPr>
          <w:rFonts w:ascii="Arial" w:cs="Arial" w:eastAsia="Arial" w:hAnsi="Arial"/>
          <w:sz w:val="21"/>
          <w:szCs w:val="21"/>
        </w:rPr>
        <w:t xml:space="preserve">A summary counts as one prompt and is kept for six hours for the same period and slicers, so opening the dashboard again costs nothing. The PDF carries the kept summary; an embed link does not write one.</w:t>
      </w:r>
    </w:p>
    <w:p>
      <w:pPr>
        <w:spacing w:after="120"/>
      </w:pPr>
      <w:r>
        <w:rPr>
          <w:rFonts w:ascii="Arial" w:cs="Arial" w:eastAsia="Arial" w:hAnsi="Arial"/>
          <w:b/>
          <w:bCs/>
          <w:sz w:val="21"/>
          <w:szCs w:val="21"/>
        </w:rPr>
        <w:t xml:space="preserve">Lay a dashboard out freely (Free Canvas)</w:t>
      </w:r>
    </w:p>
    <w:p>
      <w:pPr>
        <w:pStyle w:val="ListParagraph"/>
        <w:numPr>
          <w:ilvl w:val="0"/>
          <w:numId w:val="3"/>
        </w:numPr>
        <w:spacing w:after="60"/>
      </w:pPr>
      <w:r>
        <w:rPr>
          <w:rFonts w:ascii="Arial" w:cs="Arial" w:eastAsia="Arial" w:hAnsi="Arial"/>
          <w:sz w:val="21"/>
          <w:szCs w:val="21"/>
        </w:rPr>
        <w:t xml:space="preserve">Edit the dashboard and choose </w:t>
      </w:r>
      <w:r>
        <w:rPr>
          <w:rFonts w:ascii="Arial" w:cs="Arial" w:eastAsia="Arial" w:hAnsi="Arial"/>
          <w:b/>
          <w:bCs/>
          <w:sz w:val="21"/>
          <w:szCs w:val="21"/>
        </w:rPr>
        <w:t xml:space="preserve">Free Canvas</w:t>
      </w:r>
      <w:r>
        <w:rPr>
          <w:rFonts w:ascii="Arial" w:cs="Arial" w:eastAsia="Arial" w:hAnsi="Arial"/>
          <w:sz w:val="21"/>
          <w:szCs w:val="21"/>
        </w:rPr>
        <w:t xml:space="preserve"> above the tiles. The rows become places on a 12-column grid, as they were.</w:t>
      </w:r>
    </w:p>
    <w:p>
      <w:pPr>
        <w:pStyle w:val="ListParagraph"/>
        <w:numPr>
          <w:ilvl w:val="0"/>
          <w:numId w:val="3"/>
        </w:numPr>
        <w:spacing w:after="60"/>
      </w:pPr>
      <w:r>
        <w:rPr>
          <w:rFonts w:ascii="Arial" w:cs="Arial" w:eastAsia="Arial" w:hAnsi="Arial"/>
          <w:sz w:val="21"/>
          <w:szCs w:val="21"/>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numPr>
          <w:ilvl w:val="0"/>
          <w:numId w:val="3"/>
        </w:numPr>
        <w:spacing w:after="60"/>
      </w:pPr>
      <w:r>
        <w:rPr>
          <w:rFonts w:ascii="Arial" w:cs="Arial" w:eastAsia="Arial" w:hAnsi="Arial"/>
          <w:sz w:val="21"/>
          <w:szCs w:val="21"/>
        </w:rPr>
        <w:t xml:space="preserve">Each page has its own layout. </w:t>
      </w:r>
      <w:r>
        <w:rPr>
          <w:rFonts w:ascii="Arial" w:cs="Arial" w:eastAsia="Arial" w:hAnsi="Arial"/>
          <w:b/>
          <w:bCs/>
          <w:sz w:val="21"/>
          <w:szCs w:val="21"/>
        </w:rPr>
        <w:t xml:space="preserve">Rows</w:t>
      </w:r>
      <w:r>
        <w:rPr>
          <w:rFonts w:ascii="Arial" w:cs="Arial" w:eastAsia="Arial" w:hAnsi="Arial"/>
          <w:sz w:val="21"/>
          <w:szCs w:val="21"/>
        </w:rPr>
        <w:t xml:space="preserve"> turns a canvas back into rows, read top to bottom.</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Done</w:t>
      </w:r>
      <w:r>
        <w:rPr>
          <w:rFonts w:ascii="Arial" w:cs="Arial" w:eastAsia="Arial" w:hAnsi="Arial"/>
          <w:sz w:val="21"/>
          <w:szCs w:val="21"/>
        </w:rPr>
        <w:t xml:space="preserve"> to save.</w:t>
      </w:r>
    </w:p>
    <w:p>
      <w:pPr>
        <w:spacing w:after="120"/>
      </w:pPr>
      <w:r>
        <w:rPr>
          <w:rFonts w:ascii="Arial" w:cs="Arial" w:eastAsia="Arial" w:hAnsi="Arial"/>
          <w:b/>
          <w:bCs/>
          <w:sz w:val="21"/>
          <w:szCs w:val="21"/>
        </w:rPr>
        <w:t xml:space="preserve">See and shape the phone layout</w:t>
      </w:r>
    </w:p>
    <w:p>
      <w:pPr>
        <w:pStyle w:val="ListParagraph"/>
        <w:numPr>
          <w:ilvl w:val="0"/>
          <w:numId w:val="3"/>
        </w:numPr>
        <w:spacing w:after="60"/>
      </w:pPr>
      <w:r>
        <w:rPr>
          <w:rFonts w:ascii="Arial" w:cs="Arial" w:eastAsia="Arial" w:hAnsi="Arial"/>
          <w:sz w:val="21"/>
          <w:szCs w:val="21"/>
        </w:rPr>
        <w:t xml:space="preserve">On a canvas page, press </w:t>
      </w:r>
      <w:r>
        <w:rPr>
          <w:rFonts w:ascii="Arial" w:cs="Arial" w:eastAsia="Arial" w:hAnsi="Arial"/>
          <w:b/>
          <w:bCs/>
          <w:sz w:val="21"/>
          <w:szCs w:val="21"/>
        </w:rPr>
        <w:t xml:space="preserve">Phone Preview</w:t>
      </w:r>
      <w:r>
        <w:rPr>
          <w:rFonts w:ascii="Arial" w:cs="Arial" w:eastAsia="Arial" w:hAnsi="Arial"/>
          <w:sz w:val="21"/>
          <w:szCs w:val="21"/>
        </w:rPr>
        <w:t xml:space="preserve">: the tiles stack top to bottom as a phone shows them.</w:t>
      </w:r>
    </w:p>
    <w:p>
      <w:pPr>
        <w:pStyle w:val="ListParagraph"/>
        <w:numPr>
          <w:ilvl w:val="0"/>
          <w:numId w:val="3"/>
        </w:numPr>
        <w:spacing w:after="60"/>
      </w:pPr>
      <w:r>
        <w:rPr>
          <w:rFonts w:ascii="Arial" w:cs="Arial" w:eastAsia="Arial" w:hAnsi="Arial"/>
          <w:sz w:val="21"/>
          <w:szCs w:val="21"/>
        </w:rPr>
        <w:t xml:space="preserve">Press a tile's phone icon to leave it out on a phone (</w:t>
      </w:r>
      <w:r>
        <w:rPr>
          <w:rFonts w:ascii="Arial" w:cs="Arial" w:eastAsia="Arial" w:hAnsi="Arial"/>
          <w:b/>
          <w:bCs/>
          <w:sz w:val="21"/>
          <w:szCs w:val="21"/>
        </w:rPr>
        <w:t xml:space="preserve">Hide on Phone</w:t>
      </w:r>
      <w:r>
        <w:rPr>
          <w:rFonts w:ascii="Arial" w:cs="Arial" w:eastAsia="Arial" w:hAnsi="Arial"/>
          <w:sz w:val="21"/>
          <w:szCs w:val="21"/>
        </w:rPr>
        <w:t xml:space="preserve">); the preview says how many are hidden.</w:t>
      </w:r>
    </w:p>
    <w:p>
      <w:pPr>
        <w:pStyle w:val="ListParagraph"/>
        <w:numPr>
          <w:ilvl w:val="0"/>
          <w:numId w:val="3"/>
        </w:numPr>
        <w:spacing w:after="60"/>
      </w:pPr>
      <w:r>
        <w:rPr>
          <w:rFonts w:ascii="Arial" w:cs="Arial" w:eastAsia="Arial" w:hAnsi="Arial"/>
          <w:sz w:val="21"/>
          <w:szCs w:val="21"/>
        </w:rPr>
        <w:t xml:space="preserve">On a narrow screen, every dashboard on a canvas reads this way. Rows stack on their own.</w:t>
      </w:r>
    </w:p>
    <w:p>
      <w:pPr>
        <w:spacing w:after="120"/>
      </w:pPr>
      <w:r>
        <w:rPr>
          <w:rFonts w:ascii="Arial" w:cs="Arial" w:eastAsia="Arial" w:hAnsi="Arial"/>
          <w:b/>
          <w:bCs/>
          <w:sz w:val="21"/>
          <w:szCs w:val="21"/>
        </w:rPr>
        <w:t xml:space="preserve">Give a dashboard a theme</w:t>
      </w:r>
    </w:p>
    <w:p>
      <w:pPr>
        <w:pStyle w:val="ListParagraph"/>
        <w:numPr>
          <w:ilvl w:val="0"/>
          <w:numId w:val="3"/>
        </w:numPr>
        <w:spacing w:after="60"/>
      </w:pPr>
      <w:r>
        <w:rPr>
          <w:rFonts w:ascii="Arial" w:cs="Arial" w:eastAsia="Arial" w:hAnsi="Arial"/>
          <w:sz w:val="21"/>
          <w:szCs w:val="21"/>
        </w:rPr>
        <w:t xml:space="preserve">Edit the dashboard and choose a </w:t>
      </w:r>
      <w:r>
        <w:rPr>
          <w:rFonts w:ascii="Arial" w:cs="Arial" w:eastAsia="Arial" w:hAnsi="Arial"/>
          <w:b/>
          <w:bCs/>
          <w:sz w:val="21"/>
          <w:szCs w:val="21"/>
        </w:rPr>
        <w:t xml:space="preserve">Theme</w:t>
      </w:r>
      <w:r>
        <w:rPr>
          <w:rFonts w:ascii="Arial" w:cs="Arial" w:eastAsia="Arial" w:hAnsi="Arial"/>
          <w:sz w:val="21"/>
          <w:szCs w:val="21"/>
        </w:rPr>
        <w:t xml:space="preserve">: Classic, Navy, Earth, Berry or Greyscale.</w:t>
      </w:r>
    </w:p>
    <w:p>
      <w:pPr>
        <w:pStyle w:val="ListParagraph"/>
        <w:numPr>
          <w:ilvl w:val="0"/>
          <w:numId w:val="3"/>
        </w:numPr>
        <w:spacing w:after="60"/>
      </w:pPr>
      <w:r>
        <w:rPr>
          <w:rFonts w:ascii="Arial" w:cs="Arial" w:eastAsia="Arial" w:hAnsi="Arial"/>
          <w:sz w:val="21"/>
          <w:szCs w:val="21"/>
        </w:rPr>
        <w:t xml:space="preserve">The theme sets the colours of every chart on the dashboard, in the viewer, in an embed link and in the editor. The PDF and PowerPoint keep the classic colours.</w:t>
      </w:r>
    </w:p>
    <w:p>
      <w:pPr>
        <w:spacing w:after="120"/>
      </w:pPr>
      <w:r>
        <w:rPr>
          <w:rFonts w:ascii="Arial" w:cs="Arial" w:eastAsia="Arial" w:hAnsi="Arial"/>
          <w:b/>
          <w:bCs/>
          <w:sz w:val="21"/>
          <w:szCs w:val="21"/>
        </w:rPr>
        <w:t xml:space="preserve">Add text to a dashboard</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Give it an optional </w:t>
      </w:r>
      <w:r>
        <w:rPr>
          <w:rFonts w:ascii="Arial" w:cs="Arial" w:eastAsia="Arial" w:hAnsi="Arial"/>
          <w:b/>
          <w:bCs/>
          <w:sz w:val="21"/>
          <w:szCs w:val="21"/>
        </w:rPr>
        <w:t xml:space="preserve">Title</w:t>
      </w:r>
      <w:r>
        <w:rPr>
          <w:rFonts w:ascii="Arial" w:cs="Arial" w:eastAsia="Arial" w:hAnsi="Arial"/>
          <w:sz w:val="21"/>
          <w:szCs w:val="21"/>
        </w:rPr>
        <w:t xml:space="preserve"> and the </w:t>
      </w:r>
      <w:r>
        <w:rPr>
          <w:rFonts w:ascii="Arial" w:cs="Arial" w:eastAsia="Arial" w:hAnsi="Arial"/>
          <w:b/>
          <w:bCs/>
          <w:sz w:val="21"/>
          <w:szCs w:val="21"/>
        </w:rPr>
        <w:t xml:space="preserve">Text</w:t>
      </w:r>
      <w:r>
        <w:rPr>
          <w:rFonts w:ascii="Arial" w:cs="Arial" w:eastAsia="Arial" w:hAnsi="Arial"/>
          <w:sz w:val="21"/>
          <w:szCs w:val="21"/>
        </w:rPr>
        <w:t xml:space="preserve">: a blank line starts a paragraph, a line starting with - is a bullet, and </w:t>
      </w:r>
      <w:r>
        <w:rPr>
          <w:rFonts w:ascii="Arial" w:cs="Arial" w:eastAsia="Arial" w:hAnsi="Arial"/>
          <w:b/>
          <w:bCs/>
          <w:sz w:val="21"/>
          <w:szCs w:val="21"/>
        </w:rPr>
        <w:t xml:space="preserve">words between two stars on each side</w:t>
      </w:r>
      <w:r>
        <w:rPr>
          <w:rFonts w:ascii="Arial" w:cs="Arial" w:eastAsia="Arial" w:hAnsi="Arial"/>
          <w:sz w:val="21"/>
          <w:szCs w:val="21"/>
        </w:rPr>
        <w:t xml:space="preserve"> are bold.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Its pencil changes the words later. The text shows in the PDF and PowerPoint too.</w:t>
      </w:r>
    </w:p>
    <w:p>
      <w:pPr>
        <w:spacing w:after="120"/>
      </w:pPr>
      <w:r>
        <w:rPr>
          <w:rFonts w:ascii="Arial" w:cs="Arial" w:eastAsia="Arial" w:hAnsi="Arial"/>
          <w:b/>
          <w:bCs/>
          <w:sz w:val="21"/>
          <w:szCs w:val="21"/>
        </w:rPr>
        <w:t xml:space="preserve">Add a button that opens a saved view, a page or a report</w:t>
      </w:r>
    </w:p>
    <w:p>
      <w:pPr>
        <w:pStyle w:val="ListParagraph"/>
        <w:numPr>
          <w:ilvl w:val="0"/>
          <w:numId w:val="3"/>
        </w:numPr>
        <w:spacing w:after="60"/>
      </w:pPr>
      <w:r>
        <w:rPr>
          <w:rFonts w:ascii="Arial" w:cs="Arial" w:eastAsia="Arial" w:hAnsi="Arial"/>
          <w:sz w:val="21"/>
          <w:szCs w:val="21"/>
        </w:rPr>
        <w:t xml:space="preserve">Save the view first if the button should open one (Views → Save the Current View).</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Button</w:t>
      </w:r>
      <w:r>
        <w:rPr>
          <w:rFonts w:ascii="Arial" w:cs="Arial" w:eastAsia="Arial" w:hAnsi="Arial"/>
          <w:sz w:val="21"/>
          <w:szCs w:val="21"/>
        </w:rPr>
        <w:t xml:space="preserve">, give it a </w:t>
      </w:r>
      <w:r>
        <w:rPr>
          <w:rFonts w:ascii="Arial" w:cs="Arial" w:eastAsia="Arial" w:hAnsi="Arial"/>
          <w:b/>
          <w:bCs/>
          <w:sz w:val="21"/>
          <w:szCs w:val="21"/>
        </w:rPr>
        <w:t xml:space="preserve">Label</w:t>
      </w:r>
      <w:r>
        <w:rPr>
          <w:rFonts w:ascii="Arial" w:cs="Arial" w:eastAsia="Arial" w:hAnsi="Arial"/>
          <w:sz w:val="21"/>
          <w:szCs w:val="21"/>
        </w:rPr>
        <w:t xml:space="preserve">, choose </w:t>
      </w:r>
      <w:r>
        <w:rPr>
          <w:rFonts w:ascii="Arial" w:cs="Arial" w:eastAsia="Arial" w:hAnsi="Arial"/>
          <w:b/>
          <w:bCs/>
          <w:sz w:val="21"/>
          <w:szCs w:val="21"/>
        </w:rPr>
        <w:t xml:space="preserve">When Pressed</w:t>
      </w:r>
      <w:r>
        <w:rPr>
          <w:rFonts w:ascii="Arial" w:cs="Arial" w:eastAsia="Arial" w:hAnsi="Arial"/>
          <w:sz w:val="21"/>
          <w:szCs w:val="21"/>
        </w:rPr>
        <w:t xml:space="preserve"> (Open a Saved View, Go to a Page or Open a Report) and which one.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In the viewer, pressing the button applies the view, opens the page or opens the report.</w:t>
      </w:r>
    </w:p>
    <w:p>
      <w:pPr>
        <w:spacing w:after="120"/>
      </w:pPr>
      <w:r>
        <w:rPr>
          <w:rFonts w:ascii="Arial" w:cs="Arial" w:eastAsia="Arial" w:hAnsi="Arial"/>
          <w:b/>
          <w:bCs/>
          <w:sz w:val="21"/>
          <w:szCs w:val="21"/>
        </w:rPr>
        <w:t xml:space="preserve">Show another report when someone hovers a value (Tooltip Report)</w:t>
      </w:r>
    </w:p>
    <w:p>
      <w:pPr>
        <w:pStyle w:val="ListParagraph"/>
        <w:numPr>
          <w:ilvl w:val="0"/>
          <w:numId w:val="3"/>
        </w:numPr>
        <w:spacing w:after="60"/>
      </w:pPr>
      <w:r>
        <w:rPr>
          <w:rFonts w:ascii="Arial" w:cs="Arial" w:eastAsia="Arial" w:hAnsi="Arial"/>
          <w:sz w:val="21"/>
          <w:szCs w:val="21"/>
        </w:rPr>
        <w:t xml:space="preserve">Make the report to show on hover a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 the chart runs along (such as Campaign), </w:t>
      </w:r>
      <w:r>
        <w:rPr>
          <w:rFonts w:ascii="Arial" w:cs="Arial" w:eastAsia="Arial" w:hAnsi="Arial"/>
          <w:b/>
          <w:bCs/>
          <w:sz w:val="21"/>
          <w:szCs w:val="21"/>
        </w:rPr>
        <w:t xml:space="preserve">Apply</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chart's report, press </w:t>
      </w:r>
      <w:r>
        <w:rPr>
          <w:rFonts w:ascii="Arial" w:cs="Arial" w:eastAsia="Arial" w:hAnsi="Arial"/>
          <w:b/>
          <w:bCs/>
          <w:sz w:val="21"/>
          <w:szCs w:val="21"/>
        </w:rPr>
        <w:t xml:space="preserve">Tooltip Report</w:t>
      </w:r>
      <w:r>
        <w:rPr>
          <w:rFonts w:ascii="Arial" w:cs="Arial" w:eastAsia="Arial" w:hAnsi="Arial"/>
          <w:sz w:val="21"/>
          <w:szCs w:val="21"/>
        </w:rPr>
        <w:t xml:space="preserve"> in the editor, pick that report,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viewer or on a dashboard, rest the pointer on a value of the chart for a moment: a card shows the first rows of the tooltip report for that value.</w:t>
      </w:r>
    </w:p>
    <w:p>
      <w:pPr>
        <w:spacing w:after="120"/>
      </w:pPr>
      <w:r>
        <w:rPr>
          <w:rFonts w:ascii="Arial" w:cs="Arial" w:eastAsia="Arial" w:hAnsi="Arial"/>
          <w:b/>
          <w:bCs/>
          <w:sz w:val="21"/>
          <w:szCs w:val="21"/>
        </w:rPr>
        <w:t xml:space="preserve">Get an email when a value crosses a threshold (Alerts)</w:t>
      </w:r>
    </w:p>
    <w:p>
      <w:pPr>
        <w:pStyle w:val="ListParagraph"/>
        <w:numPr>
          <w:ilvl w:val="0"/>
          <w:numId w:val="3"/>
        </w:numPr>
        <w:spacing w:after="60"/>
      </w:pPr>
      <w:r>
        <w:rPr>
          <w:rFonts w:ascii="Arial" w:cs="Arial" w:eastAsia="Arial" w:hAnsi="Arial"/>
          <w:sz w:val="21"/>
          <w:szCs w:val="21"/>
        </w:rPr>
        <w:t xml:space="preserve">Open the report and press </w:t>
      </w:r>
      <w:r>
        <w:rPr>
          <w:rFonts w:ascii="Arial" w:cs="Arial" w:eastAsia="Arial" w:hAnsi="Arial"/>
          <w:b/>
          <w:bCs/>
          <w:sz w:val="21"/>
          <w:szCs w:val="21"/>
        </w:rPr>
        <w:t xml:space="preserve">Alerts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New Alert</w:t>
      </w:r>
      <w:r>
        <w:rPr>
          <w:rFonts w:ascii="Arial" w:cs="Arial" w:eastAsia="Arial" w:hAnsi="Arial"/>
          <w:sz w:val="21"/>
          <w:szCs w:val="21"/>
        </w:rPr>
        <w:t xml:space="preserve">, choose the value (</w:t>
      </w:r>
      <w:r>
        <w:rPr>
          <w:rFonts w:ascii="Arial" w:cs="Arial" w:eastAsia="Arial" w:hAnsi="Arial"/>
          <w:b/>
          <w:bCs/>
          <w:sz w:val="21"/>
          <w:szCs w:val="21"/>
        </w:rPr>
        <w:t xml:space="preserve">When</w:t>
      </w:r>
      <w:r>
        <w:rPr>
          <w:rFonts w:ascii="Arial" w:cs="Arial" w:eastAsia="Arial" w:hAnsi="Arial"/>
          <w:sz w:val="21"/>
          <w:szCs w:val="21"/>
        </w:rPr>
        <w:t xml:space="preserve">), the </w:t>
      </w:r>
      <w:r>
        <w:rPr>
          <w:rFonts w:ascii="Arial" w:cs="Arial" w:eastAsia="Arial" w:hAnsi="Arial"/>
          <w:b/>
          <w:bCs/>
          <w:sz w:val="21"/>
          <w:szCs w:val="21"/>
        </w:rPr>
        <w:t xml:space="preserve">Condition</w:t>
      </w:r>
      <w:r>
        <w:rPr>
          <w:rFonts w:ascii="Arial" w:cs="Arial" w:eastAsia="Arial" w:hAnsi="Arial"/>
          <w:sz w:val="21"/>
          <w:szCs w:val="21"/>
        </w:rPr>
        <w:t xml:space="preserve"> (falls below, is at or below, rises above, is at or above) and the </w:t>
      </w:r>
      <w:r>
        <w:rPr>
          <w:rFonts w:ascii="Arial" w:cs="Arial" w:eastAsia="Arial" w:hAnsi="Arial"/>
          <w:b/>
          <w:bCs/>
          <w:sz w:val="21"/>
          <w:szCs w:val="21"/>
        </w:rPr>
        <w:t xml:space="preserve">Threshold</w:t>
      </w:r>
      <w:r>
        <w:rPr>
          <w:rFonts w:ascii="Arial" w:cs="Arial" w:eastAsia="Arial" w:hAnsi="Arial"/>
          <w:sz w:val="21"/>
          <w:szCs w:val="21"/>
        </w:rPr>
        <w:t xml:space="preserve">. For a percentage, 90 means 90%.</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Check</w:t>
      </w:r>
      <w:r>
        <w:rPr>
          <w:rFonts w:ascii="Arial" w:cs="Arial" w:eastAsia="Arial" w:hAnsi="Arial"/>
          <w:sz w:val="21"/>
          <w:szCs w:val="21"/>
        </w:rPr>
        <w:t xml:space="preserve">: Every Day at a time, or Every Hour. Add the addresses to email (people without the right to build reports alert themselves only), and an optional name. Press </w:t>
      </w:r>
      <w:r>
        <w:rPr>
          <w:rFonts w:ascii="Arial" w:cs="Arial" w:eastAsia="Arial" w:hAnsi="Arial"/>
          <w:b/>
          <w:bCs/>
          <w:sz w:val="21"/>
          <w:szCs w:val="21"/>
        </w:rPr>
        <w:t xml:space="preserve">Set Alert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value is the report's value over its own filters. When it crosses the threshold you get one email; you are emailed again only after it goes back and crosses again.</w:t>
      </w:r>
    </w:p>
    <w:p>
      <w:pPr>
        <w:pStyle w:val="ListParagraph"/>
        <w:numPr>
          <w:ilvl w:val="0"/>
          <w:numId w:val="3"/>
        </w:numPr>
        <w:spacing w:after="60"/>
      </w:pPr>
      <w:r>
        <w:rPr>
          <w:rFonts w:ascii="Arial" w:cs="Arial" w:eastAsia="Arial" w:hAnsi="Arial"/>
          <w:b/>
          <w:bCs/>
          <w:sz w:val="21"/>
          <w:szCs w:val="21"/>
        </w:rPr>
        <w:t xml:space="preserve">Check Now</w:t>
      </w:r>
      <w:r>
        <w:rPr>
          <w:rFonts w:ascii="Arial" w:cs="Arial" w:eastAsia="Arial" w:hAnsi="Arial"/>
          <w:sz w:val="21"/>
          <w:szCs w:val="21"/>
        </w:rPr>
        <w:t xml:space="preserve"> reads the value at once.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Resume</w:t>
      </w:r>
      <w:r>
        <w:rPr>
          <w:rFonts w:ascii="Arial" w:cs="Arial" w:eastAsia="Arial" w:hAnsi="Arial"/>
          <w:sz w:val="21"/>
          <w:szCs w:val="21"/>
        </w:rPr>
        <w:t xml:space="preserve"> and </w:t>
      </w:r>
      <w:r>
        <w:rPr>
          <w:rFonts w:ascii="Arial" w:cs="Arial" w:eastAsia="Arial" w:hAnsi="Arial"/>
          <w:b/>
          <w:bCs/>
          <w:sz w:val="21"/>
          <w:szCs w:val="21"/>
        </w:rPr>
        <w:t xml:space="preserve">Delete</w:t>
      </w:r>
      <w:r>
        <w:rPr>
          <w:rFonts w:ascii="Arial" w:cs="Arial" w:eastAsia="Arial" w:hAnsi="Arial"/>
          <w:sz w:val="21"/>
          <w:szCs w:val="21"/>
        </w:rPr>
        <w:t xml:space="preserve"> are on each alert; Insights → Scheduled lists all your alerts.</w:t>
      </w:r>
    </w:p>
    <w:p>
      <w:pPr>
        <w:spacing w:after="120"/>
      </w:pPr>
      <w:r>
        <w:rPr>
          <w:rFonts w:ascii="Arial" w:cs="Arial" w:eastAsia="Arial" w:hAnsi="Arial"/>
          <w:b/>
          <w:bCs/>
          <w:sz w:val="21"/>
          <w:szCs w:val="21"/>
        </w:rPr>
        <w:t xml:space="preserve">Comment on a report or a dashboard, and pin a note to a value</w:t>
      </w:r>
    </w:p>
    <w:p>
      <w:pPr>
        <w:pStyle w:val="ListParagraph"/>
        <w:numPr>
          <w:ilvl w:val="0"/>
          <w:numId w:val="3"/>
        </w:numPr>
        <w:spacing w:after="60"/>
      </w:pPr>
      <w:r>
        <w:rPr>
          <w:rFonts w:ascii="Arial" w:cs="Arial" w:eastAsia="Arial" w:hAnsi="Arial"/>
          <w:sz w:val="21"/>
          <w:szCs w:val="21"/>
        </w:rPr>
        <w:t xml:space="preserve">Open the report or dashboard and press </w:t>
      </w:r>
      <w:r>
        <w:rPr>
          <w:rFonts w:ascii="Arial" w:cs="Arial" w:eastAsia="Arial" w:hAnsi="Arial"/>
          <w:b/>
          <w:bCs/>
          <w:sz w:val="21"/>
          <w:szCs w:val="21"/>
        </w:rPr>
        <w:t xml:space="preserve">Comments</w:t>
      </w:r>
      <w:r>
        <w:rPr>
          <w:rFonts w:ascii="Arial" w:cs="Arial" w:eastAsia="Arial" w:hAnsi="Arial"/>
          <w:sz w:val="21"/>
          <w:szCs w:val="21"/>
        </w:rPr>
        <w:t xml:space="preserve">. Write in the box at the bottom and press </w:t>
      </w:r>
      <w:r>
        <w:rPr>
          <w:rFonts w:ascii="Arial" w:cs="Arial" w:eastAsia="Arial" w:hAnsi="Arial"/>
          <w:b/>
          <w:bCs/>
          <w:sz w:val="21"/>
          <w:szCs w:val="21"/>
        </w:rPr>
        <w:t xml:space="preserve">Add Comment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To pin a note to a value, right-click it on a chart or a table and choose </w:t>
      </w:r>
      <w:r>
        <w:rPr>
          <w:rFonts w:ascii="Arial" w:cs="Arial" w:eastAsia="Arial" w:hAnsi="Arial"/>
          <w:b/>
          <w:bCs/>
          <w:sz w:val="21"/>
          <w:szCs w:val="21"/>
        </w:rPr>
        <w:t xml:space="preserve">Comment on This Value</w:t>
      </w:r>
      <w:r>
        <w:rPr>
          <w:rFonts w:ascii="Arial" w:cs="Arial" w:eastAsia="Arial" w:hAnsi="Arial"/>
          <w:sz w:val="21"/>
          <w:szCs w:val="21"/>
        </w:rPr>
        <w:t xml:space="preserve">. The chart then marks that value, and hovering it shows the note.</w:t>
      </w:r>
    </w:p>
    <w:p>
      <w:pPr>
        <w:pStyle w:val="ListParagraph"/>
        <w:numPr>
          <w:ilvl w:val="0"/>
          <w:numId w:val="3"/>
        </w:numPr>
        <w:spacing w:after="60"/>
      </w:pPr>
      <w:r>
        <w:rPr>
          <w:rFonts w:ascii="Arial" w:cs="Arial" w:eastAsia="Arial" w:hAnsi="Arial"/>
          <w:sz w:val="21"/>
          <w:szCs w:val="21"/>
        </w:rPr>
        <w:t xml:space="preserve">On a dashboard, a tile's speech-bubble icon opens comments on that tile, with the count beside it.</w:t>
      </w:r>
    </w:p>
    <w:p>
      <w:pPr>
        <w:pStyle w:val="ListParagraph"/>
        <w:numPr>
          <w:ilvl w:val="0"/>
          <w:numId w:val="3"/>
        </w:numPr>
        <w:spacing w:after="60"/>
      </w:pPr>
      <w:r>
        <w:rPr>
          <w:rFonts w:ascii="Arial" w:cs="Arial" w:eastAsia="Arial" w:hAnsi="Arial"/>
          <w:b/>
          <w:bCs/>
          <w:sz w:val="21"/>
          <w:szCs w:val="21"/>
        </w:rPr>
        <w:t xml:space="preserve">Resolve</w:t>
      </w:r>
      <w:r>
        <w:rPr>
          <w:rFonts w:ascii="Arial" w:cs="Arial" w:eastAsia="Arial" w:hAnsi="Arial"/>
          <w:sz w:val="21"/>
          <w:szCs w:val="21"/>
        </w:rPr>
        <w:t xml:space="preserve"> puts a thread among the resolved; </w:t>
      </w:r>
      <w:r>
        <w:rPr>
          <w:rFonts w:ascii="Arial" w:cs="Arial" w:eastAsia="Arial" w:hAnsi="Arial"/>
          <w:b/>
          <w:bCs/>
          <w:sz w:val="21"/>
          <w:szCs w:val="21"/>
        </w:rPr>
        <w:t xml:space="preserve">Open again</w:t>
      </w:r>
      <w:r>
        <w:rPr>
          <w:rFonts w:ascii="Arial" w:cs="Arial" w:eastAsia="Arial" w:hAnsi="Arial"/>
          <w:sz w:val="21"/>
          <w:szCs w:val="21"/>
        </w:rPr>
        <w:t xml:space="preserve"> brings it back. You change or delete your own comments; the owner and report administrators delete any.</w:t>
      </w:r>
    </w:p>
    <w:p>
      <w:pPr>
        <w:spacing w:after="120"/>
      </w:pPr>
      <w:r>
        <w:rPr>
          <w:rFonts w:ascii="Arial" w:cs="Arial" w:eastAsia="Arial" w:hAnsi="Arial"/>
          <w:b/>
          <w:bCs/>
          <w:sz w:val="21"/>
          <w:szCs w:val="21"/>
        </w:rPr>
        <w:t xml:space="preserve">Export to PowerPoint</w:t>
      </w:r>
    </w:p>
    <w:p>
      <w:pPr>
        <w:pStyle w:val="ListParagraph"/>
        <w:numPr>
          <w:ilvl w:val="0"/>
          <w:numId w:val="3"/>
        </w:numPr>
        <w:spacing w:after="60"/>
      </w:pPr>
      <w:r>
        <w:rPr>
          <w:rFonts w:ascii="Arial" w:cs="Arial" w:eastAsia="Arial" w:hAnsi="Arial"/>
          <w:sz w:val="21"/>
          <w:szCs w:val="21"/>
        </w:rPr>
        <w:t xml:space="preserve">For a report, open </w:t>
      </w:r>
      <w:r>
        <w:rPr>
          <w:rFonts w:ascii="Arial" w:cs="Arial" w:eastAsia="Arial" w:hAnsi="Arial"/>
          <w:b/>
          <w:bCs/>
          <w:sz w:val="21"/>
          <w:szCs w:val="21"/>
        </w:rPr>
        <w:t xml:space="preserve">More actions</w:t>
      </w:r>
      <w:r>
        <w:rPr>
          <w:rFonts w:ascii="Arial" w:cs="Arial" w:eastAsia="Arial" w:hAnsi="Arial"/>
          <w:sz w:val="21"/>
          <w:szCs w:val="21"/>
        </w:rPr>
        <w:t xml:space="preserve"> (the three dots) and choose </w:t>
      </w:r>
      <w:r>
        <w:rPr>
          <w:rFonts w:ascii="Arial" w:cs="Arial" w:eastAsia="Arial" w:hAnsi="Arial"/>
          <w:b/>
          <w:bCs/>
          <w:sz w:val="21"/>
          <w:szCs w:val="21"/>
        </w:rPr>
        <w:t xml:space="preserve">Export PowerPoint</w:t>
      </w:r>
      <w:r>
        <w:rPr>
          <w:rFonts w:ascii="Arial" w:cs="Arial" w:eastAsia="Arial" w:hAnsi="Arial"/>
          <w:sz w:val="21"/>
          <w:szCs w:val="21"/>
        </w:rPr>
        <w:t xml:space="preserve">. For a dashboard, press </w:t>
      </w:r>
      <w:r>
        <w:rPr>
          <w:rFonts w:ascii="Arial" w:cs="Arial" w:eastAsia="Arial" w:hAnsi="Arial"/>
          <w:b/>
          <w:bCs/>
          <w:sz w:val="21"/>
          <w:szCs w:val="21"/>
        </w:rPr>
        <w:t xml:space="preserve">Export PowerPoint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numPr>
          <w:ilvl w:val="0"/>
          <w:numId w:val="3"/>
        </w:numPr>
        <w:spacing w:after="60"/>
      </w:pPr>
      <w:r>
        <w:rPr>
          <w:rFonts w:ascii="Arial" w:cs="Arial" w:eastAsia="Arial" w:hAnsi="Arial"/>
          <w:sz w:val="21"/>
          <w:szCs w:val="21"/>
        </w:rPr>
        <w:t xml:space="preserve">A schedule can send PowerPoint too: choose it under </w:t>
      </w:r>
      <w:r>
        <w:rPr>
          <w:rFonts w:ascii="Arial" w:cs="Arial" w:eastAsia="Arial" w:hAnsi="Arial"/>
          <w:b/>
          <w:bCs/>
          <w:sz w:val="21"/>
          <w:szCs w:val="21"/>
        </w:rPr>
        <w:t xml:space="preserve">Send as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Print a report on numbered pages (Print-Ready PDF)</w:t>
      </w:r>
    </w:p>
    <w:p>
      <w:pPr>
        <w:pStyle w:val="ListParagraph"/>
        <w:numPr>
          <w:ilvl w:val="0"/>
          <w:numId w:val="3"/>
        </w:numPr>
        <w:spacing w:after="60"/>
      </w:pPr>
      <w:r>
        <w:rPr>
          <w:rFonts w:ascii="Arial" w:cs="Arial" w:eastAsia="Arial" w:hAnsi="Arial"/>
          <w:sz w:val="21"/>
          <w:szCs w:val="21"/>
        </w:rPr>
        <w:t xml:space="preserve">Open the report, open </w:t>
      </w:r>
      <w:r>
        <w:rPr>
          <w:rFonts w:ascii="Arial" w:cs="Arial" w:eastAsia="Arial" w:hAnsi="Arial"/>
          <w:b/>
          <w:bCs/>
          <w:sz w:val="21"/>
          <w:szCs w:val="21"/>
        </w:rPr>
        <w:t xml:space="preserve">More actions</w:t>
      </w:r>
      <w:r>
        <w:rPr>
          <w:rFonts w:ascii="Arial" w:cs="Arial" w:eastAsia="Arial" w:hAnsi="Arial"/>
          <w:sz w:val="21"/>
          <w:szCs w:val="21"/>
        </w:rPr>
        <w:t xml:space="preserve"> and choose </w:t>
      </w:r>
      <w:r>
        <w:rPr>
          <w:rFonts w:ascii="Arial" w:cs="Arial" w:eastAsia="Arial" w:hAnsi="Arial"/>
          <w:b/>
          <w:bCs/>
          <w:sz w:val="21"/>
          <w:szCs w:val="21"/>
        </w:rPr>
        <w:t xml:space="preserve">Print-Ready PDF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Choose the </w:t>
      </w:r>
      <w:r>
        <w:rPr>
          <w:rFonts w:ascii="Arial" w:cs="Arial" w:eastAsia="Arial" w:hAnsi="Arial"/>
          <w:b/>
          <w:bCs/>
          <w:sz w:val="21"/>
          <w:szCs w:val="21"/>
        </w:rPr>
        <w:t xml:space="preserve">Paper</w:t>
      </w:r>
      <w:r>
        <w:rPr>
          <w:rFonts w:ascii="Arial" w:cs="Arial" w:eastAsia="Arial" w:hAnsi="Arial"/>
          <w:sz w:val="21"/>
          <w:szCs w:val="21"/>
        </w:rPr>
        <w:t xml:space="preserve"> (A4 or Letter) and the </w:t>
      </w:r>
      <w:r>
        <w:rPr>
          <w:rFonts w:ascii="Arial" w:cs="Arial" w:eastAsia="Arial" w:hAnsi="Arial"/>
          <w:b/>
          <w:bCs/>
          <w:sz w:val="21"/>
          <w:szCs w:val="21"/>
        </w:rPr>
        <w:t xml:space="preserve">Orientation</w:t>
      </w:r>
      <w:r>
        <w:rPr>
          <w:rFonts w:ascii="Arial" w:cs="Arial" w:eastAsia="Arial" w:hAnsi="Arial"/>
          <w:sz w:val="21"/>
          <w:szCs w:val="21"/>
        </w:rPr>
        <w:t xml:space="preserve">. Tick </w:t>
      </w:r>
      <w:r>
        <w:rPr>
          <w:rFonts w:ascii="Arial" w:cs="Arial" w:eastAsia="Arial" w:hAnsi="Arial"/>
          <w:b/>
          <w:bCs/>
          <w:sz w:val="21"/>
          <w:szCs w:val="21"/>
        </w:rPr>
        <w:t xml:space="preserve">A section per</w:t>
      </w:r>
      <w:r>
        <w:rPr>
          <w:rFonts w:ascii="Arial" w:cs="Arial" w:eastAsia="Arial" w:hAnsi="Arial"/>
          <w:sz w:val="21"/>
          <w:szCs w:val="21"/>
        </w:rPr>
        <w:t xml:space="preserve"> the first field to start each value on a new page with its subtotals.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Download PDF</w:t>
      </w:r>
      <w:r>
        <w:rPr>
          <w:rFonts w:ascii="Arial" w:cs="Arial" w:eastAsia="Arial" w:hAnsi="Arial"/>
          <w:sz w:val="21"/>
          <w:szCs w:val="21"/>
        </w:rPr>
        <w:t xml:space="preserve">: every row (up to 20,000), the header row on each page, the filters on the first page, and Page 3 of 12 at the foot of each page.</w:t>
      </w:r>
    </w:p>
    <w:p>
      <w:pPr>
        <w:spacing w:after="120"/>
      </w:pPr>
      <w:r>
        <w:rPr>
          <w:rFonts w:ascii="Arial" w:cs="Arial" w:eastAsia="Arial" w:hAnsi="Arial"/>
          <w:b/>
          <w:bCs/>
          <w:sz w:val="21"/>
          <w:szCs w:val="21"/>
        </w:rPr>
        <w:t xml:space="preserve">Report on a CSV or Excel file (Uploaded Files)</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Uploaded Files</w:t>
      </w:r>
      <w:r>
        <w:rPr>
          <w:rFonts w:ascii="Arial" w:cs="Arial" w:eastAsia="Arial" w:hAnsi="Arial"/>
          <w:sz w:val="21"/>
          <w:szCs w:val="21"/>
        </w:rPr>
        <w:t xml:space="preserve"> and press </w:t>
      </w:r>
      <w:r>
        <w:rPr>
          <w:rFonts w:ascii="Arial" w:cs="Arial" w:eastAsia="Arial" w:hAnsi="Arial"/>
          <w:b/>
          <w:bCs/>
          <w:sz w:val="21"/>
          <w:szCs w:val="21"/>
        </w:rPr>
        <w:t xml:space="preserve">Upload a File</w:t>
      </w:r>
      <w:r>
        <w:rPr>
          <w:rFonts w:ascii="Arial" w:cs="Arial" w:eastAsia="Arial" w:hAnsi="Arial"/>
          <w:sz w:val="21"/>
          <w:szCs w:val="21"/>
        </w:rPr>
        <w:t xml:space="preserve">, or drop the file on the page. The first row names the columns; in an Excel workbook the first sheet is read. Up to 100,000 rows, 50 columns and 20 MB; save an older .xls as .xlsx first.</w:t>
      </w:r>
    </w:p>
    <w:p>
      <w:pPr>
        <w:pStyle w:val="ListParagraph"/>
        <w:numPr>
          <w:ilvl w:val="0"/>
          <w:numId w:val="3"/>
        </w:numPr>
        <w:spacing w:after="60"/>
      </w:pPr>
      <w:r>
        <w:rPr>
          <w:rFonts w:ascii="Arial" w:cs="Arial" w:eastAsia="Arial" w:hAnsi="Arial"/>
          <w:b/>
          <w:bCs/>
          <w:sz w:val="21"/>
          <w:szCs w:val="21"/>
        </w:rPr>
        <w:t xml:space="preserve">Review the Columns</w:t>
      </w:r>
      <w:r>
        <w:rPr>
          <w:rFonts w:ascii="Arial" w:cs="Arial" w:eastAsia="Arial" w:hAnsi="Arial"/>
          <w:sz w:val="21"/>
          <w:szCs w:val="21"/>
        </w:rPr>
        <w:t xml:space="preserve"> opens. Each column's type was read from its values: Text, Number, Date, Date and Time, or Yes or No. Rename a column under </w:t>
      </w:r>
      <w:r>
        <w:rPr>
          <w:rFonts w:ascii="Arial" w:cs="Arial" w:eastAsia="Arial" w:hAnsi="Arial"/>
          <w:b/>
          <w:bCs/>
          <w:sz w:val="21"/>
          <w:szCs w:val="21"/>
        </w:rPr>
        <w:t xml:space="preserve">Label</w:t>
      </w:r>
      <w:r>
        <w:rPr>
          <w:rFonts w:ascii="Arial" w:cs="Arial" w:eastAsia="Arial" w:hAnsi="Arial"/>
          <w:sz w:val="21"/>
          <w:szCs w:val="21"/>
        </w:rPr>
        <w:t xml:space="preserve">, make it </w:t>
      </w:r>
      <w:r>
        <w:rPr>
          <w:rFonts w:ascii="Arial" w:cs="Arial" w:eastAsia="Arial" w:hAnsi="Arial"/>
          <w:b/>
          <w:bCs/>
          <w:sz w:val="21"/>
          <w:szCs w:val="21"/>
        </w:rPr>
        <w:t xml:space="preserve">Text</w:t>
      </w:r>
      <w:r>
        <w:rPr>
          <w:rFonts w:ascii="Arial" w:cs="Arial" w:eastAsia="Arial" w:hAnsi="Arial"/>
          <w:sz w:val="21"/>
          <w:szCs w:val="21"/>
        </w:rPr>
        <w:t xml:space="preserve"> if it is a code, and set a number to </w:t>
      </w:r>
      <w:r>
        <w:rPr>
          <w:rFonts w:ascii="Arial" w:cs="Arial" w:eastAsia="Arial" w:hAnsi="Arial"/>
          <w:b/>
          <w:bCs/>
          <w:sz w:val="21"/>
          <w:szCs w:val="21"/>
        </w:rPr>
        <w:t xml:space="preserve">A Dimension (Groups)</w:t>
      </w:r>
      <w:r>
        <w:rPr>
          <w:rFonts w:ascii="Arial" w:cs="Arial" w:eastAsia="Arial" w:hAnsi="Arial"/>
          <w:sz w:val="21"/>
          <w:szCs w:val="21"/>
        </w:rPr>
        <w:t xml:space="preserve"> when it should group rather than add up, such as a year or a store number. The first values show beside each column.</w:t>
      </w:r>
    </w:p>
    <w:p>
      <w:pPr>
        <w:pStyle w:val="ListParagraph"/>
        <w:numPr>
          <w:ilvl w:val="0"/>
          <w:numId w:val="3"/>
        </w:numPr>
        <w:spacing w:after="60"/>
      </w:pPr>
      <w:r>
        <w:rPr>
          <w:rFonts w:ascii="Arial" w:cs="Arial" w:eastAsia="Arial" w:hAnsi="Arial"/>
          <w:sz w:val="21"/>
          <w:szCs w:val="21"/>
        </w:rPr>
        <w:t xml:space="preserve">Give the dataset a </w:t>
      </w:r>
      <w:r>
        <w:rPr>
          <w:rFonts w:ascii="Arial" w:cs="Arial" w:eastAsia="Arial" w:hAnsi="Arial"/>
          <w:b/>
          <w:bCs/>
          <w:sz w:val="21"/>
          <w:szCs w:val="21"/>
        </w:rPr>
        <w:t xml:space="preserve">Name</w:t>
      </w:r>
      <w:r>
        <w:rPr>
          <w:rFonts w:ascii="Arial" w:cs="Arial" w:eastAsia="Arial" w:hAnsi="Arial"/>
          <w:sz w:val="21"/>
          <w:szCs w:val="21"/>
        </w:rPr>
        <w:t xml:space="preserve"> and press </w:t>
      </w:r>
      <w:r>
        <w:rPr>
          <w:rFonts w:ascii="Arial" w:cs="Arial" w:eastAsia="Arial" w:hAnsi="Arial"/>
          <w:b/>
          <w:bCs/>
          <w:sz w:val="21"/>
          <w:szCs w:val="21"/>
        </w:rPr>
        <w:t xml:space="preserve">Save as Dataset</w:t>
      </w:r>
      <w:r>
        <w:rPr>
          <w:rFonts w:ascii="Arial" w:cs="Arial" w:eastAsia="Arial" w:hAnsi="Arial"/>
          <w:sz w:val="21"/>
          <w:szCs w:val="21"/>
        </w:rPr>
        <w:t xml:space="preserve">. New Report opens with your file picked under </w:t>
      </w:r>
      <w:r>
        <w:rPr>
          <w:rFonts w:ascii="Arial" w:cs="Arial" w:eastAsia="Arial" w:hAnsi="Arial"/>
          <w:b/>
          <w:bCs/>
          <w:sz w:val="21"/>
          <w:szCs w:val="21"/>
        </w:rPr>
        <w:t xml:space="preserve">Your Files</w:t>
      </w:r>
      <w:r>
        <w:rPr>
          <w:rFonts w:ascii="Arial" w:cs="Arial" w:eastAsia="Arial" w:hAnsi="Arial"/>
          <w:sz w:val="21"/>
          <w:szCs w:val="21"/>
        </w:rPr>
        <w:t xml:space="preserve">. It also offers </w:t>
      </w:r>
      <w:r>
        <w:rPr>
          <w:rFonts w:ascii="Arial" w:cs="Arial" w:eastAsia="Arial" w:hAnsi="Arial"/>
          <w:b/>
          <w:bCs/>
          <w:sz w:val="21"/>
          <w:szCs w:val="21"/>
        </w:rPr>
        <w:t xml:space="preserve">Upload a File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numPr>
          <w:ilvl w:val="0"/>
          <w:numId w:val="3"/>
        </w:numPr>
        <w:spacing w:after="60"/>
      </w:pPr>
      <w:r>
        <w:rPr>
          <w:rFonts w:ascii="Arial" w:cs="Arial" w:eastAsia="Arial" w:hAnsi="Arial"/>
          <w:sz w:val="21"/>
          <w:szCs w:val="21"/>
        </w:rPr>
        <w:t xml:space="preserve">To refresh the rows, open the file's menu (the three dots) and choose </w:t>
      </w:r>
      <w:r>
        <w:rPr>
          <w:rFonts w:ascii="Arial" w:cs="Arial" w:eastAsia="Arial" w:hAnsi="Arial"/>
          <w:b/>
          <w:bCs/>
          <w:sz w:val="21"/>
          <w:szCs w:val="21"/>
        </w:rPr>
        <w:t xml:space="preserve">Replace File</w:t>
      </w:r>
      <w:r>
        <w:rPr>
          <w:rFonts w:ascii="Arial" w:cs="Arial" w:eastAsia="Arial" w:hAnsi="Arial"/>
          <w:sz w:val="21"/>
          <w:szCs w:val="21"/>
        </w:rPr>
        <w:t xml:space="preserve">. The new file must have the same column names, in any order, and the reports on it read the new rows at once. A file with reports built on it cannot be deleted.</w:t>
      </w:r>
    </w:p>
    <w:p>
      <w:pPr>
        <w:spacing w:after="120"/>
      </w:pPr>
      <w:r>
        <w:rPr>
          <w:rFonts w:ascii="Arial" w:cs="Arial" w:eastAsia="Arial" w:hAnsi="Arial"/>
          <w:b/>
          <w:bCs/>
          <w:sz w:val="21"/>
          <w:szCs w:val="21"/>
        </w:rPr>
        <w:t xml:space="preserve">Ask a question before a report runs (Parameters)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Parameters</w:t>
      </w:r>
      <w:r>
        <w:rPr>
          <w:rFonts w:ascii="Arial" w:cs="Arial" w:eastAsia="Arial" w:hAnsi="Arial"/>
          <w:sz w:val="21"/>
          <w:szCs w:val="21"/>
        </w:rPr>
        <w:t xml:space="preserve">, then </w:t>
      </w:r>
      <w:r>
        <w:rPr>
          <w:rFonts w:ascii="Arial" w:cs="Arial" w:eastAsia="Arial" w:hAnsi="Arial"/>
          <w:b/>
          <w:bCs/>
          <w:sz w:val="21"/>
          <w:szCs w:val="21"/>
        </w:rPr>
        <w:t xml:space="preserve">Add Parameter</w:t>
      </w:r>
      <w:r>
        <w:rPr>
          <w:rFonts w:ascii="Arial" w:cs="Arial" w:eastAsia="Arial" w:hAnsi="Arial"/>
          <w:sz w:val="21"/>
          <w:szCs w:val="21"/>
        </w:rPr>
        <w:t xml:space="preserve">. Choose the </w:t>
      </w:r>
      <w:r>
        <w:rPr>
          <w:rFonts w:ascii="Arial" w:cs="Arial" w:eastAsia="Arial" w:hAnsi="Arial"/>
          <w:b/>
          <w:bCs/>
          <w:sz w:val="21"/>
          <w:szCs w:val="21"/>
        </w:rPr>
        <w:t xml:space="preserve">Field</w:t>
      </w:r>
      <w:r>
        <w:rPr>
          <w:rFonts w:ascii="Arial" w:cs="Arial" w:eastAsia="Arial" w:hAnsi="Arial"/>
          <w:sz w:val="21"/>
          <w:szCs w:val="21"/>
        </w:rPr>
        <w:t xml:space="preserve">, then how it is </w:t>
      </w:r>
      <w:r>
        <w:rPr>
          <w:rFonts w:ascii="Arial" w:cs="Arial" w:eastAsia="Arial" w:hAnsi="Arial"/>
          <w:b/>
          <w:bCs/>
          <w:sz w:val="21"/>
          <w:szCs w:val="21"/>
        </w:rPr>
        <w:t xml:space="preserve">Asked As</w:t>
      </w:r>
      <w:r>
        <w:rPr>
          <w:rFonts w:ascii="Arial" w:cs="Arial" w:eastAsia="Arial" w:hAnsi="Arial"/>
          <w:sz w:val="21"/>
          <w:szCs w:val="21"/>
        </w:rPr>
        <w:t xml:space="preserve">: Any of Several Values, One Value, At Least, At Most, A Range or The Last Few Days.</w:t>
      </w:r>
    </w:p>
    <w:p>
      <w:pPr>
        <w:pStyle w:val="ListParagraph"/>
        <w:numPr>
          <w:ilvl w:val="0"/>
          <w:numId w:val="3"/>
        </w:numPr>
        <w:spacing w:after="60"/>
      </w:pPr>
      <w:r>
        <w:rPr>
          <w:rFonts w:ascii="Arial" w:cs="Arial" w:eastAsia="Arial" w:hAnsi="Arial"/>
          <w:sz w:val="21"/>
          <w:szCs w:val="21"/>
        </w:rPr>
        <w:t xml:space="preserve">Give it a </w:t>
      </w:r>
      <w:r>
        <w:rPr>
          <w:rFonts w:ascii="Arial" w:cs="Arial" w:eastAsia="Arial" w:hAnsi="Arial"/>
          <w:b/>
          <w:bCs/>
          <w:sz w:val="21"/>
          <w:szCs w:val="21"/>
        </w:rPr>
        <w:t xml:space="preserve">Label</w:t>
      </w:r>
      <w:r>
        <w:rPr>
          <w:rFonts w:ascii="Arial" w:cs="Arial" w:eastAsia="Arial" w:hAnsi="Arial"/>
          <w:sz w:val="21"/>
          <w:szCs w:val="21"/>
        </w:rPr>
        <w:t xml:space="preserve">, an optional </w:t>
      </w:r>
      <w:r>
        <w:rPr>
          <w:rFonts w:ascii="Arial" w:cs="Arial" w:eastAsia="Arial" w:hAnsi="Arial"/>
          <w:b/>
          <w:bCs/>
          <w:sz w:val="21"/>
          <w:szCs w:val="21"/>
        </w:rPr>
        <w:t xml:space="preserve">Default</w:t>
      </w:r>
      <w:r>
        <w:rPr>
          <w:rFonts w:ascii="Arial" w:cs="Arial" w:eastAsia="Arial" w:hAnsi="Arial"/>
          <w:sz w:val="21"/>
          <w:szCs w:val="21"/>
        </w:rPr>
        <w:t xml:space="preserve">, and tick </w:t>
      </w:r>
      <w:r>
        <w:rPr>
          <w:rFonts w:ascii="Arial" w:cs="Arial" w:eastAsia="Arial" w:hAnsi="Arial"/>
          <w:b/>
          <w:bCs/>
          <w:sz w:val="21"/>
          <w:szCs w:val="21"/>
        </w:rPr>
        <w:t xml:space="preserve">An Answer Is Required</w:t>
      </w:r>
      <w:r>
        <w:rPr>
          <w:rFonts w:ascii="Arial" w:cs="Arial" w:eastAsia="Arial" w:hAnsi="Arial"/>
          <w:sz w:val="21"/>
          <w:szCs w:val="21"/>
        </w:rPr>
        <w:t xml:space="preserve"> if the report should not run without one. A report asks up to five questions. 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People opening the report see the questions above the rows. A text field offers its own values to pick from. They choose the answers and press </w:t>
      </w:r>
      <w:r>
        <w:rPr>
          <w:rFonts w:ascii="Arial" w:cs="Arial" w:eastAsia="Arial" w:hAnsi="Arial"/>
          <w:b/>
          <w:bCs/>
          <w:sz w:val="21"/>
          <w:szCs w:val="21"/>
        </w:rPr>
        <w:t xml:space="preserve">Run Report</w:t>
      </w:r>
      <w:r>
        <w:rPr>
          <w:rFonts w:ascii="Arial" w:cs="Arial" w:eastAsia="Arial" w:hAnsi="Arial"/>
          <w:sz w:val="21"/>
          <w:szCs w:val="21"/>
        </w:rPr>
        <w:t xml:space="preserve">. A required question with no answer and no default waits for one.</w:t>
      </w:r>
    </w:p>
    <w:p>
      <w:pPr>
        <w:pStyle w:val="ListParagraph"/>
        <w:numPr>
          <w:ilvl w:val="0"/>
          <w:numId w:val="3"/>
        </w:numPr>
        <w:spacing w:after="60"/>
      </w:pPr>
      <w:r>
        <w:rPr>
          <w:rFonts w:ascii="Arial" w:cs="Arial" w:eastAsia="Arial" w:hAnsi="Arial"/>
          <w:sz w:val="21"/>
          <w:szCs w:val="21"/>
        </w:rPr>
        <w:t xml:space="preserve">The answers are kept in the page's address, so a link opens the report with them. Exports, the Print-Ready PDF and Explain use the answers too.</w:t>
      </w:r>
    </w:p>
    <w:p>
      <w:pPr>
        <w:pStyle w:val="ListParagraph"/>
        <w:numPr>
          <w:ilvl w:val="0"/>
          <w:numId w:val="3"/>
        </w:numPr>
        <w:spacing w:after="60"/>
      </w:pPr>
      <w:r>
        <w:rPr>
          <w:rFonts w:ascii="Arial" w:cs="Arial" w:eastAsia="Arial" w:hAnsi="Arial"/>
          <w:sz w:val="21"/>
          <w:szCs w:val="21"/>
        </w:rPr>
        <w:t xml:space="preserve">A dashboard tile, a schedule or an alert runs the report with the defaults. A question with no default then leaves its filter out.</w:t>
      </w:r>
    </w:p>
    <w:p>
      <w:pPr>
        <w:spacing w:after="120"/>
      </w:pPr>
      <w:r>
        <w:rPr>
          <w:rFonts w:ascii="Arial" w:cs="Arial" w:eastAsia="Arial" w:hAnsi="Arial"/>
          <w:b/>
          <w:bCs/>
          <w:sz w:val="21"/>
          <w:szCs w:val="21"/>
        </w:rPr>
        <w:t xml:space="preserve">Set your fiscal year (Settings → Fiscal Year)</w:t>
      </w:r>
      <w:r>
        <w:rPr>
          <w:rFonts w:ascii="Arial" w:cs="Arial" w:eastAsia="Arial" w:hAnsi="Arial"/>
          <w:sz w:val="21"/>
          <w:szCs w:val="21"/>
        </w:rPr>
        <w:t xml:space="preserve"> (workspace administrators)</w:t>
      </w:r>
    </w:p>
    <w:p>
      <w:pPr>
        <w:pStyle w:val="ListParagraph"/>
        <w:numPr>
          <w:ilvl w:val="0"/>
          <w:numId w:val="3"/>
        </w:numPr>
        <w:spacing w:after="60"/>
      </w:pPr>
      <w:r>
        <w:rPr>
          <w:rFonts w:ascii="Arial" w:cs="Arial" w:eastAsia="Arial" w:hAnsi="Arial"/>
          <w:sz w:val="21"/>
          <w:szCs w:val="21"/>
        </w:rPr>
        <w:t xml:space="preserve">Open Settings → </w:t>
      </w:r>
      <w:r>
        <w:rPr>
          <w:rFonts w:ascii="Arial" w:cs="Arial" w:eastAsia="Arial" w:hAnsi="Arial"/>
          <w:b/>
          <w:bCs/>
          <w:sz w:val="21"/>
          <w:szCs w:val="21"/>
        </w:rPr>
        <w:t xml:space="preserve">Fiscal Year</w:t>
      </w:r>
      <w:r>
        <w:rPr>
          <w:rFonts w:ascii="Arial" w:cs="Arial" w:eastAsia="Arial" w:hAnsi="Arial"/>
          <w:sz w:val="21"/>
          <w:szCs w:val="21"/>
        </w:rPr>
        <w:t xml:space="preserve"> and choose the month it </w:t>
      </w:r>
      <w:r>
        <w:rPr>
          <w:rFonts w:ascii="Arial" w:cs="Arial" w:eastAsia="Arial" w:hAnsi="Arial"/>
          <w:b/>
          <w:bCs/>
          <w:sz w:val="21"/>
          <w:szCs w:val="21"/>
        </w:rPr>
        <w:t xml:space="preserve">Starts In</w:t>
      </w:r>
      <w:r>
        <w:rPr>
          <w:rFonts w:ascii="Arial" w:cs="Arial" w:eastAsia="Arial" w:hAnsi="Arial"/>
          <w:sz w:val="21"/>
          <w:szCs w:val="21"/>
        </w:rPr>
        <w:t xml:space="preserve">, such as April. It saves at once.</w:t>
      </w:r>
    </w:p>
    <w:p>
      <w:pPr>
        <w:pStyle w:val="ListParagraph"/>
        <w:numPr>
          <w:ilvl w:val="0"/>
          <w:numId w:val="3"/>
        </w:numPr>
        <w:spacing w:after="60"/>
      </w:pPr>
      <w:r>
        <w:rPr>
          <w:rFonts w:ascii="Arial" w:cs="Arial" w:eastAsia="Arial" w:hAnsi="Arial"/>
          <w:sz w:val="21"/>
          <w:szCs w:val="21"/>
        </w:rPr>
        <w:t xml:space="preserve">Choose whether to </w:t>
      </w:r>
      <w:r>
        <w:rPr>
          <w:rFonts w:ascii="Arial" w:cs="Arial" w:eastAsia="Arial" w:hAnsi="Arial"/>
          <w:b/>
          <w:bCs/>
          <w:sz w:val="21"/>
          <w:szCs w:val="21"/>
        </w:rPr>
        <w:t xml:space="preserve">Name a Fiscal Year By</w:t>
      </w:r>
      <w:r>
        <w:rPr>
          <w:rFonts w:ascii="Arial" w:cs="Arial" w:eastAsia="Arial" w:hAnsi="Arial"/>
          <w:sz w:val="21"/>
          <w:szCs w:val="21"/>
        </w:rPr>
        <w:t xml:space="preserve"> the year it ends in (April 2026 to March 2027 is FY2027) or the year it starts in (FY2026). The page shows an example.</w:t>
      </w:r>
    </w:p>
    <w:p>
      <w:pPr>
        <w:pStyle w:val="ListParagraph"/>
        <w:numPr>
          <w:ilvl w:val="0"/>
          <w:numId w:val="3"/>
        </w:numPr>
        <w:spacing w:after="60"/>
      </w:pPr>
      <w:r>
        <w:rPr>
          <w:rFonts w:ascii="Arial" w:cs="Arial" w:eastAsia="Arial" w:hAnsi="Arial"/>
          <w:sz w:val="21"/>
          <w:szCs w:val="21"/>
        </w:rPr>
        <w:t xml:space="preserve">In the editor, a date then also groups </w:t>
      </w:r>
      <w:r>
        <w:rPr>
          <w:rFonts w:ascii="Arial" w:cs="Arial" w:eastAsia="Arial" w:hAnsi="Arial"/>
          <w:b/>
          <w:bCs/>
          <w:sz w:val="21"/>
          <w:szCs w:val="21"/>
        </w:rPr>
        <w:t xml:space="preserve">by Fiscal Quarter</w:t>
      </w:r>
      <w:r>
        <w:rPr>
          <w:rFonts w:ascii="Arial" w:cs="Arial" w:eastAsia="Arial" w:hAnsi="Arial"/>
          <w:sz w:val="21"/>
          <w:szCs w:val="21"/>
        </w:rPr>
        <w:t xml:space="preserve"> and </w:t>
      </w:r>
      <w:r>
        <w:rPr>
          <w:rFonts w:ascii="Arial" w:cs="Arial" w:eastAsia="Arial" w:hAnsi="Arial"/>
          <w:b/>
          <w:bCs/>
          <w:sz w:val="21"/>
          <w:szCs w:val="21"/>
        </w:rPr>
        <w:t xml:space="preserve">by Fiscal Year</w:t>
      </w:r>
      <w:r>
        <w:rPr>
          <w:rFonts w:ascii="Arial" w:cs="Arial" w:eastAsia="Arial" w:hAnsi="Arial"/>
          <w:sz w:val="21"/>
          <w:szCs w:val="21"/>
        </w:rPr>
        <w:t xml:space="preserve">, read as FY2027 Q1. Filters offer </w:t>
      </w:r>
      <w:r>
        <w:rPr>
          <w:rFonts w:ascii="Arial" w:cs="Arial" w:eastAsia="Arial" w:hAnsi="Arial"/>
          <w:b/>
          <w:bCs/>
          <w:sz w:val="21"/>
          <w:szCs w:val="21"/>
        </w:rPr>
        <w:t xml:space="preserve">in this fiscal year</w:t>
      </w:r>
      <w:r>
        <w:rPr>
          <w:rFonts w:ascii="Arial" w:cs="Arial" w:eastAsia="Arial" w:hAnsi="Arial"/>
          <w:sz w:val="21"/>
          <w:szCs w:val="21"/>
        </w:rPr>
        <w:t xml:space="preserve">, </w:t>
      </w:r>
      <w:r>
        <w:rPr>
          <w:rFonts w:ascii="Arial" w:cs="Arial" w:eastAsia="Arial" w:hAnsi="Arial"/>
          <w:b/>
          <w:bCs/>
          <w:sz w:val="21"/>
          <w:szCs w:val="21"/>
        </w:rPr>
        <w:t xml:space="preserve">in last fiscal year</w:t>
      </w:r>
      <w:r>
        <w:rPr>
          <w:rFonts w:ascii="Arial" w:cs="Arial" w:eastAsia="Arial" w:hAnsi="Arial"/>
          <w:sz w:val="21"/>
          <w:szCs w:val="21"/>
        </w:rPr>
        <w:t xml:space="preserve">, </w:t>
      </w:r>
      <w:r>
        <w:rPr>
          <w:rFonts w:ascii="Arial" w:cs="Arial" w:eastAsia="Arial" w:hAnsi="Arial"/>
          <w:b/>
          <w:bCs/>
          <w:sz w:val="21"/>
          <w:szCs w:val="21"/>
        </w:rPr>
        <w:t xml:space="preserve">in this fiscal quarter</w:t>
      </w:r>
      <w:r>
        <w:rPr>
          <w:rFonts w:ascii="Arial" w:cs="Arial" w:eastAsia="Arial" w:hAnsi="Arial"/>
          <w:sz w:val="21"/>
          <w:szCs w:val="21"/>
        </w:rPr>
        <w:t xml:space="preserve"> and </w:t>
      </w:r>
      <w:r>
        <w:rPr>
          <w:rFonts w:ascii="Arial" w:cs="Arial" w:eastAsia="Arial" w:hAnsi="Arial"/>
          <w:b/>
          <w:bCs/>
          <w:sz w:val="21"/>
          <w:szCs w:val="21"/>
        </w:rPr>
        <w:t xml:space="preserve">in last fiscal quarter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Year to Date</w:t>
      </w:r>
      <w:r>
        <w:rPr>
          <w:rFonts w:ascii="Arial" w:cs="Arial" w:eastAsia="Arial" w:hAnsi="Arial"/>
          <w:sz w:val="21"/>
          <w:szCs w:val="21"/>
        </w:rPr>
        <w:t xml:space="preserve"> and </w:t>
      </w:r>
      <w:r>
        <w:rPr>
          <w:rFonts w:ascii="Arial" w:cs="Arial" w:eastAsia="Arial" w:hAnsi="Arial"/>
          <w:b/>
          <w:bCs/>
          <w:sz w:val="21"/>
          <w:szCs w:val="21"/>
        </w:rPr>
        <w:t xml:space="preserve">Quarter to Date</w:t>
      </w:r>
      <w:r>
        <w:rPr>
          <w:rFonts w:ascii="Arial" w:cs="Arial" w:eastAsia="Arial" w:hAnsi="Arial"/>
          <w:sz w:val="21"/>
          <w:szCs w:val="21"/>
        </w:rPr>
        <w:t xml:space="preserve"> comparisons count from the fiscal year's first day. Dashboards offer </w:t>
      </w:r>
      <w:r>
        <w:rPr>
          <w:rFonts w:ascii="Arial" w:cs="Arial" w:eastAsia="Arial" w:hAnsi="Arial"/>
          <w:b/>
          <w:bCs/>
          <w:sz w:val="21"/>
          <w:szCs w:val="21"/>
        </w:rPr>
        <w:t xml:space="preserve">Fiscal Quarter</w:t>
      </w:r>
      <w:r>
        <w:rPr>
          <w:rFonts w:ascii="Arial" w:cs="Arial" w:eastAsia="Arial" w:hAnsi="Arial"/>
          <w:sz w:val="21"/>
          <w:szCs w:val="21"/>
        </w:rPr>
        <w:t xml:space="preserve"> and </w:t>
      </w:r>
      <w:r>
        <w:rPr>
          <w:rFonts w:ascii="Arial" w:cs="Arial" w:eastAsia="Arial" w:hAnsi="Arial"/>
          <w:b/>
          <w:bCs/>
          <w:sz w:val="21"/>
          <w:szCs w:val="21"/>
        </w:rPr>
        <w:t xml:space="preserve">Fiscal Year</w:t>
      </w:r>
      <w:r>
        <w:rPr>
          <w:rFonts w:ascii="Arial" w:cs="Arial" w:eastAsia="Arial" w:hAnsi="Arial"/>
          <w:sz w:val="21"/>
          <w:szCs w:val="21"/>
        </w:rPr>
        <w:t xml:space="preserve"> periods (to date).</w:t>
      </w:r>
    </w:p>
    <w:p>
      <w:pPr>
        <w:spacing w:after="120"/>
      </w:pPr>
      <w:r>
        <w:rPr>
          <w:rFonts w:ascii="Arial" w:cs="Arial" w:eastAsia="Arial" w:hAnsi="Arial"/>
          <w:b/>
          <w:bCs/>
          <w:sz w:val="21"/>
          <w:szCs w:val="21"/>
        </w:rPr>
        <w:t xml:space="preserve">Work out a value for each row with a formula</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 then </w:t>
      </w:r>
      <w:r>
        <w:rPr>
          <w:rFonts w:ascii="Arial" w:cs="Arial" w:eastAsia="Arial" w:hAnsi="Arial"/>
          <w:b/>
          <w:bCs/>
          <w:sz w:val="21"/>
          <w:szCs w:val="21"/>
        </w:rPr>
        <w:t xml:space="preserve">Add a Custom Field</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and choose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Formula (Each Row)</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the formula. Put a field in square brackets, such as </w:t>
      </w:r>
      <w:r>
        <w:rPr>
          <w:rFonts w:ascii="Consolas" w:cs="Consolas" w:eastAsia="Consolas" w:hAnsi="Consolas"/>
          <w:sz w:val="21"/>
          <w:szCs w:val="21"/>
        </w:rPr>
        <w:t xml:space="preserve">[Revenue] - [Cost]</w:t>
      </w:r>
      <w:r>
        <w:rPr>
          <w:rFonts w:ascii="Arial" w:cs="Arial" w:eastAsia="Arial" w:hAnsi="Arial"/>
          <w:sz w:val="21"/>
          <w:szCs w:val="21"/>
        </w:rPr>
        <w:t xml:space="preserve">, or click a field under </w:t>
      </w:r>
      <w:r>
        <w:rPr>
          <w:rFonts w:ascii="Arial" w:cs="Arial" w:eastAsia="Arial" w:hAnsi="Arial"/>
          <w:b/>
          <w:bCs/>
          <w:sz w:val="21"/>
          <w:szCs w:val="21"/>
        </w:rPr>
        <w:t xml:space="preserve">Fields</w:t>
      </w:r>
      <w:r>
        <w:rPr>
          <w:rFonts w:ascii="Arial" w:cs="Arial" w:eastAsia="Arial" w:hAnsi="Arial"/>
          <w:sz w:val="21"/>
          <w:szCs w:val="21"/>
        </w:rPr>
        <w:t xml:space="preserve"> to put it in where the cursor is. Click a function under </w:t>
      </w:r>
      <w:r>
        <w:rPr>
          <w:rFonts w:ascii="Arial" w:cs="Arial" w:eastAsia="Arial" w:hAnsi="Arial"/>
          <w:b/>
          <w:bCs/>
          <w:sz w:val="21"/>
          <w:szCs w:val="21"/>
        </w:rPr>
        <w:t xml:space="preserve">Functions</w:t>
      </w:r>
      <w:r>
        <w:rPr>
          <w:rFonts w:ascii="Arial" w:cs="Arial" w:eastAsia="Arial" w:hAnsi="Arial"/>
          <w:sz w:val="21"/>
          <w:szCs w:val="21"/>
        </w:rPr>
        <w:t xml:space="preserve"> to put it in, such as </w:t>
      </w:r>
      <w:r>
        <w:rPr>
          <w:rFonts w:ascii="Consolas" w:cs="Consolas" w:eastAsia="Consolas" w:hAnsi="Consolas"/>
          <w:sz w:val="21"/>
          <w:szCs w:val="21"/>
        </w:rPr>
        <w:t xml:space="preserve">IF(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under the formula checks it as you type. It says what it works out and which fields it reads, or what is wrong, with the place marked.</w:t>
      </w:r>
    </w:p>
    <w:p>
      <w:pPr>
        <w:pStyle w:val="ListParagraph"/>
        <w:numPr>
          <w:ilvl w:val="0"/>
          <w:numId w:val="3"/>
        </w:numPr>
        <w:spacing w:after="60"/>
      </w:pPr>
      <w:r>
        <w:rPr>
          <w:rFonts w:ascii="Arial" w:cs="Arial" w:eastAsia="Arial" w:hAnsi="Arial"/>
          <w:sz w:val="21"/>
          <w:szCs w:val="21"/>
        </w:rPr>
        <w:t xml:space="preserve">A number formula is </w:t>
      </w:r>
      <w:r>
        <w:rPr>
          <w:rFonts w:ascii="Arial" w:cs="Arial" w:eastAsia="Arial" w:hAnsi="Arial"/>
          <w:b/>
          <w:bCs/>
          <w:sz w:val="21"/>
          <w:szCs w:val="21"/>
        </w:rPr>
        <w:t xml:space="preserve">A Measure (Adds Up)</w:t>
      </w:r>
      <w:r>
        <w:rPr>
          <w:rFonts w:ascii="Arial" w:cs="Arial" w:eastAsia="Arial" w:hAnsi="Arial"/>
          <w:sz w:val="21"/>
          <w:szCs w:val="21"/>
        </w:rPr>
        <w:t xml:space="preserve"> or </w:t>
      </w:r>
      <w:r>
        <w:rPr>
          <w:rFonts w:ascii="Arial" w:cs="Arial" w:eastAsia="Arial" w:hAnsi="Arial"/>
          <w:b/>
          <w:bCs/>
          <w:sz w:val="21"/>
          <w:szCs w:val="21"/>
        </w:rPr>
        <w:t xml:space="preserve">A Dimension (Groups)</w:t>
      </w:r>
      <w:r>
        <w:rPr>
          <w:rFonts w:ascii="Arial" w:cs="Arial" w:eastAsia="Arial" w:hAnsi="Arial"/>
          <w:sz w:val="21"/>
          <w:szCs w:val="21"/>
        </w:rPr>
        <w:t xml:space="preserve">: choose a dimension for a year or a code. Choose how a number shows under </w:t>
      </w:r>
      <w:r>
        <w:rPr>
          <w:rFonts w:ascii="Arial" w:cs="Arial" w:eastAsia="Arial" w:hAnsi="Arial"/>
          <w:b/>
          <w:bCs/>
          <w:sz w:val="21"/>
          <w:szCs w:val="21"/>
        </w:rPr>
        <w:t xml:space="preserve">Show As</w:t>
      </w:r>
      <w:r>
        <w:rPr>
          <w:rFonts w:ascii="Arial" w:cs="Arial" w:eastAsia="Arial" w:hAnsi="Arial"/>
          <w:sz w:val="21"/>
          <w:szCs w:val="21"/>
        </w:rPr>
        <w:t xml:space="preserve">: Whole Number, Decimal, Money or Percentage.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 formula is then a field like any other: drag it into Rows or Values, filter on it, or group a date formula by month.</w:t>
      </w:r>
    </w:p>
    <w:p>
      <w:pPr>
        <w:spacing w:after="120"/>
      </w:pPr>
      <w:r>
        <w:rPr>
          <w:rFonts w:ascii="Arial" w:cs="Arial" w:eastAsia="Arial" w:hAnsi="Arial"/>
          <w:sz w:val="21"/>
          <w:szCs w:val="21"/>
        </w:rPr>
        <w:t xml:space="preserve">Examples: </w:t>
      </w:r>
      <w:r>
        <w:rPr>
          <w:rFonts w:ascii="Consolas" w:cs="Consolas" w:eastAsia="Consolas" w:hAnsi="Consolas"/>
          <w:sz w:val="21"/>
          <w:szCs w:val="21"/>
        </w:rPr>
        <w:t xml:space="preserve">IF([Amount] &gt;= 500, "Gold", "Standard")</w:t>
      </w:r>
      <w:r>
        <w:rPr>
          <w:rFonts w:ascii="Arial" w:cs="Arial" w:eastAsia="Arial" w:hAnsi="Arial"/>
          <w:sz w:val="21"/>
          <w:szCs w:val="21"/>
        </w:rPr>
        <w:t xml:space="preserve">, </w:t>
      </w:r>
      <w:r>
        <w:rPr>
          <w:rFonts w:ascii="Consolas" w:cs="Consolas" w:eastAsia="Consolas" w:hAnsi="Consolas"/>
          <w:sz w:val="21"/>
          <w:szCs w:val="21"/>
        </w:rPr>
        <w:t xml:space="preserve">YEAR([Sent]) &amp; "-" &amp; TEXT(MONTH([Sent]))</w:t>
      </w:r>
      <w:r>
        <w:rPr>
          <w:rFonts w:ascii="Arial" w:cs="Arial" w:eastAsia="Arial" w:hAnsi="Arial"/>
          <w:sz w:val="21"/>
          <w:szCs w:val="21"/>
        </w:rPr>
        <w:t xml:space="preserve">, </w:t>
      </w:r>
      <w:r>
        <w:rPr>
          <w:rFonts w:ascii="Consolas" w:cs="Consolas" w:eastAsia="Consolas" w:hAnsi="Consolas"/>
          <w:sz w:val="21"/>
          <w:szCs w:val="21"/>
        </w:rPr>
        <w:t xml:space="preserve">DATEDIFF([Ordered], TODAY(), "day")</w:t>
      </w:r>
      <w:r>
        <w:rPr>
          <w:rFonts w:ascii="Arial" w:cs="Arial" w:eastAsia="Arial" w:hAnsi="Arial"/>
          <w:sz w:val="21"/>
          <w:szCs w:val="21"/>
        </w:rPr>
        <w:t xml:space="preserve">, </w:t>
      </w:r>
      <w:r>
        <w:rPr>
          <w:rFonts w:ascii="Consolas" w:cs="Consolas" w:eastAsia="Consolas" w:hAnsi="Consolas"/>
          <w:sz w:val="21"/>
          <w:szCs w:val="21"/>
        </w:rPr>
        <w:t xml:space="preserve">COALESCE([Discount], 0)</w:t>
      </w:r>
      <w:r>
        <w:rPr>
          <w:rFonts w:ascii="Arial" w:cs="Arial" w:eastAsia="Arial" w:hAnsi="Arial"/>
          <w:sz w:val="21"/>
          <w:szCs w:val="21"/>
        </w:rPr>
        <w:t xml:space="preserve">.</w:t>
      </w:r>
    </w:p>
    <w:p>
      <w:pPr>
        <w:spacing w:after="120"/>
      </w:pPr>
      <w:r>
        <w:rPr>
          <w:rFonts w:ascii="Arial" w:cs="Arial" w:eastAsia="Arial" w:hAnsi="Arial"/>
          <w:b/>
          <w:bCs/>
          <w:sz w:val="21"/>
          <w:szCs w:val="21"/>
        </w:rPr>
        <w:t xml:space="preserve">Write a measure formula, such as a rate or a filtered total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field of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adds up the rows of each group, so every field goes inside SUM, AVERAGE, MIN, MAX, COUNT or DISTINCTCOUNT, or you count rows with COUNTROWS().</w:t>
      </w:r>
    </w:p>
    <w:p>
      <w:pPr>
        <w:pStyle w:val="ListParagraph"/>
        <w:numPr>
          <w:ilvl w:val="0"/>
          <w:numId w:val="3"/>
        </w:numPr>
        <w:spacing w:after="60"/>
      </w:pPr>
      <w:r>
        <w:rPr>
          <w:rFonts w:ascii="Arial" w:cs="Arial" w:eastAsia="Arial" w:hAnsi="Arial"/>
          <w:sz w:val="21"/>
          <w:szCs w:val="21"/>
        </w:rPr>
        <w:t xml:space="preserve">Give an aggregate a condition to add up only some rows: </w:t>
      </w:r>
      <w:r>
        <w:rPr>
          <w:rFonts w:ascii="Consolas" w:cs="Consolas" w:eastAsia="Consolas" w:hAnsi="Consolas"/>
          <w:sz w:val="21"/>
          <w:szCs w:val="21"/>
        </w:rPr>
        <w:t xml:space="preserve">SUM([Sent Count], [Channel] = "EMAIL")</w:t>
      </w:r>
      <w:r>
        <w:rPr>
          <w:rFonts w:ascii="Arial" w:cs="Arial" w:eastAsia="Arial" w:hAnsi="Arial"/>
          <w:sz w:val="21"/>
          <w:szCs w:val="21"/>
        </w:rPr>
        <w:t xml:space="preserve"> is the email sends of each group.</w:t>
      </w:r>
    </w:p>
    <w:p>
      <w:pPr>
        <w:pStyle w:val="ListParagraph"/>
        <w:numPr>
          <w:ilvl w:val="0"/>
          <w:numId w:val="3"/>
        </w:numPr>
        <w:spacing w:after="60"/>
      </w:pPr>
      <w:r>
        <w:rPr>
          <w:rFonts w:ascii="Arial" w:cs="Arial" w:eastAsia="Arial" w:hAnsi="Arial"/>
          <w:sz w:val="21"/>
          <w:szCs w:val="21"/>
        </w:rPr>
        <w:t xml:space="preserve">Divide safely with DIVIDE: </w:t>
      </w:r>
      <w:r>
        <w:rPr>
          <w:rFonts w:ascii="Consolas" w:cs="Consolas" w:eastAsia="Consolas" w:hAnsi="Consolas"/>
          <w:sz w:val="21"/>
          <w:szCs w:val="21"/>
        </w:rPr>
        <w:t xml:space="preserve">DIVIDE(SUM([Delivered Count]), SUM([Sent Count])) * 100</w:t>
      </w:r>
      <w:r>
        <w:rPr>
          <w:rFonts w:ascii="Arial" w:cs="Arial" w:eastAsia="Arial" w:hAnsi="Arial"/>
          <w:sz w:val="21"/>
          <w:szCs w:val="21"/>
        </w:rPr>
        <w:t xml:space="preserve"> is empty, not an error, where nothing was sent.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may use the dataset's calculated measures and the measure formulas above it by name, such as </w:t>
      </w:r>
      <w:r>
        <w:rPr>
          <w:rFonts w:ascii="Consolas" w:cs="Consolas" w:eastAsia="Consolas" w:hAnsi="Consolas"/>
          <w:sz w:val="21"/>
          <w:szCs w:val="21"/>
        </w:rPr>
        <w:t xml:space="preserve">[Delivered Rate] / 100</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Add it to </w:t>
      </w:r>
      <w:r>
        <w:rPr>
          <w:rFonts w:ascii="Arial" w:cs="Arial" w:eastAsia="Arial" w:hAnsi="Arial"/>
          <w:b/>
          <w:bCs/>
          <w:sz w:val="21"/>
          <w:szCs w:val="21"/>
        </w:rPr>
        <w:t xml:space="preserve">Values</w:t>
      </w:r>
      <w:r>
        <w:rPr>
          <w:rFonts w:ascii="Arial" w:cs="Arial" w:eastAsia="Arial" w:hAnsi="Arial"/>
          <w:sz w:val="21"/>
          <w:szCs w:val="21"/>
        </w:rPr>
        <w:t xml:space="preserve">: it is worked out for every row, in the totals, the pivot and the charts. Comparisons (previous period, last year) work on it as on any measure.</w:t>
      </w:r>
    </w:p>
    <w:p>
      <w:pPr>
        <w:spacing w:after="120"/>
      </w:pPr>
      <w:r>
        <w:rPr>
          <w:rFonts w:ascii="Arial" w:cs="Arial" w:eastAsia="Arial" w:hAnsi="Arial"/>
          <w:b/>
          <w:bCs/>
          <w:sz w:val="21"/>
          <w:szCs w:val="21"/>
        </w:rPr>
        <w:t xml:space="preserve">The formula language at a glance</w:t>
      </w:r>
    </w:p>
    <w:p>
      <w:pPr>
        <w:pStyle w:val="ListParagraph"/>
        <w:numPr>
          <w:ilvl w:val="0"/>
          <w:numId w:val="2"/>
        </w:numPr>
        <w:spacing w:after="60"/>
      </w:pPr>
      <w:r>
        <w:rPr>
          <w:rFonts w:ascii="Arial" w:cs="Arial" w:eastAsia="Arial" w:hAnsi="Arial"/>
          <w:sz w:val="21"/>
          <w:szCs w:val="21"/>
        </w:rPr>
        <w:t xml:space="preserve">Fields: </w:t>
      </w:r>
      <w:r>
        <w:rPr>
          <w:rFonts w:ascii="Consolas" w:cs="Consolas" w:eastAsia="Consolas" w:hAnsi="Consolas"/>
          <w:sz w:val="21"/>
          <w:szCs w:val="21"/>
        </w:rPr>
        <w:t xml:space="preserve">[Field Name]</w:t>
      </w:r>
      <w:r>
        <w:rPr>
          <w:rFonts w:ascii="Arial" w:cs="Arial" w:eastAsia="Arial" w:hAnsi="Arial"/>
          <w:sz w:val="21"/>
          <w:szCs w:val="21"/>
        </w:rPr>
        <w:t xml:space="preserve"> (the name you see; the field's key also works). Text: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'EMAIL'</w:t>
      </w:r>
      <w:r>
        <w:rPr>
          <w:rFonts w:ascii="Arial" w:cs="Arial" w:eastAsia="Arial" w:hAnsi="Arial"/>
          <w:sz w:val="21"/>
          <w:szCs w:val="21"/>
        </w:rPr>
        <w:t xml:space="preserve">. Yes and no: </w:t>
      </w:r>
      <w:r>
        <w:rPr>
          <w:rFonts w:ascii="Consolas" w:cs="Consolas" w:eastAsia="Consolas" w:hAnsi="Consolas"/>
          <w:sz w:val="21"/>
          <w:szCs w:val="21"/>
        </w:rPr>
        <w:t xml:space="preserve">TRUE</w:t>
      </w:r>
      <w:r>
        <w:rPr>
          <w:rFonts w:ascii="Arial" w:cs="Arial" w:eastAsia="Arial" w:hAnsi="Arial"/>
          <w:sz w:val="21"/>
          <w:szCs w:val="21"/>
        </w:rPr>
        <w:t xml:space="preserve">, </w:t>
      </w:r>
      <w:r>
        <w:rPr>
          <w:rFonts w:ascii="Consolas" w:cs="Consolas" w:eastAsia="Consolas" w:hAnsi="Consolas"/>
          <w:sz w:val="21"/>
          <w:szCs w:val="21"/>
        </w:rPr>
        <w:t xml:space="preserve">FALSE</w:t>
      </w:r>
      <w:r>
        <w:rPr>
          <w:rFonts w:ascii="Arial" w:cs="Arial" w:eastAsia="Arial" w:hAnsi="Arial"/>
          <w:sz w:val="21"/>
          <w:szCs w:val="21"/>
        </w:rPr>
        <w:t xml:space="preserve">. Empty: </w:t>
      </w:r>
      <w:r>
        <w:rPr>
          <w:rFonts w:ascii="Consolas" w:cs="Consolas" w:eastAsia="Consolas" w:hAnsi="Consolas"/>
          <w:sz w:val="21"/>
          <w:szCs w:val="21"/>
        </w:rPr>
        <w:t xml:space="preserve">BLANK</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Operators: </w:t>
      </w:r>
      <w:r>
        <w:rPr>
          <w:rFonts w:ascii="Consolas" w:cs="Consolas" w:eastAsia="Consolas" w:hAnsi="Consolas"/>
          <w:sz w:val="21"/>
          <w:szCs w:val="21"/>
        </w:rPr>
        <w:t xml:space="preserve">+ - * /</w:t>
      </w:r>
      <w:r>
        <w:rPr>
          <w:rFonts w:ascii="Arial" w:cs="Arial" w:eastAsia="Arial" w:hAnsi="Arial"/>
          <w:sz w:val="21"/>
          <w:szCs w:val="21"/>
        </w:rPr>
        <w:t xml:space="preserve"> (dividing by zero gives an empty value), </w:t>
      </w:r>
      <w:r>
        <w:rPr>
          <w:rFonts w:ascii="Consolas" w:cs="Consolas" w:eastAsia="Consolas" w:hAnsi="Consolas"/>
          <w:sz w:val="21"/>
          <w:szCs w:val="21"/>
        </w:rPr>
        <w:t xml:space="preserve">&amp;</w:t>
      </w:r>
      <w:r>
        <w:rPr>
          <w:rFonts w:ascii="Arial" w:cs="Arial" w:eastAsia="Arial" w:hAnsi="Arial"/>
          <w:sz w:val="21"/>
          <w:szCs w:val="21"/>
        </w:rPr>
        <w:t xml:space="preserve"> joins text, </w:t>
      </w:r>
      <w:r>
        <w:rPr>
          <w:rFonts w:ascii="Consolas" w:cs="Consolas" w:eastAsia="Consolas" w:hAnsi="Consolas"/>
          <w:sz w:val="21"/>
          <w:szCs w:val="21"/>
        </w:rPr>
        <w:t xml:space="preserve">= &lt;&gt; &lt; &lt;= &gt; &gt;=</w:t>
      </w:r>
      <w:r>
        <w:rPr>
          <w:rFonts w:ascii="Arial" w:cs="Arial" w:eastAsia="Arial" w:hAnsi="Arial"/>
          <w:sz w:val="21"/>
          <w:szCs w:val="21"/>
        </w:rPr>
        <w:t xml:space="preserve"> compare, </w:t>
      </w:r>
      <w:r>
        <w:rPr>
          <w:rFonts w:ascii="Consolas" w:cs="Consolas" w:eastAsia="Consolas" w:hAnsi="Consolas"/>
          <w:sz w:val="21"/>
          <w:szCs w:val="21"/>
        </w:rPr>
        <w:t xml:space="preserve">AND</w:t>
      </w:r>
      <w:r>
        <w:rPr>
          <w:rFonts w:ascii="Arial" w:cs="Arial" w:eastAsia="Arial" w:hAnsi="Arial"/>
          <w:sz w:val="21"/>
          <w:szCs w:val="21"/>
        </w:rPr>
        <w:t xml:space="preserve">, </w:t>
      </w:r>
      <w:r>
        <w:rPr>
          <w:rFonts w:ascii="Consolas" w:cs="Consolas" w:eastAsia="Consolas" w:hAnsi="Consolas"/>
          <w:sz w:val="21"/>
          <w:szCs w:val="21"/>
        </w:rPr>
        <w:t xml:space="preserve">OR</w:t>
      </w:r>
      <w:r>
        <w:rPr>
          <w:rFonts w:ascii="Arial" w:cs="Arial" w:eastAsia="Arial" w:hAnsi="Arial"/>
          <w:sz w:val="21"/>
          <w:szCs w:val="21"/>
        </w:rPr>
        <w:t xml:space="preserve">, </w:t>
      </w:r>
      <w:r>
        <w:rPr>
          <w:rFonts w:ascii="Consolas" w:cs="Consolas" w:eastAsia="Consolas" w:hAnsi="Consolas"/>
          <w:sz w:val="21"/>
          <w:szCs w:val="21"/>
        </w:rPr>
        <w:t xml:space="preserve">NOT</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sz w:val="21"/>
          <w:szCs w:val="21"/>
        </w:rPr>
        <w:t xml:space="preserve">SUMX([Quantity] * [Price])</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Share, rank and time (measure formulas only): CALCULATE with ALL, RANKX, TOTALYTD, TOTALQTD, SAMEPERIODLASTYEAR, PREVIOUSPERIOD, PARALLELPERIOD (see the steps below).</w:t>
      </w:r>
    </w:p>
    <w:p>
      <w:pPr>
        <w:pStyle w:val="ListParagraph"/>
        <w:numPr>
          <w:ilvl w:val="0"/>
          <w:numId w:val="2"/>
        </w:numPr>
        <w:spacing w:after="60"/>
      </w:pPr>
      <w:r>
        <w:rPr>
          <w:rFonts w:ascii="Arial" w:cs="Arial" w:eastAsia="Arial" w:hAnsi="Arial"/>
          <w:sz w:val="21"/>
          <w:szCs w:val="21"/>
        </w:rPr>
        <w:t xml:space="preserve">Naming parts: </w:t>
      </w:r>
      <w:r>
        <w:rPr>
          <w:rFonts w:ascii="Consolas" w:cs="Consolas" w:eastAsia="Consolas" w:hAnsi="Consolas"/>
          <w:sz w:val="21"/>
          <w:szCs w:val="21"/>
        </w:rPr>
        <w:t xml:space="preserve">VAR Sent = SUM([Sent Count]) VAR Delivered = SUM([Delivered Count]) RETURN DIVIDE(Delivered, Sent) * 100</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Logic: IF, SWITCH, ISBLANK, COALESCE. Numbers: DIVIDE, ROUND, ABS, FLOOR, CEILING, INT, MOD, POWER, SQRT, EXP, LN, LOG, SIGN, VALUE (text to a number).</w:t>
      </w:r>
    </w:p>
    <w:p>
      <w:pPr>
        <w:pStyle w:val="ListParagraph"/>
        <w:numPr>
          <w:ilvl w:val="0"/>
          <w:numId w:val="2"/>
        </w:numPr>
        <w:spacing w:after="60"/>
      </w:pPr>
      <w:r>
        <w:rPr>
          <w:rFonts w:ascii="Arial" w:cs="Arial" w:eastAsia="Arial" w:hAnsi="Arial"/>
          <w:sz w:val="21"/>
          <w:szCs w:val="21"/>
        </w:rPr>
        <w:t xml:space="preserve">Text: CONCAT, UPPER, LOWER, TRIM, LEFT, RIGHT, MID, LEN, FIND, CONTAINS (any case), REPLACE (or SUBSTITUTE), TEXT.</w:t>
      </w:r>
    </w:p>
    <w:p>
      <w:pPr>
        <w:pStyle w:val="ListParagraph"/>
        <w:numPr>
          <w:ilvl w:val="0"/>
          <w:numId w:val="2"/>
        </w:numPr>
        <w:spacing w:after="60"/>
      </w:pPr>
      <w:r>
        <w:rPr>
          <w:rFonts w:ascii="Arial" w:cs="Arial" w:eastAsia="Arial" w:hAnsi="Arial"/>
          <w:sz w:val="21"/>
          <w:szCs w:val="21"/>
        </w:rPr>
        <w:t xml:space="preserve">Dates: YEAR, QUARTER, MONTH, DAY, WEEKDAY (1 is Sunday), WEEKNUM, HOUR (in your workspace's time zone), EOMONTH, DATE(year, month, day), TODAY, NOW, DATEDIFF(start, end, "day" | "month" | "year"), DATEADD(date, number, "day" | "month" | "year").</w:t>
      </w:r>
    </w:p>
    <w:p>
      <w:pPr>
        <w:pStyle w:val="ListParagraph"/>
        <w:numPr>
          <w:ilvl w:val="0"/>
          <w:numId w:val="2"/>
        </w:numPr>
        <w:spacing w:after="60"/>
      </w:pPr>
      <w:r>
        <w:rPr>
          <w:rFonts w:ascii="Arial" w:cs="Arial" w:eastAsia="Arial" w:hAnsi="Arial"/>
          <w:sz w:val="21"/>
          <w:szCs w:val="21"/>
        </w:rPr>
        <w:t xml:space="preserve">A formula can use the custom fields above it in the list, and the dataset's shared formulas. A formula that reads personal data is personal too.</w:t>
      </w:r>
    </w:p>
    <w:p>
      <w:pPr>
        <w:spacing w:after="120"/>
      </w:pPr>
      <w:r>
        <w:rPr>
          <w:rFonts w:ascii="Arial" w:cs="Arial" w:eastAsia="Arial" w:hAnsi="Arial"/>
          <w:b/>
          <w:bCs/>
          <w:sz w:val="21"/>
          <w:szCs w:val="21"/>
        </w:rPr>
        <w:t xml:space="preserve">Show a share of the total, a rank, year to date or last year in a measure formula</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share of the parent: </w:t>
      </w:r>
      <w:r>
        <w:rPr>
          <w:rFonts w:ascii="Consolas" w:cs="Consolas" w:eastAsia="Consolas" w:hAnsi="Consolas"/>
          <w:sz w:val="21"/>
          <w:szCs w:val="21"/>
        </w:rPr>
        <w:t xml:space="preserve">DIVIDE(SUM([Sent Count]), CALCULATE(SUM([Sent Count]), ALL([Channel]))) * 100</w:t>
      </w:r>
      <w:r>
        <w:rPr>
          <w:rFonts w:ascii="Arial" w:cs="Arial" w:eastAsia="Arial" w:hAnsi="Arial"/>
          <w:sz w:val="21"/>
          <w:szCs w:val="21"/>
        </w:rPr>
        <w:t xml:space="preserve"> is each channel's part of its month's sends when the report shows Sent by Month and Channel. ALL names the fields to look past; </w:t>
      </w:r>
      <w:r>
        <w:rPr>
          <w:rFonts w:ascii="Consolas" w:cs="Consolas" w:eastAsia="Consolas" w:hAnsi="Consolas"/>
          <w:sz w:val="21"/>
          <w:szCs w:val="21"/>
        </w:rPr>
        <w:t xml:space="preserve">ALL()</w:t>
      </w:r>
      <w:r>
        <w:rPr>
          <w:rFonts w:ascii="Arial" w:cs="Arial" w:eastAsia="Arial" w:hAnsi="Arial"/>
          <w:sz w:val="21"/>
          <w:szCs w:val="21"/>
        </w:rPr>
        <w:t xml:space="preserve"> looks past all of them, for a share of the grand total.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CALCULATE also narrows: </w:t>
      </w:r>
      <w:r>
        <w:rPr>
          <w:rFonts w:ascii="Consolas" w:cs="Consolas" w:eastAsia="Consolas" w:hAnsi="Consolas"/>
          <w:sz w:val="21"/>
          <w:szCs w:val="21"/>
        </w:rPr>
        <w:t xml:space="preserve">CALCULATE(SUM([Amount]), [Kind] = "REFUND")</w:t>
      </w:r>
      <w:r>
        <w:rPr>
          <w:rFonts w:ascii="Arial" w:cs="Arial" w:eastAsia="Arial" w:hAnsi="Arial"/>
          <w:sz w:val="21"/>
          <w:szCs w:val="21"/>
        </w:rPr>
        <w:t xml:space="preserve"> adds up the refunds only.</w:t>
      </w:r>
    </w:p>
    <w:p>
      <w:pPr>
        <w:pStyle w:val="ListParagraph"/>
        <w:numPr>
          <w:ilvl w:val="0"/>
          <w:numId w:val="3"/>
        </w:numPr>
        <w:spacing w:after="60"/>
      </w:pPr>
      <w:r>
        <w:rPr>
          <w:rFonts w:ascii="Arial" w:cs="Arial" w:eastAsia="Arial" w:hAnsi="Arial"/>
          <w:sz w:val="21"/>
          <w:szCs w:val="21"/>
        </w:rPr>
        <w:t xml:space="preserve">A rank: </w:t>
      </w:r>
      <w:r>
        <w:rPr>
          <w:rFonts w:ascii="Consolas" w:cs="Consolas" w:eastAsia="Consolas" w:hAnsi="Consolas"/>
          <w:sz w:val="21"/>
          <w:szCs w:val="21"/>
        </w:rPr>
        <w:t xml:space="preserve">RANKX(SUM([Amount]))</w:t>
      </w:r>
      <w:r>
        <w:rPr>
          <w:rFonts w:ascii="Arial" w:cs="Arial" w:eastAsia="Arial" w:hAnsi="Arial"/>
          <w:sz w:val="21"/>
          <w:szCs w:val="21"/>
        </w:rPr>
        <w:t xml:space="preserve"> numbers the rows from the largest, 1 first; </w:t>
      </w:r>
      <w:r>
        <w:rPr>
          <w:rFonts w:ascii="Consolas" w:cs="Consolas" w:eastAsia="Consolas" w:hAnsi="Consolas"/>
          <w:sz w:val="21"/>
          <w:szCs w:val="21"/>
        </w:rPr>
        <w:t xml:space="preserve">RANKX(SUM([Amount]), "asc")</w:t>
      </w:r>
      <w:r>
        <w:rPr>
          <w:rFonts w:ascii="Arial" w:cs="Arial" w:eastAsia="Arial" w:hAnsi="Arial"/>
          <w:sz w:val="21"/>
          <w:szCs w:val="21"/>
        </w:rPr>
        <w:t xml:space="preserve"> from the smallest. RANKX is a measure formula of its own; it does not go inside a sum.</w:t>
      </w:r>
    </w:p>
    <w:p>
      <w:pPr>
        <w:pStyle w:val="ListParagraph"/>
        <w:numPr>
          <w:ilvl w:val="0"/>
          <w:numId w:val="3"/>
        </w:numPr>
        <w:spacing w:after="60"/>
      </w:pPr>
      <w:r>
        <w:rPr>
          <w:rFonts w:ascii="Arial" w:cs="Arial" w:eastAsia="Arial" w:hAnsi="Arial"/>
          <w:sz w:val="21"/>
          <w:szCs w:val="21"/>
        </w:rPr>
        <w:t xml:space="preserve">Time: put a date in the report's Rows, such as Ordered by Month. Then </w:t>
      </w:r>
      <w:r>
        <w:rPr>
          <w:rFonts w:ascii="Consolas" w:cs="Consolas" w:eastAsia="Consolas" w:hAnsi="Consolas"/>
          <w:sz w:val="21"/>
          <w:szCs w:val="21"/>
        </w:rPr>
        <w:t xml:space="preserve">TOTALYTD(SUM([Amount]))</w:t>
      </w:r>
      <w:r>
        <w:rPr>
          <w:rFonts w:ascii="Arial" w:cs="Arial" w:eastAsia="Arial" w:hAnsi="Arial"/>
          <w:sz w:val="21"/>
          <w:szCs w:val="21"/>
        </w:rPr>
        <w:t xml:space="preserve"> is the year to date (from your fiscal year's first day), </w:t>
      </w:r>
      <w:r>
        <w:rPr>
          <w:rFonts w:ascii="Consolas" w:cs="Consolas" w:eastAsia="Consolas" w:hAnsi="Consolas"/>
          <w:sz w:val="21"/>
          <w:szCs w:val="21"/>
        </w:rPr>
        <w:t xml:space="preserve">TOTALQTD(...)</w:t>
      </w:r>
      <w:r>
        <w:rPr>
          <w:rFonts w:ascii="Arial" w:cs="Arial" w:eastAsia="Arial" w:hAnsi="Arial"/>
          <w:sz w:val="21"/>
          <w:szCs w:val="21"/>
        </w:rPr>
        <w:t xml:space="preserve"> the quarter to date, </w:t>
      </w:r>
      <w:r>
        <w:rPr>
          <w:rFonts w:ascii="Consolas" w:cs="Consolas" w:eastAsia="Consolas" w:hAnsi="Consolas"/>
          <w:sz w:val="21"/>
          <w:szCs w:val="21"/>
        </w:rPr>
        <w:t xml:space="preserve">SAMEPERIODLASTYEAR(SUM([Amount]))</w:t>
      </w:r>
      <w:r>
        <w:rPr>
          <w:rFonts w:ascii="Arial" w:cs="Arial" w:eastAsia="Arial" w:hAnsi="Arial"/>
          <w:sz w:val="21"/>
          <w:szCs w:val="21"/>
        </w:rPr>
        <w:t xml:space="preserve"> the same month a year before, </w:t>
      </w:r>
      <w:r>
        <w:rPr>
          <w:rFonts w:ascii="Consolas" w:cs="Consolas" w:eastAsia="Consolas" w:hAnsi="Consolas"/>
          <w:sz w:val="21"/>
          <w:szCs w:val="21"/>
        </w:rPr>
        <w:t xml:space="preserve">PREVIOUSPERIOD(SUM([Amount]))</w:t>
      </w:r>
      <w:r>
        <w:rPr>
          <w:rFonts w:ascii="Arial" w:cs="Arial" w:eastAsia="Arial" w:hAnsi="Arial"/>
          <w:sz w:val="21"/>
          <w:szCs w:val="21"/>
        </w:rPr>
        <w:t xml:space="preserve"> the month before, and </w:t>
      </w:r>
      <w:r>
        <w:rPr>
          <w:rFonts w:ascii="Consolas" w:cs="Consolas" w:eastAsia="Consolas" w:hAnsi="Consolas"/>
          <w:sz w:val="21"/>
          <w:szCs w:val="21"/>
        </w:rPr>
        <w:t xml:space="preserve">PARALLELPERIOD(SUM([Amount]), -3, "month")</w:t>
      </w:r>
      <w:r>
        <w:rPr>
          <w:rFonts w:ascii="Arial" w:cs="Arial" w:eastAsia="Arial" w:hAnsi="Arial"/>
          <w:sz w:val="21"/>
          <w:szCs w:val="21"/>
        </w:rPr>
        <w:t xml:space="preserve"> three months before. Mix them: </w:t>
      </w:r>
      <w:r>
        <w:rPr>
          <w:rFonts w:ascii="Consolas" w:cs="Consolas" w:eastAsia="Consolas" w:hAnsi="Consolas"/>
          <w:sz w:val="21"/>
          <w:szCs w:val="21"/>
        </w:rPr>
        <w:t xml:space="preserve">SUM([Amount]) - SAMEPERIODLASTYEAR(SUM([Amount]))</w:t>
      </w:r>
      <w:r>
        <w:rPr>
          <w:rFonts w:ascii="Arial" w:cs="Arial" w:eastAsia="Arial" w:hAnsi="Arial"/>
          <w:sz w:val="21"/>
          <w:szCs w:val="21"/>
        </w:rPr>
        <w:t xml:space="preserve"> is the change on last year.</w:t>
      </w:r>
    </w:p>
    <w:p>
      <w:pPr>
        <w:pStyle w:val="ListParagraph"/>
        <w:numPr>
          <w:ilvl w:val="0"/>
          <w:numId w:val="3"/>
        </w:numPr>
        <w:spacing w:after="60"/>
      </w:pPr>
      <w:r>
        <w:rPr>
          <w:rFonts w:ascii="Arial" w:cs="Arial" w:eastAsia="Arial" w:hAnsi="Arial"/>
          <w:sz w:val="21"/>
          <w:szCs w:val="21"/>
        </w:rPr>
        <w:t xml:space="preserve">The line under the formula says when a formula is worked out over the report's rows. Such a formula shows in each row; the report's totals row leaves it empty.</w:t>
      </w:r>
    </w:p>
    <w:p>
      <w:pPr>
        <w:pStyle w:val="ListParagraph"/>
        <w:numPr>
          <w:ilvl w:val="0"/>
          <w:numId w:val="3"/>
        </w:numPr>
        <w:spacing w:after="60"/>
      </w:pPr>
      <w:r>
        <w:rPr>
          <w:rFonts w:ascii="Arial" w:cs="Arial" w:eastAsia="Arial" w:hAnsi="Arial"/>
          <w:sz w:val="21"/>
          <w:szCs w:val="21"/>
        </w:rPr>
        <w:t xml:space="preserve">The report keeps its date filter: last year's figures are read even when the report shows only this year.</w:t>
      </w:r>
    </w:p>
    <w:p>
      <w:pPr>
        <w:spacing w:after="120"/>
      </w:pPr>
      <w:r>
        <w:rPr>
          <w:rFonts w:ascii="Arial" w:cs="Arial" w:eastAsia="Arial" w:hAnsi="Arial"/>
          <w:b/>
          <w:bCs/>
          <w:sz w:val="21"/>
          <w:szCs w:val="21"/>
        </w:rPr>
        <w:t xml:space="preserve">Share a formula with every report on a dataset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w:t>
      </w:r>
      <w:r>
        <w:rPr>
          <w:rFonts w:ascii="Arial" w:cs="Arial" w:eastAsia="Arial" w:hAnsi="Arial"/>
          <w:sz w:val="21"/>
          <w:szCs w:val="21"/>
        </w:rPr>
        <w:t xml:space="preserve">, then </w:t>
      </w:r>
      <w:r>
        <w:rPr>
          <w:rFonts w:ascii="Arial" w:cs="Arial" w:eastAsia="Arial" w:hAnsi="Arial"/>
          <w:b/>
          <w:bCs/>
          <w:sz w:val="21"/>
          <w:szCs w:val="21"/>
        </w:rPr>
        <w:t xml:space="preserve">Shared Formulas</w:t>
      </w:r>
      <w:r>
        <w:rPr>
          <w:rFonts w:ascii="Arial" w:cs="Arial" w:eastAsia="Arial" w:hAnsi="Arial"/>
          <w:sz w:val="21"/>
          <w:szCs w:val="21"/>
        </w:rPr>
        <w:t xml:space="preserve">, and choose the </w:t>
      </w:r>
      <w:r>
        <w:rPr>
          <w:rFonts w:ascii="Arial" w:cs="Arial" w:eastAsia="Arial" w:hAnsi="Arial"/>
          <w:b/>
          <w:bCs/>
          <w:sz w:val="21"/>
          <w:szCs w:val="21"/>
        </w:rPr>
        <w:t xml:space="preserve">Dataset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Formula</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choose </w:t>
      </w:r>
      <w:r>
        <w:rPr>
          <w:rFonts w:ascii="Arial" w:cs="Arial" w:eastAsia="Arial" w:hAnsi="Arial"/>
          <w:b/>
          <w:bCs/>
          <w:sz w:val="21"/>
          <w:szCs w:val="21"/>
        </w:rPr>
        <w:t xml:space="preserve">Measure Formula</w:t>
      </w:r>
      <w:r>
        <w:rPr>
          <w:rFonts w:ascii="Arial" w:cs="Arial" w:eastAsia="Arial" w:hAnsi="Arial"/>
          <w:sz w:val="21"/>
          <w:szCs w:val="21"/>
        </w:rPr>
        <w:t xml:space="preserve"> or </w:t>
      </w:r>
      <w:r>
        <w:rPr>
          <w:rFonts w:ascii="Arial" w:cs="Arial" w:eastAsia="Arial" w:hAnsi="Arial"/>
          <w:b/>
          <w:bCs/>
          <w:sz w:val="21"/>
          <w:szCs w:val="21"/>
        </w:rPr>
        <w:t xml:space="preserve">Formula (Each Row)</w:t>
      </w:r>
      <w:r>
        <w:rPr>
          <w:rFonts w:ascii="Arial" w:cs="Arial" w:eastAsia="Arial" w:hAnsi="Arial"/>
          <w:sz w:val="21"/>
          <w:szCs w:val="21"/>
        </w:rPr>
        <w:t xml:space="preserve">, and add a </w:t>
      </w:r>
      <w:r>
        <w:rPr>
          <w:rFonts w:ascii="Arial" w:cs="Arial" w:eastAsia="Arial" w:hAnsi="Arial"/>
          <w:b/>
          <w:bCs/>
          <w:sz w:val="21"/>
          <w:szCs w:val="21"/>
        </w:rPr>
        <w:t xml:space="preserve">Description</w:t>
      </w:r>
      <w:r>
        <w:rPr>
          <w:rFonts w:ascii="Arial" w:cs="Arial" w:eastAsia="Arial" w:hAnsi="Arial"/>
          <w:sz w:val="21"/>
          <w:szCs w:val="21"/>
        </w:rPr>
        <w:t xml:space="preserve"> that says what it means.</w:t>
      </w:r>
    </w:p>
    <w:p>
      <w:pPr>
        <w:pStyle w:val="ListParagraph"/>
        <w:numPr>
          <w:ilvl w:val="0"/>
          <w:numId w:val="3"/>
        </w:numPr>
        <w:spacing w:after="60"/>
      </w:pPr>
      <w:r>
        <w:rPr>
          <w:rFonts w:ascii="Arial" w:cs="Arial" w:eastAsia="Arial" w:hAnsi="Arial"/>
          <w:sz w:val="21"/>
          <w:szCs w:val="21"/>
        </w:rPr>
        <w:t xml:space="preserve">Write the formula as in Custom Fields. It may use the dataset's fields and the shared formulas above it. Press </w:t>
      </w:r>
      <w:r>
        <w:rPr>
          <w:rFonts w:ascii="Arial" w:cs="Arial" w:eastAsia="Arial" w:hAnsi="Arial"/>
          <w:b/>
          <w:bCs/>
          <w:sz w:val="21"/>
          <w:szCs w:val="21"/>
        </w:rPr>
        <w:t xml:space="preserve">Add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report on that dataset now lists it among the fields. It shows the word </w:t>
      </w:r>
      <w:r>
        <w:rPr>
          <w:rFonts w:ascii="Arial" w:cs="Arial" w:eastAsia="Arial" w:hAnsi="Arial"/>
          <w:b/>
          <w:bCs/>
          <w:sz w:val="21"/>
          <w:szCs w:val="21"/>
        </w:rPr>
        <w:t xml:space="preserve">Shared</w:t>
      </w:r>
      <w:r>
        <w:rPr>
          <w:rFonts w:ascii="Arial" w:cs="Arial" w:eastAsia="Arial" w:hAnsi="Arial"/>
          <w:sz w:val="21"/>
          <w:szCs w:val="21"/>
        </w:rPr>
        <w:t xml:space="preserve"> next to its name, or a tick when it is certified.</w:t>
      </w:r>
    </w:p>
    <w:p>
      <w:pPr>
        <w:pStyle w:val="ListParagraph"/>
        <w:numPr>
          <w:ilvl w:val="0"/>
          <w:numId w:val="3"/>
        </w:numPr>
        <w:spacing w:after="60"/>
      </w:pPr>
      <w:r>
        <w:rPr>
          <w:rFonts w:ascii="Arial" w:cs="Arial" w:eastAsia="Arial" w:hAnsi="Arial"/>
          <w:sz w:val="21"/>
          <w:szCs w:val="21"/>
        </w:rPr>
        <w:t xml:space="preserve">To share a formula you wrote in a report: in the report's </w:t>
      </w:r>
      <w:r>
        <w:rPr>
          <w:rFonts w:ascii="Arial" w:cs="Arial" w:eastAsia="Arial" w:hAnsi="Arial"/>
          <w:b/>
          <w:bCs/>
          <w:sz w:val="21"/>
          <w:szCs w:val="21"/>
        </w:rPr>
        <w:t xml:space="preserve">Custom Fields</w:t>
      </w:r>
      <w:r>
        <w:rPr>
          <w:rFonts w:ascii="Arial" w:cs="Arial" w:eastAsia="Arial" w:hAnsi="Arial"/>
          <w:sz w:val="21"/>
          <w:szCs w:val="21"/>
        </w:rPr>
        <w:t xml:space="preserve">, press </w:t>
      </w:r>
      <w:r>
        <w:rPr>
          <w:rFonts w:ascii="Arial" w:cs="Arial" w:eastAsia="Arial" w:hAnsi="Arial"/>
          <w:b/>
          <w:bCs/>
          <w:sz w:val="21"/>
          <w:szCs w:val="21"/>
        </w:rPr>
        <w:t xml:space="preserve">Share With Every Report</w:t>
      </w:r>
      <w:r>
        <w:rPr>
          <w:rFonts w:ascii="Arial" w:cs="Arial" w:eastAsia="Arial" w:hAnsi="Arial"/>
          <w:sz w:val="21"/>
          <w:szCs w:val="21"/>
        </w:rPr>
        <w:t xml:space="preserve"> next to it, then </w:t>
      </w:r>
      <w:r>
        <w:rPr>
          <w:rFonts w:ascii="Arial" w:cs="Arial" w:eastAsia="Arial" w:hAnsi="Arial"/>
          <w:b/>
          <w:bCs/>
          <w:sz w:val="21"/>
          <w:szCs w:val="21"/>
        </w:rPr>
        <w:t xml:space="preserve">Add Formula</w:t>
      </w:r>
      <w:r>
        <w:rPr>
          <w:rFonts w:ascii="Arial" w:cs="Arial" w:eastAsia="Arial" w:hAnsi="Arial"/>
          <w:sz w:val="21"/>
          <w:szCs w:val="21"/>
        </w:rPr>
        <w:t xml:space="preserve">. The report then uses the shared formula in place of its own.</w:t>
      </w:r>
    </w:p>
    <w:p>
      <w:pPr>
        <w:pStyle w:val="ListParagraph"/>
        <w:numPr>
          <w:ilvl w:val="0"/>
          <w:numId w:val="3"/>
        </w:numPr>
        <w:spacing w:after="60"/>
      </w:pPr>
      <w:r>
        <w:rPr>
          <w:rFonts w:ascii="Arial" w:cs="Arial" w:eastAsia="Arial" w:hAnsi="Arial"/>
          <w:sz w:val="21"/>
          <w:szCs w:val="21"/>
        </w:rPr>
        <w:t xml:space="preserve">A formula that reports use cannot be removed: the </w:t>
      </w:r>
      <w:r>
        <w:rPr>
          <w:rFonts w:ascii="Arial" w:cs="Arial" w:eastAsia="Arial" w:hAnsi="Arial"/>
          <w:b/>
          <w:bCs/>
          <w:sz w:val="21"/>
          <w:szCs w:val="21"/>
        </w:rPr>
        <w:t xml:space="preserve">Reports</w:t>
      </w:r>
      <w:r>
        <w:rPr>
          <w:rFonts w:ascii="Arial" w:cs="Arial" w:eastAsia="Arial" w:hAnsi="Arial"/>
          <w:sz w:val="21"/>
          <w:szCs w:val="21"/>
        </w:rPr>
        <w:t xml:space="preserve"> column shows how many. Renaming one asks first, because a report may call it by name.</w:t>
      </w:r>
    </w:p>
    <w:p>
      <w:pPr>
        <w:spacing w:after="120"/>
      </w:pPr>
      <w:r>
        <w:rPr>
          <w:rFonts w:ascii="Arial" w:cs="Arial" w:eastAsia="Arial" w:hAnsi="Arial"/>
          <w:b/>
          <w:bCs/>
          <w:sz w:val="21"/>
          <w:szCs w:val="21"/>
        </w:rPr>
        <w:t xml:space="preserve">Certify a shared formula</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Shared Formulas</w:t>
      </w:r>
      <w:r>
        <w:rPr>
          <w:rFonts w:ascii="Arial" w:cs="Arial" w:eastAsia="Arial" w:hAnsi="Arial"/>
          <w:sz w:val="21"/>
          <w:szCs w:val="21"/>
        </w:rPr>
        <w:t xml:space="preserve">, open the </w:t>
      </w:r>
      <w:r>
        <w:rPr>
          <w:rFonts w:ascii="Arial" w:cs="Arial" w:eastAsia="Arial" w:hAnsi="Arial"/>
          <w:b/>
          <w:bCs/>
          <w:sz w:val="21"/>
          <w:szCs w:val="21"/>
        </w:rPr>
        <w:t xml:space="preserve">…</w:t>
      </w:r>
      <w:r>
        <w:rPr>
          <w:rFonts w:ascii="Arial" w:cs="Arial" w:eastAsia="Arial" w:hAnsi="Arial"/>
          <w:sz w:val="21"/>
          <w:szCs w:val="21"/>
        </w:rPr>
        <w:t xml:space="preserve"> menu on a formula and press </w:t>
      </w:r>
      <w:r>
        <w:rPr>
          <w:rFonts w:ascii="Arial" w:cs="Arial" w:eastAsia="Arial" w:hAnsi="Arial"/>
          <w:b/>
          <w:bCs/>
          <w:sz w:val="21"/>
          <w:szCs w:val="21"/>
        </w:rPr>
        <w:t xml:space="preserve">Certify</w:t>
      </w:r>
      <w:r>
        <w:rPr>
          <w:rFonts w:ascii="Arial" w:cs="Arial" w:eastAsia="Arial" w:hAnsi="Arial"/>
          <w:sz w:val="21"/>
          <w:szCs w:val="21"/>
        </w:rPr>
        <w:t xml:space="preserve">. It shows </w:t>
      </w:r>
      <w:r>
        <w:rPr>
          <w:rFonts w:ascii="Arial" w:cs="Arial" w:eastAsia="Arial" w:hAnsi="Arial"/>
          <w:b/>
          <w:bCs/>
          <w:sz w:val="21"/>
          <w:szCs w:val="21"/>
        </w:rPr>
        <w:t xml:space="preserve">Certified</w:t>
      </w:r>
      <w:r>
        <w:rPr>
          <w:rFonts w:ascii="Arial" w:cs="Arial" w:eastAsia="Arial" w:hAnsi="Arial"/>
          <w:sz w:val="21"/>
          <w:szCs w:val="21"/>
        </w:rPr>
        <w:t xml:space="preserve">, with your name and the time when you point at the mark.</w:t>
      </w:r>
    </w:p>
    <w:p>
      <w:pPr>
        <w:pStyle w:val="ListParagraph"/>
        <w:numPr>
          <w:ilvl w:val="0"/>
          <w:numId w:val="3"/>
        </w:numPr>
        <w:spacing w:after="60"/>
      </w:pPr>
      <w:r>
        <w:rPr>
          <w:rFonts w:ascii="Arial" w:cs="Arial" w:eastAsia="Arial" w:hAnsi="Arial"/>
          <w:sz w:val="21"/>
          <w:szCs w:val="21"/>
        </w:rPr>
        <w:t xml:space="preserve">Only a report administrator changes or removes a certified formula. Anyone else who needs a different version saves it under another name.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Remove Certification</w:t>
      </w:r>
      <w:r>
        <w:rPr>
          <w:rFonts w:ascii="Arial" w:cs="Arial" w:eastAsia="Arial" w:hAnsi="Arial"/>
          <w:sz w:val="21"/>
          <w:szCs w:val="21"/>
        </w:rPr>
        <w:t xml:space="preserve"> to take the mark off.</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Write what you want to see, in your own words: "Revenue by channel and month for the last quarter, as a pivot". The examples under the box are a start.</w:t>
      </w:r>
    </w:p>
    <w:p>
      <w:pPr>
        <w:pStyle w:val="ListParagraph"/>
        <w:numPr>
          <w:ilvl w:val="0"/>
          <w:numId w:val="3"/>
        </w:numPr>
        <w:spacing w:after="60"/>
      </w:pPr>
      <w:r>
        <w:rPr>
          <w:rFonts w:ascii="Arial" w:cs="Arial" w:eastAsia="Arial" w:hAnsi="Arial"/>
          <w:sz w:val="21"/>
          <w:szCs w:val="21"/>
        </w:rPr>
        <w:t xml:space="preserve">Pick a model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and the names of the fields you may use,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Needs the user administration right.</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and PostgreSQL.</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or PostgreSQL), enter the host, port, database, the schema for PostgreSQL, the user and the password, and choose SSL.</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Pick a table or view on the left; views come first.</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or PostgreSQL database you connect here,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it refuses an account that could write or change the schema.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or ✕ Can write,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2026-10-21T09:02:38.752Z</dcterms:created>
  <dcterms:modified xsi:type="dcterms:W3CDTF">2026-10-21T09:02:38.752Z</dcterms:modified>
</cp:coreProperties>
</file>

<file path=docProps/custom.xml><?xml version="1.0" encoding="utf-8"?>
<Properties xmlns="http://schemas.openxmlformats.org/officeDocument/2006/custom-properties" xmlns:vt="http://schemas.openxmlformats.org/officeDocument/2006/docPropsVTypes"/>
</file>