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DD1D0" w14:textId="77777777" w:rsidR="00B26BF5" w:rsidRDefault="00000000" w:rsidP="00807EEB">
      <w:pPr>
        <w:pStyle w:val="BodyText"/>
        <w:jc w:val="center"/>
      </w:pPr>
      <w:r>
        <w:t>Yung (John) Chu</w:t>
      </w:r>
    </w:p>
    <w:p w14:paraId="3766F626" w14:textId="77777777" w:rsidR="00B26BF5" w:rsidRDefault="00000000">
      <w:pPr>
        <w:spacing w:line="206" w:lineRule="exact"/>
        <w:ind w:left="1650" w:right="1881"/>
        <w:jc w:val="center"/>
        <w:rPr>
          <w:sz w:val="18"/>
        </w:rPr>
      </w:pPr>
      <w:r>
        <w:rPr>
          <w:sz w:val="18"/>
        </w:rPr>
        <w:t>1233 West 33</w:t>
      </w:r>
      <w:r>
        <w:rPr>
          <w:sz w:val="18"/>
          <w:vertAlign w:val="superscript"/>
        </w:rPr>
        <w:t>rd</w:t>
      </w:r>
      <w:r>
        <w:rPr>
          <w:sz w:val="18"/>
        </w:rPr>
        <w:t xml:space="preserve"> Street ♦ Chicago IL 60608 ♦ </w:t>
      </w:r>
      <w:hyperlink r:id="rId7">
        <w:r>
          <w:rPr>
            <w:color w:val="0000FF"/>
            <w:sz w:val="18"/>
            <w:u w:val="single" w:color="0000FF"/>
          </w:rPr>
          <w:t>jync07@gmail.com</w:t>
        </w:r>
        <w:r>
          <w:rPr>
            <w:color w:val="0000FF"/>
            <w:sz w:val="18"/>
          </w:rPr>
          <w:t xml:space="preserve"> </w:t>
        </w:r>
      </w:hyperlink>
      <w:r>
        <w:rPr>
          <w:sz w:val="18"/>
        </w:rPr>
        <w:t>♦ Phone: (773) 988-3697</w:t>
      </w:r>
    </w:p>
    <w:p w14:paraId="03FDE4A1" w14:textId="77777777" w:rsidR="00B26BF5" w:rsidRDefault="00000000">
      <w:pPr>
        <w:pStyle w:val="BodyText"/>
        <w:rPr>
          <w:sz w:val="21"/>
        </w:rPr>
      </w:pPr>
      <w:r>
        <w:pict w14:anchorId="0BD8936E">
          <v:rect id="_x0000_s2052" style="position:absolute;margin-left:70.6pt;margin-top:14.05pt;width:493.25pt;height:.5pt;z-index:-15728640;mso-wrap-distance-left:0;mso-wrap-distance-right:0;mso-position-horizontal-relative:page" fillcolor="black" stroked="f">
            <w10:wrap type="topAndBottom" anchorx="page"/>
          </v:rect>
        </w:pict>
      </w:r>
    </w:p>
    <w:p w14:paraId="3E389947" w14:textId="77777777" w:rsidR="00B26BF5" w:rsidRDefault="00B26BF5">
      <w:pPr>
        <w:pStyle w:val="BodyText"/>
        <w:spacing w:before="4"/>
        <w:rPr>
          <w:sz w:val="13"/>
        </w:rPr>
      </w:pPr>
    </w:p>
    <w:p w14:paraId="1C5D19C1" w14:textId="77777777" w:rsidR="00B26BF5" w:rsidRDefault="00000000">
      <w:pPr>
        <w:pStyle w:val="Heading1"/>
        <w:rPr>
          <w:u w:val="none"/>
        </w:rPr>
      </w:pPr>
      <w:r>
        <w:rPr>
          <w:u w:val="thick"/>
        </w:rPr>
        <w:t>SUMMARY:</w:t>
      </w:r>
    </w:p>
    <w:p w14:paraId="3AB1B63D" w14:textId="77777777" w:rsidR="00B26BF5" w:rsidRDefault="00B26BF5">
      <w:pPr>
        <w:pStyle w:val="BodyText"/>
        <w:spacing w:before="2"/>
        <w:rPr>
          <w:b/>
          <w:sz w:val="13"/>
        </w:rPr>
      </w:pPr>
    </w:p>
    <w:p w14:paraId="31F5C208" w14:textId="77777777" w:rsidR="00F94380" w:rsidRPr="00F94380" w:rsidRDefault="00F94380">
      <w:pPr>
        <w:pStyle w:val="ListParagraph"/>
        <w:numPr>
          <w:ilvl w:val="0"/>
          <w:numId w:val="1"/>
        </w:numPr>
        <w:tabs>
          <w:tab w:val="left" w:pos="381"/>
        </w:tabs>
        <w:spacing w:before="2" w:line="297" w:lineRule="auto"/>
        <w:ind w:right="178"/>
        <w:rPr>
          <w:rFonts w:ascii="Symbol" w:hAnsi="Symbol"/>
          <w:sz w:val="20"/>
        </w:rPr>
      </w:pPr>
      <w:r w:rsidRPr="00F94380">
        <w:rPr>
          <w:sz w:val="20"/>
        </w:rPr>
        <w:t>Experienced Cyber Security Professional with a demonstrated history of delivering strategic advisory services within the financial industry. Adept in risk assessment, stakeholder communication, and technical prowess. Record of maintaining zero data breach incidents and proactively safeguarding against potential financial and reputational losses. Proficient in Governance, Risk Management, and Compliance (GRC), with a focus on enhancing security controls and ensuring regulatory adherence.</w:t>
      </w:r>
    </w:p>
    <w:p w14:paraId="05BF9F04" w14:textId="5CFEB1BF" w:rsidR="00B26BF5" w:rsidRDefault="00000000">
      <w:pPr>
        <w:pStyle w:val="ListParagraph"/>
        <w:numPr>
          <w:ilvl w:val="0"/>
          <w:numId w:val="1"/>
        </w:numPr>
        <w:tabs>
          <w:tab w:val="left" w:pos="381"/>
        </w:tabs>
        <w:spacing w:before="2" w:line="297" w:lineRule="auto"/>
        <w:ind w:right="178"/>
        <w:rPr>
          <w:rFonts w:ascii="Symbol" w:hAnsi="Symbol"/>
          <w:sz w:val="20"/>
        </w:rPr>
      </w:pPr>
      <w:r>
        <w:rPr>
          <w:sz w:val="20"/>
        </w:rPr>
        <w:t>Proven track record of technical leadership in designing and implementing innovative complex enterprise programs. Utilized Agile System Development Life Cycle (SDLC) methodology with Scrum framework for project</w:t>
      </w:r>
      <w:r>
        <w:rPr>
          <w:spacing w:val="-31"/>
          <w:sz w:val="20"/>
        </w:rPr>
        <w:t xml:space="preserve"> </w:t>
      </w:r>
      <w:r>
        <w:rPr>
          <w:sz w:val="20"/>
        </w:rPr>
        <w:t>management.</w:t>
      </w:r>
    </w:p>
    <w:p w14:paraId="23440118" w14:textId="77777777" w:rsidR="00B26BF5" w:rsidRDefault="00B26BF5">
      <w:pPr>
        <w:pStyle w:val="BodyText"/>
        <w:spacing w:before="6"/>
        <w:rPr>
          <w:sz w:val="25"/>
        </w:rPr>
      </w:pPr>
    </w:p>
    <w:p w14:paraId="02EAC8BE" w14:textId="77777777" w:rsidR="00B26BF5" w:rsidRDefault="00000000">
      <w:pPr>
        <w:pStyle w:val="Heading1"/>
        <w:spacing w:before="0"/>
        <w:ind w:left="159"/>
        <w:rPr>
          <w:u w:val="none"/>
        </w:rPr>
      </w:pPr>
      <w:r>
        <w:rPr>
          <w:u w:val="thick"/>
        </w:rPr>
        <w:t>HIGHLIGHTS OF TECHNICAL SKILLS:</w:t>
      </w:r>
    </w:p>
    <w:p w14:paraId="46ABC2DD" w14:textId="77777777" w:rsidR="001E45CF" w:rsidRPr="001E45CF" w:rsidRDefault="00000000" w:rsidP="001F6BF8">
      <w:pPr>
        <w:pStyle w:val="ListParagraph"/>
        <w:numPr>
          <w:ilvl w:val="0"/>
          <w:numId w:val="1"/>
        </w:numPr>
        <w:tabs>
          <w:tab w:val="left" w:pos="388"/>
        </w:tabs>
        <w:spacing w:before="6" w:line="297" w:lineRule="auto"/>
        <w:ind w:left="387" w:right="218" w:hanging="188"/>
        <w:rPr>
          <w:rFonts w:ascii="Symbol" w:hAnsi="Symbol"/>
          <w:sz w:val="20"/>
        </w:rPr>
      </w:pPr>
      <w:r w:rsidRPr="001E45CF">
        <w:rPr>
          <w:b/>
          <w:sz w:val="20"/>
        </w:rPr>
        <w:t>Security</w:t>
      </w:r>
      <w:r w:rsidRPr="001E45CF">
        <w:rPr>
          <w:b/>
          <w:spacing w:val="-2"/>
          <w:sz w:val="20"/>
        </w:rPr>
        <w:t xml:space="preserve"> </w:t>
      </w:r>
      <w:r w:rsidRPr="001E45CF">
        <w:rPr>
          <w:b/>
          <w:sz w:val="20"/>
        </w:rPr>
        <w:t>Frameworks:</w:t>
      </w:r>
      <w:r w:rsidRPr="001E45CF">
        <w:rPr>
          <w:b/>
          <w:spacing w:val="-2"/>
          <w:sz w:val="20"/>
        </w:rPr>
        <w:t xml:space="preserve"> </w:t>
      </w:r>
      <w:r w:rsidR="001E45CF" w:rsidRPr="001E45CF">
        <w:rPr>
          <w:sz w:val="20"/>
        </w:rPr>
        <w:t>NIST SP 800-series, FIPS 199, FISMA, FedRAMP, SOX.</w:t>
      </w:r>
    </w:p>
    <w:p w14:paraId="07837F37" w14:textId="77777777" w:rsidR="001E45CF" w:rsidRPr="001E45CF" w:rsidRDefault="00000000" w:rsidP="00CC5EDA">
      <w:pPr>
        <w:pStyle w:val="ListParagraph"/>
        <w:numPr>
          <w:ilvl w:val="0"/>
          <w:numId w:val="1"/>
        </w:numPr>
        <w:tabs>
          <w:tab w:val="left" w:pos="388"/>
        </w:tabs>
        <w:spacing w:before="2" w:line="297" w:lineRule="auto"/>
        <w:ind w:left="387" w:right="218" w:hanging="188"/>
        <w:rPr>
          <w:rFonts w:ascii="Symbol" w:hAnsi="Symbol"/>
          <w:sz w:val="20"/>
        </w:rPr>
      </w:pPr>
      <w:r w:rsidRPr="001E45CF">
        <w:rPr>
          <w:b/>
          <w:sz w:val="20"/>
        </w:rPr>
        <w:t xml:space="preserve">Advanced Security Technology: </w:t>
      </w:r>
      <w:r w:rsidR="001E45CF" w:rsidRPr="001E45CF">
        <w:rPr>
          <w:sz w:val="20"/>
        </w:rPr>
        <w:t xml:space="preserve">SIEM, Cloud Custodian, SDN, PKI, SSO, MFA, </w:t>
      </w:r>
      <w:r w:rsidR="001E45CF">
        <w:rPr>
          <w:sz w:val="20"/>
        </w:rPr>
        <w:t>Splunk</w:t>
      </w:r>
      <w:r w:rsidR="001E45CF" w:rsidRPr="001E45CF">
        <w:rPr>
          <w:sz w:val="20"/>
        </w:rPr>
        <w:t>, Infrastructure as Code, Configuration as Code, Application Security, Threat Intelligence, Security Automation.</w:t>
      </w:r>
    </w:p>
    <w:p w14:paraId="71A795EF" w14:textId="4A8A1247" w:rsidR="00B26BF5" w:rsidRPr="001E45CF" w:rsidRDefault="00000000" w:rsidP="00CC5EDA">
      <w:pPr>
        <w:pStyle w:val="ListParagraph"/>
        <w:numPr>
          <w:ilvl w:val="0"/>
          <w:numId w:val="1"/>
        </w:numPr>
        <w:tabs>
          <w:tab w:val="left" w:pos="388"/>
        </w:tabs>
        <w:spacing w:before="2" w:line="297" w:lineRule="auto"/>
        <w:ind w:left="387" w:right="218" w:hanging="188"/>
        <w:rPr>
          <w:rFonts w:ascii="Symbol" w:hAnsi="Symbol"/>
          <w:sz w:val="20"/>
        </w:rPr>
      </w:pPr>
      <w:r w:rsidRPr="001E45CF">
        <w:rPr>
          <w:b/>
          <w:sz w:val="20"/>
        </w:rPr>
        <w:t xml:space="preserve">Networking: </w:t>
      </w:r>
      <w:r w:rsidRPr="001E45CF">
        <w:rPr>
          <w:sz w:val="20"/>
        </w:rPr>
        <w:t>OSI and TCP/IP model, WAF, IDS/IPS, DLP, routing, switching, DNS, AD</w:t>
      </w:r>
      <w:r w:rsidR="001E45CF">
        <w:rPr>
          <w:sz w:val="20"/>
        </w:rPr>
        <w:t>.</w:t>
      </w:r>
    </w:p>
    <w:p w14:paraId="452FD94D" w14:textId="2DEC0BAE" w:rsidR="00B26BF5" w:rsidRDefault="00000000">
      <w:pPr>
        <w:pStyle w:val="ListParagraph"/>
        <w:numPr>
          <w:ilvl w:val="0"/>
          <w:numId w:val="1"/>
        </w:numPr>
        <w:tabs>
          <w:tab w:val="left" w:pos="388"/>
        </w:tabs>
        <w:spacing w:before="57"/>
        <w:ind w:left="387" w:hanging="188"/>
        <w:rPr>
          <w:rFonts w:ascii="Symbol" w:hAnsi="Symbol"/>
          <w:sz w:val="20"/>
        </w:rPr>
      </w:pPr>
      <w:r>
        <w:rPr>
          <w:b/>
          <w:sz w:val="20"/>
        </w:rPr>
        <w:t>Pen Testing and Security Scanners</w:t>
      </w:r>
      <w:r>
        <w:rPr>
          <w:sz w:val="20"/>
        </w:rPr>
        <w:t>: Qualys, Burp Suite, Fortify, Nmap, Metasploit, Wireshark.</w:t>
      </w:r>
    </w:p>
    <w:p w14:paraId="57B032F7" w14:textId="77777777" w:rsidR="00B26BF5" w:rsidRDefault="00000000">
      <w:pPr>
        <w:pStyle w:val="ListParagraph"/>
        <w:numPr>
          <w:ilvl w:val="0"/>
          <w:numId w:val="1"/>
        </w:numPr>
        <w:tabs>
          <w:tab w:val="left" w:pos="388"/>
        </w:tabs>
        <w:spacing w:before="58"/>
        <w:ind w:left="387" w:hanging="188"/>
        <w:rPr>
          <w:rFonts w:ascii="Symbol" w:hAnsi="Symbol"/>
          <w:sz w:val="20"/>
        </w:rPr>
      </w:pPr>
      <w:r>
        <w:rPr>
          <w:b/>
          <w:sz w:val="20"/>
        </w:rPr>
        <w:t>OS &amp; Cloud Computing</w:t>
      </w:r>
      <w:r>
        <w:rPr>
          <w:sz w:val="20"/>
        </w:rPr>
        <w:t>: Linux, Windows, Amazon Cloud</w:t>
      </w:r>
      <w:r>
        <w:rPr>
          <w:spacing w:val="6"/>
          <w:sz w:val="20"/>
        </w:rPr>
        <w:t xml:space="preserve"> </w:t>
      </w:r>
      <w:r>
        <w:rPr>
          <w:sz w:val="20"/>
        </w:rPr>
        <w:t>Computing</w:t>
      </w:r>
    </w:p>
    <w:p w14:paraId="1DA01F53" w14:textId="77777777" w:rsidR="00B26BF5" w:rsidRDefault="00000000">
      <w:pPr>
        <w:pStyle w:val="ListParagraph"/>
        <w:numPr>
          <w:ilvl w:val="0"/>
          <w:numId w:val="1"/>
        </w:numPr>
        <w:tabs>
          <w:tab w:val="left" w:pos="388"/>
        </w:tabs>
        <w:spacing w:before="55"/>
        <w:ind w:left="387" w:hanging="188"/>
        <w:rPr>
          <w:rFonts w:ascii="Symbol" w:hAnsi="Symbol"/>
          <w:sz w:val="20"/>
        </w:rPr>
      </w:pPr>
      <w:r>
        <w:rPr>
          <w:b/>
          <w:sz w:val="20"/>
        </w:rPr>
        <w:t xml:space="preserve">Programming &amp; Scripting: </w:t>
      </w:r>
      <w:r>
        <w:rPr>
          <w:sz w:val="20"/>
        </w:rPr>
        <w:t>C++, Python, PowerShell, Shell.</w:t>
      </w:r>
    </w:p>
    <w:p w14:paraId="22DE74B7" w14:textId="77777777" w:rsidR="00B26BF5" w:rsidRDefault="00000000">
      <w:pPr>
        <w:pStyle w:val="ListParagraph"/>
        <w:numPr>
          <w:ilvl w:val="0"/>
          <w:numId w:val="1"/>
        </w:numPr>
        <w:tabs>
          <w:tab w:val="left" w:pos="388"/>
        </w:tabs>
        <w:spacing w:before="57" w:line="295" w:lineRule="auto"/>
        <w:ind w:left="387" w:right="164" w:hanging="188"/>
        <w:rPr>
          <w:rFonts w:ascii="Symbol" w:hAnsi="Symbol"/>
          <w:sz w:val="20"/>
        </w:rPr>
      </w:pPr>
      <w:r>
        <w:rPr>
          <w:b/>
          <w:sz w:val="20"/>
        </w:rPr>
        <w:t xml:space="preserve">CI/CD Pipeline: </w:t>
      </w:r>
      <w:r>
        <w:rPr>
          <w:sz w:val="20"/>
        </w:rPr>
        <w:t xml:space="preserve">Familiar with open source containerization approach (Docker, Jenkins, GitHub) and AWS approach ( </w:t>
      </w:r>
      <w:proofErr w:type="spellStart"/>
      <w:r>
        <w:rPr>
          <w:sz w:val="20"/>
        </w:rPr>
        <w:t>CodeCommit</w:t>
      </w:r>
      <w:proofErr w:type="spellEnd"/>
      <w:r>
        <w:rPr>
          <w:sz w:val="20"/>
        </w:rPr>
        <w:t xml:space="preserve">, </w:t>
      </w:r>
      <w:proofErr w:type="spellStart"/>
      <w:r>
        <w:rPr>
          <w:sz w:val="20"/>
        </w:rPr>
        <w:t>CodeBuild</w:t>
      </w:r>
      <w:proofErr w:type="spellEnd"/>
      <w:r>
        <w:rPr>
          <w:sz w:val="20"/>
        </w:rPr>
        <w:t xml:space="preserve">, </w:t>
      </w:r>
      <w:proofErr w:type="spellStart"/>
      <w:r>
        <w:rPr>
          <w:sz w:val="20"/>
        </w:rPr>
        <w:t>Codeploy</w:t>
      </w:r>
      <w:proofErr w:type="spellEnd"/>
      <w:r>
        <w:rPr>
          <w:sz w:val="20"/>
        </w:rPr>
        <w:t xml:space="preserve">, </w:t>
      </w:r>
      <w:proofErr w:type="spellStart"/>
      <w:r>
        <w:rPr>
          <w:sz w:val="20"/>
        </w:rPr>
        <w:t>CodePipline</w:t>
      </w:r>
      <w:proofErr w:type="spellEnd"/>
      <w:r>
        <w:rPr>
          <w:sz w:val="20"/>
        </w:rPr>
        <w:t>), Kubernetes and serverless</w:t>
      </w:r>
      <w:r>
        <w:rPr>
          <w:spacing w:val="-2"/>
          <w:sz w:val="20"/>
        </w:rPr>
        <w:t xml:space="preserve"> </w:t>
      </w:r>
      <w:r>
        <w:rPr>
          <w:sz w:val="20"/>
        </w:rPr>
        <w:t>computing</w:t>
      </w:r>
    </w:p>
    <w:p w14:paraId="4B3067D9" w14:textId="77777777" w:rsidR="00B26BF5" w:rsidRDefault="00000000">
      <w:pPr>
        <w:pStyle w:val="ListParagraph"/>
        <w:numPr>
          <w:ilvl w:val="0"/>
          <w:numId w:val="1"/>
        </w:numPr>
        <w:tabs>
          <w:tab w:val="left" w:pos="388"/>
        </w:tabs>
        <w:spacing w:before="6"/>
        <w:ind w:left="387" w:hanging="188"/>
        <w:rPr>
          <w:rFonts w:ascii="Symbol" w:hAnsi="Symbol"/>
          <w:sz w:val="20"/>
        </w:rPr>
      </w:pPr>
      <w:r>
        <w:rPr>
          <w:b/>
          <w:sz w:val="20"/>
        </w:rPr>
        <w:t xml:space="preserve">Database: </w:t>
      </w:r>
      <w:r>
        <w:rPr>
          <w:sz w:val="20"/>
        </w:rPr>
        <w:t>AWS RDS- MS-SQL,</w:t>
      </w:r>
      <w:r>
        <w:rPr>
          <w:spacing w:val="-2"/>
          <w:sz w:val="20"/>
        </w:rPr>
        <w:t xml:space="preserve"> </w:t>
      </w:r>
      <w:r>
        <w:rPr>
          <w:sz w:val="20"/>
        </w:rPr>
        <w:t>MySQL.</w:t>
      </w:r>
    </w:p>
    <w:p w14:paraId="1B0CC1BB" w14:textId="77777777" w:rsidR="00B26BF5" w:rsidRDefault="00000000">
      <w:pPr>
        <w:pStyle w:val="BodyText"/>
        <w:spacing w:before="10"/>
        <w:rPr>
          <w:sz w:val="23"/>
        </w:rPr>
      </w:pPr>
      <w:r>
        <w:pict w14:anchorId="0E9C953E">
          <v:rect id="_x0000_s2051" style="position:absolute;margin-left:70.6pt;margin-top:15.7pt;width:493.25pt;height:.5pt;z-index:-15728128;mso-wrap-distance-left:0;mso-wrap-distance-right:0;mso-position-horizontal-relative:page" fillcolor="black" stroked="f">
            <w10:wrap type="topAndBottom" anchorx="page"/>
          </v:rect>
        </w:pict>
      </w:r>
    </w:p>
    <w:p w14:paraId="5370EADD" w14:textId="77777777" w:rsidR="00B26BF5" w:rsidRDefault="00B26BF5">
      <w:pPr>
        <w:pStyle w:val="BodyText"/>
        <w:spacing w:before="4"/>
        <w:rPr>
          <w:sz w:val="9"/>
        </w:rPr>
      </w:pPr>
    </w:p>
    <w:p w14:paraId="2DEF0883" w14:textId="77777777" w:rsidR="00B26BF5" w:rsidRDefault="00000000">
      <w:pPr>
        <w:pStyle w:val="Heading1"/>
        <w:rPr>
          <w:u w:val="none"/>
        </w:rPr>
      </w:pPr>
      <w:r>
        <w:rPr>
          <w:u w:val="thick"/>
        </w:rPr>
        <w:t>PROFESSIONAL EXPERIENCE</w:t>
      </w:r>
    </w:p>
    <w:p w14:paraId="46265677" w14:textId="77777777" w:rsidR="00B26BF5" w:rsidRDefault="00B26BF5">
      <w:pPr>
        <w:pStyle w:val="BodyText"/>
        <w:spacing w:before="3"/>
        <w:rPr>
          <w:b/>
          <w:sz w:val="16"/>
        </w:rPr>
      </w:pPr>
    </w:p>
    <w:p w14:paraId="6A6FFC06" w14:textId="3EDB6646" w:rsidR="004E1C2E" w:rsidRDefault="004D45DF" w:rsidP="002D5770">
      <w:pPr>
        <w:widowControl/>
        <w:shd w:val="clear" w:color="auto" w:fill="FFFFFF"/>
        <w:autoSpaceDE/>
        <w:autoSpaceDN/>
        <w:rPr>
          <w:b/>
          <w:bCs/>
        </w:rPr>
      </w:pPr>
      <w:r>
        <w:rPr>
          <w:b/>
          <w:bCs/>
        </w:rPr>
        <w:t xml:space="preserve">  </w:t>
      </w:r>
      <w:r w:rsidRPr="004D45DF">
        <w:rPr>
          <w:b/>
          <w:bCs/>
        </w:rPr>
        <w:t xml:space="preserve">Senior Information Security Engineer | Integra Credit, Chicago IL | Sep 2021 </w:t>
      </w:r>
      <w:r>
        <w:rPr>
          <w:b/>
          <w:bCs/>
        </w:rPr>
        <w:t>–</w:t>
      </w:r>
      <w:r w:rsidRPr="004D45DF">
        <w:rPr>
          <w:b/>
          <w:bCs/>
        </w:rPr>
        <w:t xml:space="preserve"> Present</w:t>
      </w:r>
    </w:p>
    <w:p w14:paraId="13663400" w14:textId="77777777" w:rsidR="004D45DF" w:rsidRDefault="004D45DF" w:rsidP="002D5770">
      <w:pPr>
        <w:widowControl/>
        <w:shd w:val="clear" w:color="auto" w:fill="FFFFFF"/>
        <w:autoSpaceDE/>
        <w:autoSpaceDN/>
        <w:rPr>
          <w:b/>
          <w:bCs/>
        </w:rPr>
      </w:pPr>
    </w:p>
    <w:p w14:paraId="76208BFB" w14:textId="77777777" w:rsidR="004D45DF" w:rsidRDefault="004D45DF" w:rsidP="00253BF1">
      <w:pPr>
        <w:pStyle w:val="ListParagraph"/>
        <w:numPr>
          <w:ilvl w:val="0"/>
          <w:numId w:val="3"/>
        </w:numPr>
        <w:ind w:left="360" w:hanging="180"/>
        <w:rPr>
          <w:sz w:val="20"/>
          <w:szCs w:val="20"/>
        </w:rPr>
      </w:pPr>
      <w:r w:rsidRPr="004D45DF">
        <w:rPr>
          <w:sz w:val="20"/>
          <w:szCs w:val="20"/>
        </w:rPr>
        <w:t>Lead Enterprise Governance, Risk Management, and Compliance (GRC) program as a direct report to the CIO.</w:t>
      </w:r>
    </w:p>
    <w:p w14:paraId="3495BA3E" w14:textId="77777777" w:rsidR="004D45DF" w:rsidRDefault="004D45DF" w:rsidP="006308DF">
      <w:pPr>
        <w:pStyle w:val="ListParagraph"/>
        <w:widowControl/>
        <w:numPr>
          <w:ilvl w:val="0"/>
          <w:numId w:val="3"/>
        </w:numPr>
        <w:shd w:val="clear" w:color="auto" w:fill="FFFFFF"/>
        <w:autoSpaceDE/>
        <w:autoSpaceDN/>
        <w:spacing w:before="92" w:line="252" w:lineRule="exact"/>
        <w:ind w:left="360" w:hanging="180"/>
        <w:rPr>
          <w:sz w:val="20"/>
          <w:szCs w:val="20"/>
        </w:rPr>
      </w:pPr>
      <w:r w:rsidRPr="004D45DF">
        <w:rPr>
          <w:sz w:val="20"/>
          <w:szCs w:val="20"/>
        </w:rPr>
        <w:t>Serve as a cybersecurity subject matter expert, advising C-level leadership on cybersecurity integration.</w:t>
      </w:r>
    </w:p>
    <w:p w14:paraId="71BD0B18" w14:textId="77777777" w:rsidR="004D45DF" w:rsidRDefault="004D45DF" w:rsidP="00762D10">
      <w:pPr>
        <w:pStyle w:val="ListParagraph"/>
        <w:widowControl/>
        <w:numPr>
          <w:ilvl w:val="0"/>
          <w:numId w:val="3"/>
        </w:numPr>
        <w:shd w:val="clear" w:color="auto" w:fill="FFFFFF"/>
        <w:autoSpaceDE/>
        <w:autoSpaceDN/>
        <w:spacing w:before="92" w:line="252" w:lineRule="exact"/>
        <w:ind w:left="360" w:hanging="180"/>
        <w:rPr>
          <w:sz w:val="20"/>
          <w:szCs w:val="20"/>
        </w:rPr>
      </w:pPr>
      <w:r w:rsidRPr="004D45DF">
        <w:rPr>
          <w:sz w:val="20"/>
          <w:szCs w:val="20"/>
        </w:rPr>
        <w:t>Strengthened security architecture by implementing controls assessment and remediation strategies.</w:t>
      </w:r>
    </w:p>
    <w:p w14:paraId="7CD981EC" w14:textId="192257E8" w:rsidR="004D45DF" w:rsidRDefault="004D45DF" w:rsidP="00332718">
      <w:pPr>
        <w:pStyle w:val="ListParagraph"/>
        <w:widowControl/>
        <w:numPr>
          <w:ilvl w:val="0"/>
          <w:numId w:val="3"/>
        </w:numPr>
        <w:shd w:val="clear" w:color="auto" w:fill="FFFFFF"/>
        <w:autoSpaceDE/>
        <w:autoSpaceDN/>
        <w:spacing w:before="92" w:line="252" w:lineRule="exact"/>
        <w:ind w:left="360" w:hanging="180"/>
        <w:rPr>
          <w:sz w:val="20"/>
          <w:szCs w:val="20"/>
        </w:rPr>
      </w:pPr>
      <w:r w:rsidRPr="004D45DF">
        <w:rPr>
          <w:sz w:val="20"/>
          <w:szCs w:val="20"/>
        </w:rPr>
        <w:t>Authored policies and procedures</w:t>
      </w:r>
      <w:r w:rsidRPr="004D45DF">
        <w:rPr>
          <w:sz w:val="20"/>
          <w:szCs w:val="20"/>
        </w:rPr>
        <w:t xml:space="preserve"> created vulnerability management</w:t>
      </w:r>
      <w:r>
        <w:rPr>
          <w:sz w:val="20"/>
          <w:szCs w:val="20"/>
        </w:rPr>
        <w:t xml:space="preserve">, risk management, control assessment, incident response, disaster </w:t>
      </w:r>
      <w:r w:rsidR="00305AD1">
        <w:rPr>
          <w:sz w:val="20"/>
          <w:szCs w:val="20"/>
        </w:rPr>
        <w:t>recovery</w:t>
      </w:r>
      <w:r w:rsidRPr="004D45DF">
        <w:rPr>
          <w:sz w:val="20"/>
          <w:szCs w:val="20"/>
        </w:rPr>
        <w:t xml:space="preserve"> and threat intelligence programs.</w:t>
      </w:r>
    </w:p>
    <w:p w14:paraId="142815A3" w14:textId="77777777" w:rsidR="004D45DF" w:rsidRPr="004D45DF" w:rsidRDefault="004D45DF" w:rsidP="00394470">
      <w:pPr>
        <w:pStyle w:val="ListParagraph"/>
        <w:widowControl/>
        <w:numPr>
          <w:ilvl w:val="0"/>
          <w:numId w:val="3"/>
        </w:numPr>
        <w:shd w:val="clear" w:color="auto" w:fill="FFFFFF"/>
        <w:autoSpaceDE/>
        <w:autoSpaceDN/>
        <w:spacing w:before="92" w:line="252" w:lineRule="exact"/>
        <w:ind w:left="360" w:hanging="180"/>
      </w:pPr>
      <w:r w:rsidRPr="004D45DF">
        <w:rPr>
          <w:sz w:val="20"/>
          <w:szCs w:val="20"/>
        </w:rPr>
        <w:t>Segment network, host-based firewall, IDS/IPS, and enhanced application security.</w:t>
      </w:r>
    </w:p>
    <w:p w14:paraId="1B392F59" w14:textId="446C7BED" w:rsidR="006D6C48" w:rsidRPr="004D45DF" w:rsidRDefault="004D45DF" w:rsidP="00394470">
      <w:pPr>
        <w:pStyle w:val="ListParagraph"/>
        <w:widowControl/>
        <w:numPr>
          <w:ilvl w:val="0"/>
          <w:numId w:val="3"/>
        </w:numPr>
        <w:shd w:val="clear" w:color="auto" w:fill="FFFFFF"/>
        <w:autoSpaceDE/>
        <w:autoSpaceDN/>
        <w:spacing w:before="92" w:line="252" w:lineRule="exact"/>
        <w:ind w:left="360" w:hanging="180"/>
      </w:pPr>
      <w:r w:rsidRPr="004D45DF">
        <w:rPr>
          <w:sz w:val="20"/>
          <w:szCs w:val="20"/>
        </w:rPr>
        <w:t xml:space="preserve">Led internal and external audits (SOC, FFIEC) and established Continuous Monitoring </w:t>
      </w:r>
      <w:r w:rsidRPr="004D45DF">
        <w:rPr>
          <w:sz w:val="20"/>
          <w:szCs w:val="20"/>
        </w:rPr>
        <w:t>function.</w:t>
      </w:r>
    </w:p>
    <w:p w14:paraId="3EBFE288" w14:textId="77777777" w:rsidR="004D45DF" w:rsidRDefault="004D45DF" w:rsidP="004D45DF">
      <w:pPr>
        <w:pStyle w:val="ListParagraph"/>
        <w:widowControl/>
        <w:shd w:val="clear" w:color="auto" w:fill="FFFFFF"/>
        <w:autoSpaceDE/>
        <w:autoSpaceDN/>
        <w:spacing w:before="92" w:line="252" w:lineRule="exact"/>
        <w:ind w:left="360" w:firstLine="0"/>
      </w:pPr>
    </w:p>
    <w:p w14:paraId="13B2E9AC" w14:textId="1D29C95D" w:rsidR="00B26BF5" w:rsidRDefault="004D45DF" w:rsidP="004D45DF">
      <w:pPr>
        <w:pStyle w:val="BodyText"/>
        <w:spacing w:before="6"/>
        <w:ind w:left="90" w:hanging="90"/>
        <w:rPr>
          <w:b/>
          <w:sz w:val="21"/>
        </w:rPr>
      </w:pPr>
      <w:r>
        <w:rPr>
          <w:b/>
          <w:bCs/>
          <w:sz w:val="22"/>
          <w:szCs w:val="22"/>
        </w:rPr>
        <w:t xml:space="preserve"> </w:t>
      </w:r>
      <w:r w:rsidRPr="004D45DF">
        <w:rPr>
          <w:b/>
          <w:bCs/>
          <w:sz w:val="22"/>
          <w:szCs w:val="22"/>
        </w:rPr>
        <w:t>Senior Engineer, End User Support (National IT) | Federal Reserve Bank of Chicago, Chicago IL | 2003-</w:t>
      </w:r>
      <w:r>
        <w:rPr>
          <w:b/>
          <w:bCs/>
          <w:sz w:val="22"/>
          <w:szCs w:val="22"/>
        </w:rPr>
        <w:t xml:space="preserve"> </w:t>
      </w:r>
      <w:r w:rsidRPr="004D45DF">
        <w:rPr>
          <w:b/>
          <w:bCs/>
          <w:sz w:val="22"/>
          <w:szCs w:val="22"/>
        </w:rPr>
        <w:t>2020</w:t>
      </w:r>
    </w:p>
    <w:p w14:paraId="3DC6F4F2" w14:textId="77777777" w:rsidR="004D45DF" w:rsidRDefault="004D45DF" w:rsidP="00347B48">
      <w:pPr>
        <w:pStyle w:val="ListParagraph"/>
        <w:numPr>
          <w:ilvl w:val="0"/>
          <w:numId w:val="1"/>
        </w:numPr>
        <w:tabs>
          <w:tab w:val="left" w:pos="381"/>
        </w:tabs>
        <w:rPr>
          <w:sz w:val="20"/>
        </w:rPr>
      </w:pPr>
      <w:r w:rsidRPr="004D45DF">
        <w:rPr>
          <w:sz w:val="20"/>
        </w:rPr>
        <w:t>Led FISMA, NIST, and SOX compliance efforts, achieving 10 years of regulatory security compliance.</w:t>
      </w:r>
    </w:p>
    <w:p w14:paraId="32E3F22C" w14:textId="185631F3" w:rsidR="004D45DF" w:rsidRPr="004D45DF" w:rsidRDefault="004D45DF" w:rsidP="00347B48">
      <w:pPr>
        <w:pStyle w:val="ListParagraph"/>
        <w:numPr>
          <w:ilvl w:val="0"/>
          <w:numId w:val="1"/>
        </w:numPr>
        <w:tabs>
          <w:tab w:val="left" w:pos="381"/>
        </w:tabs>
        <w:rPr>
          <w:sz w:val="20"/>
        </w:rPr>
      </w:pPr>
      <w:r w:rsidRPr="004D45DF">
        <w:rPr>
          <w:sz w:val="20"/>
        </w:rPr>
        <w:t>Collaborated with CISO, national and local IT security entities for vulnerability management and audit findings.</w:t>
      </w:r>
    </w:p>
    <w:p w14:paraId="6DCE41D2" w14:textId="77777777" w:rsidR="004D45DF" w:rsidRPr="004D45DF" w:rsidRDefault="004D45DF" w:rsidP="004D45DF">
      <w:pPr>
        <w:pStyle w:val="ListParagraph"/>
        <w:numPr>
          <w:ilvl w:val="0"/>
          <w:numId w:val="1"/>
        </w:numPr>
        <w:tabs>
          <w:tab w:val="left" w:pos="381"/>
        </w:tabs>
        <w:rPr>
          <w:sz w:val="20"/>
        </w:rPr>
      </w:pPr>
      <w:r w:rsidRPr="004D45DF">
        <w:rPr>
          <w:sz w:val="20"/>
        </w:rPr>
        <w:t>Architected and implemented agile, enterprise FedRAMP-certified Government Cloud PaaS model in AWS.</w:t>
      </w:r>
    </w:p>
    <w:p w14:paraId="1CC00C34" w14:textId="77777777" w:rsidR="004D45DF" w:rsidRPr="004D45DF" w:rsidRDefault="004D45DF" w:rsidP="004D45DF">
      <w:pPr>
        <w:pStyle w:val="ListParagraph"/>
        <w:numPr>
          <w:ilvl w:val="0"/>
          <w:numId w:val="1"/>
        </w:numPr>
        <w:tabs>
          <w:tab w:val="left" w:pos="381"/>
        </w:tabs>
        <w:rPr>
          <w:sz w:val="20"/>
        </w:rPr>
      </w:pPr>
      <w:r w:rsidRPr="004D45DF">
        <w:rPr>
          <w:sz w:val="20"/>
        </w:rPr>
        <w:t>Established continuous monitoring processes, reducing audit and vulnerability tickets by 80%.</w:t>
      </w:r>
    </w:p>
    <w:p w14:paraId="0EA0E48F" w14:textId="77777777" w:rsidR="004D45DF" w:rsidRPr="004D45DF" w:rsidRDefault="004D45DF" w:rsidP="004D45DF">
      <w:pPr>
        <w:pStyle w:val="ListParagraph"/>
        <w:numPr>
          <w:ilvl w:val="0"/>
          <w:numId w:val="1"/>
        </w:numPr>
        <w:tabs>
          <w:tab w:val="left" w:pos="381"/>
        </w:tabs>
        <w:rPr>
          <w:sz w:val="20"/>
        </w:rPr>
      </w:pPr>
      <w:r w:rsidRPr="004D45DF">
        <w:rPr>
          <w:sz w:val="20"/>
        </w:rPr>
        <w:t>Built secure cloud-based Web Content Management System using AWS IAM Role.</w:t>
      </w:r>
    </w:p>
    <w:p w14:paraId="4D6D083B" w14:textId="77777777" w:rsidR="004D45DF" w:rsidRPr="004D45DF" w:rsidRDefault="004D45DF" w:rsidP="004D45DF">
      <w:pPr>
        <w:pStyle w:val="ListParagraph"/>
        <w:numPr>
          <w:ilvl w:val="0"/>
          <w:numId w:val="1"/>
        </w:numPr>
        <w:tabs>
          <w:tab w:val="left" w:pos="381"/>
        </w:tabs>
        <w:rPr>
          <w:sz w:val="20"/>
        </w:rPr>
      </w:pPr>
      <w:r w:rsidRPr="004D45DF">
        <w:rPr>
          <w:sz w:val="20"/>
        </w:rPr>
        <w:t>Led cloud migration of public-facing websites, applications, and databases.</w:t>
      </w:r>
    </w:p>
    <w:p w14:paraId="6AE1A7CE" w14:textId="77777777" w:rsidR="004D45DF" w:rsidRPr="004D45DF" w:rsidRDefault="004D45DF" w:rsidP="004D45DF">
      <w:pPr>
        <w:pStyle w:val="ListParagraph"/>
        <w:numPr>
          <w:ilvl w:val="0"/>
          <w:numId w:val="1"/>
        </w:numPr>
        <w:tabs>
          <w:tab w:val="left" w:pos="381"/>
        </w:tabs>
        <w:rPr>
          <w:sz w:val="20"/>
        </w:rPr>
      </w:pPr>
      <w:r w:rsidRPr="004D45DF">
        <w:rPr>
          <w:sz w:val="20"/>
        </w:rPr>
        <w:t>Designed and implemented the first Multimedia Content Management System as an enterprise service.</w:t>
      </w:r>
    </w:p>
    <w:p w14:paraId="6BECC745" w14:textId="6DEF8B03" w:rsidR="00807EEB" w:rsidRPr="00807EEB" w:rsidRDefault="004D45DF" w:rsidP="004D45DF">
      <w:pPr>
        <w:pStyle w:val="ListParagraph"/>
        <w:numPr>
          <w:ilvl w:val="0"/>
          <w:numId w:val="1"/>
        </w:numPr>
        <w:tabs>
          <w:tab w:val="left" w:pos="381"/>
        </w:tabs>
        <w:rPr>
          <w:rFonts w:ascii="Symbol" w:hAnsi="Symbol"/>
          <w:sz w:val="20"/>
        </w:rPr>
      </w:pPr>
      <w:r w:rsidRPr="004D45DF">
        <w:rPr>
          <w:sz w:val="20"/>
        </w:rPr>
        <w:t>Delivered customized training for stakeholders and customers.</w:t>
      </w:r>
    </w:p>
    <w:p w14:paraId="57DF379E" w14:textId="77777777" w:rsidR="004E1C2E" w:rsidRDefault="004E1C2E">
      <w:pPr>
        <w:pStyle w:val="Heading2"/>
        <w:spacing w:before="1"/>
      </w:pPr>
    </w:p>
    <w:p w14:paraId="575F418F" w14:textId="2DC1CE05" w:rsidR="005B7DD2" w:rsidRDefault="005B7DD2" w:rsidP="005B7DD2">
      <w:pPr>
        <w:pStyle w:val="BodyText"/>
        <w:spacing w:before="6"/>
        <w:ind w:left="90" w:hanging="90"/>
        <w:rPr>
          <w:b/>
          <w:sz w:val="21"/>
        </w:rPr>
      </w:pPr>
      <w:r>
        <w:rPr>
          <w:b/>
          <w:bCs/>
          <w:sz w:val="22"/>
          <w:szCs w:val="22"/>
        </w:rPr>
        <w:t xml:space="preserve">System </w:t>
      </w:r>
      <w:r w:rsidRPr="004D45DF">
        <w:rPr>
          <w:b/>
          <w:bCs/>
          <w:sz w:val="22"/>
          <w:szCs w:val="22"/>
        </w:rPr>
        <w:t xml:space="preserve">Engineer | Federal Reserve Bank of Chicago, Chicago IL | </w:t>
      </w:r>
      <w:r>
        <w:rPr>
          <w:b/>
          <w:bCs/>
          <w:sz w:val="22"/>
          <w:szCs w:val="22"/>
        </w:rPr>
        <w:t>1998-2003</w:t>
      </w:r>
    </w:p>
    <w:p w14:paraId="2BA89CC2" w14:textId="77777777" w:rsidR="00B26BF5" w:rsidRDefault="00B26BF5">
      <w:pPr>
        <w:pStyle w:val="BodyText"/>
        <w:spacing w:before="7"/>
        <w:rPr>
          <w:b/>
          <w:sz w:val="32"/>
        </w:rPr>
      </w:pPr>
    </w:p>
    <w:p w14:paraId="7E927E16" w14:textId="77777777" w:rsidR="00B26BF5" w:rsidRDefault="00000000">
      <w:pPr>
        <w:pStyle w:val="ListParagraph"/>
        <w:numPr>
          <w:ilvl w:val="0"/>
          <w:numId w:val="1"/>
        </w:numPr>
        <w:tabs>
          <w:tab w:val="left" w:pos="381"/>
        </w:tabs>
        <w:ind w:hanging="181"/>
        <w:rPr>
          <w:rFonts w:ascii="Symbol" w:hAnsi="Symbol"/>
          <w:sz w:val="20"/>
        </w:rPr>
      </w:pPr>
      <w:r>
        <w:rPr>
          <w:sz w:val="20"/>
        </w:rPr>
        <w:lastRenderedPageBreak/>
        <w:t>Led multiple initiatives including creating a new DMZ web hosting</w:t>
      </w:r>
      <w:r>
        <w:rPr>
          <w:spacing w:val="-2"/>
          <w:sz w:val="20"/>
        </w:rPr>
        <w:t xml:space="preserve"> </w:t>
      </w:r>
      <w:r>
        <w:rPr>
          <w:sz w:val="20"/>
        </w:rPr>
        <w:t>environment.</w:t>
      </w:r>
    </w:p>
    <w:p w14:paraId="668C2BBD" w14:textId="77777777" w:rsidR="00B26BF5" w:rsidRDefault="00000000">
      <w:pPr>
        <w:pStyle w:val="ListParagraph"/>
        <w:numPr>
          <w:ilvl w:val="0"/>
          <w:numId w:val="1"/>
        </w:numPr>
        <w:tabs>
          <w:tab w:val="left" w:pos="381"/>
        </w:tabs>
        <w:spacing w:before="55"/>
        <w:ind w:hanging="181"/>
        <w:rPr>
          <w:rFonts w:ascii="Symbol" w:hAnsi="Symbol"/>
          <w:sz w:val="20"/>
        </w:rPr>
      </w:pPr>
      <w:r>
        <w:rPr>
          <w:sz w:val="20"/>
        </w:rPr>
        <w:t>A key contributor in designing enterprise Active Directory (AD) and converting Windows 2002 servers to</w:t>
      </w:r>
      <w:r>
        <w:rPr>
          <w:spacing w:val="-18"/>
          <w:sz w:val="20"/>
        </w:rPr>
        <w:t xml:space="preserve"> </w:t>
      </w:r>
      <w:r>
        <w:rPr>
          <w:sz w:val="20"/>
        </w:rPr>
        <w:t>AD</w:t>
      </w:r>
    </w:p>
    <w:p w14:paraId="2CE7BA21" w14:textId="77777777" w:rsidR="00B26BF5" w:rsidRDefault="00000000">
      <w:pPr>
        <w:pStyle w:val="ListParagraph"/>
        <w:numPr>
          <w:ilvl w:val="0"/>
          <w:numId w:val="1"/>
        </w:numPr>
        <w:tabs>
          <w:tab w:val="left" w:pos="381"/>
        </w:tabs>
        <w:ind w:hanging="181"/>
        <w:rPr>
          <w:rFonts w:ascii="Symbol" w:hAnsi="Symbol"/>
        </w:rPr>
      </w:pPr>
      <w:r>
        <w:rPr>
          <w:sz w:val="20"/>
        </w:rPr>
        <w:t>Provided support and management of the entire 7th Federal Reserve District LAN/WAN</w:t>
      </w:r>
      <w:r>
        <w:rPr>
          <w:spacing w:val="-2"/>
          <w:sz w:val="20"/>
        </w:rPr>
        <w:t xml:space="preserve"> </w:t>
      </w:r>
      <w:r>
        <w:rPr>
          <w:sz w:val="20"/>
        </w:rPr>
        <w:t>infrastructure</w:t>
      </w:r>
    </w:p>
    <w:p w14:paraId="50DC3DE8" w14:textId="77777777" w:rsidR="00B26BF5" w:rsidRDefault="00000000">
      <w:pPr>
        <w:pStyle w:val="ListParagraph"/>
        <w:numPr>
          <w:ilvl w:val="0"/>
          <w:numId w:val="1"/>
        </w:numPr>
        <w:tabs>
          <w:tab w:val="left" w:pos="381"/>
        </w:tabs>
        <w:spacing w:before="53" w:line="285" w:lineRule="auto"/>
        <w:ind w:right="759"/>
        <w:rPr>
          <w:rFonts w:ascii="Symbol" w:hAnsi="Symbol"/>
        </w:rPr>
      </w:pPr>
      <w:r>
        <w:rPr>
          <w:sz w:val="20"/>
        </w:rPr>
        <w:t>Successfully migrated 2,000 users from various local networks on to standard Cisco switches for the 7</w:t>
      </w:r>
      <w:r>
        <w:rPr>
          <w:sz w:val="20"/>
          <w:vertAlign w:val="superscript"/>
        </w:rPr>
        <w:t>th</w:t>
      </w:r>
      <w:r>
        <w:rPr>
          <w:sz w:val="20"/>
        </w:rPr>
        <w:t xml:space="preserve"> Federal Reserve</w:t>
      </w:r>
      <w:r>
        <w:rPr>
          <w:spacing w:val="-1"/>
          <w:sz w:val="20"/>
        </w:rPr>
        <w:t xml:space="preserve"> </w:t>
      </w:r>
      <w:r>
        <w:rPr>
          <w:sz w:val="20"/>
        </w:rPr>
        <w:t>District</w:t>
      </w:r>
    </w:p>
    <w:p w14:paraId="2E332C21" w14:textId="77777777" w:rsidR="00B26BF5" w:rsidRDefault="00000000">
      <w:pPr>
        <w:pStyle w:val="ListParagraph"/>
        <w:numPr>
          <w:ilvl w:val="0"/>
          <w:numId w:val="1"/>
        </w:numPr>
        <w:tabs>
          <w:tab w:val="left" w:pos="381"/>
        </w:tabs>
        <w:ind w:hanging="181"/>
        <w:rPr>
          <w:rFonts w:ascii="Symbol" w:hAnsi="Symbol"/>
          <w:sz w:val="20"/>
        </w:rPr>
      </w:pPr>
      <w:r>
        <w:rPr>
          <w:sz w:val="20"/>
        </w:rPr>
        <w:t>System administrator for Windows, Novell servers and end user</w:t>
      </w:r>
      <w:r>
        <w:rPr>
          <w:spacing w:val="5"/>
          <w:sz w:val="20"/>
        </w:rPr>
        <w:t xml:space="preserve"> </w:t>
      </w:r>
      <w:r>
        <w:rPr>
          <w:sz w:val="20"/>
        </w:rPr>
        <w:t>workstations</w:t>
      </w:r>
    </w:p>
    <w:p w14:paraId="72E28A8D" w14:textId="77777777" w:rsidR="00B26BF5" w:rsidRDefault="00000000">
      <w:pPr>
        <w:pStyle w:val="ListParagraph"/>
        <w:numPr>
          <w:ilvl w:val="0"/>
          <w:numId w:val="1"/>
        </w:numPr>
        <w:tabs>
          <w:tab w:val="left" w:pos="381"/>
        </w:tabs>
        <w:spacing w:before="58"/>
        <w:ind w:hanging="181"/>
        <w:rPr>
          <w:rFonts w:ascii="Symbol" w:hAnsi="Symbol"/>
          <w:sz w:val="20"/>
        </w:rPr>
      </w:pPr>
      <w:r>
        <w:rPr>
          <w:sz w:val="20"/>
        </w:rPr>
        <w:t>Consistently received excellent customer service rating from</w:t>
      </w:r>
      <w:r>
        <w:rPr>
          <w:spacing w:val="-1"/>
          <w:sz w:val="20"/>
        </w:rPr>
        <w:t xml:space="preserve"> </w:t>
      </w:r>
      <w:r>
        <w:rPr>
          <w:sz w:val="20"/>
        </w:rPr>
        <w:t>customers</w:t>
      </w:r>
    </w:p>
    <w:p w14:paraId="77EA4106" w14:textId="77777777" w:rsidR="00B26BF5" w:rsidRDefault="00000000">
      <w:pPr>
        <w:pStyle w:val="BodyText"/>
        <w:spacing w:before="10"/>
        <w:rPr>
          <w:sz w:val="28"/>
        </w:rPr>
      </w:pPr>
      <w:r>
        <w:pict w14:anchorId="28161A6E">
          <v:rect id="_x0000_s2050" style="position:absolute;margin-left:70.6pt;margin-top:18.6pt;width:493.25pt;height:.5pt;z-index:-15727616;mso-wrap-distance-left:0;mso-wrap-distance-right:0;mso-position-horizontal-relative:page" fillcolor="black" stroked="f">
            <w10:wrap type="topAndBottom" anchorx="page"/>
          </v:rect>
        </w:pict>
      </w:r>
    </w:p>
    <w:p w14:paraId="70CD827B" w14:textId="77777777" w:rsidR="00B26BF5" w:rsidRDefault="00B26BF5">
      <w:pPr>
        <w:pStyle w:val="BodyText"/>
        <w:spacing w:before="2"/>
        <w:rPr>
          <w:sz w:val="14"/>
        </w:rPr>
      </w:pPr>
    </w:p>
    <w:p w14:paraId="171399E7" w14:textId="77777777" w:rsidR="00B26BF5" w:rsidRDefault="00000000">
      <w:pPr>
        <w:pStyle w:val="Heading1"/>
        <w:ind w:left="200"/>
        <w:rPr>
          <w:u w:val="none"/>
        </w:rPr>
      </w:pPr>
      <w:r>
        <w:rPr>
          <w:u w:val="thick"/>
        </w:rPr>
        <w:t>EDUCATION AND PROFESSIONAL CERTIFICATION</w:t>
      </w:r>
    </w:p>
    <w:p w14:paraId="6603F813" w14:textId="4C8287B5" w:rsidR="00B26BF5" w:rsidRDefault="005B7DD2" w:rsidP="005B7DD2">
      <w:pPr>
        <w:pStyle w:val="BodyText"/>
        <w:numPr>
          <w:ilvl w:val="0"/>
          <w:numId w:val="6"/>
        </w:numPr>
        <w:spacing w:before="66"/>
        <w:ind w:left="360" w:hanging="160"/>
      </w:pPr>
      <w:r>
        <w:t xml:space="preserve"> </w:t>
      </w:r>
      <w:r w:rsidR="00000000">
        <w:t>Master of Science in Computer Science, DePaul University (2000)</w:t>
      </w:r>
    </w:p>
    <w:p w14:paraId="24AB49B6" w14:textId="77777777" w:rsidR="005B7DD2" w:rsidRDefault="00000000" w:rsidP="005B7DD2">
      <w:pPr>
        <w:pStyle w:val="BodyText"/>
        <w:numPr>
          <w:ilvl w:val="0"/>
          <w:numId w:val="6"/>
        </w:numPr>
        <w:spacing w:before="58" w:line="300" w:lineRule="auto"/>
        <w:ind w:left="450" w:right="3699" w:hanging="250"/>
      </w:pPr>
      <w:r>
        <w:t xml:space="preserve">Bachelor of Business in Accounting, University of Illinois at Chicago (1991) </w:t>
      </w:r>
    </w:p>
    <w:p w14:paraId="777CB648" w14:textId="5DD862E4" w:rsidR="005B7DD2" w:rsidRDefault="00000000" w:rsidP="005B7DD2">
      <w:pPr>
        <w:pStyle w:val="BodyText"/>
        <w:numPr>
          <w:ilvl w:val="0"/>
          <w:numId w:val="6"/>
        </w:numPr>
        <w:spacing w:before="58" w:line="300" w:lineRule="auto"/>
        <w:ind w:left="450" w:right="3699" w:hanging="250"/>
      </w:pPr>
      <w:r>
        <w:t xml:space="preserve">TeamSite, Sitecore and </w:t>
      </w:r>
      <w:proofErr w:type="spellStart"/>
      <w:r>
        <w:t>Qumu</w:t>
      </w:r>
      <w:proofErr w:type="spellEnd"/>
      <w:r>
        <w:t xml:space="preserve"> certification (2011 - 2021)</w:t>
      </w:r>
      <w:r w:rsidR="005B7DD2">
        <w:t xml:space="preserve">, </w:t>
      </w:r>
      <w:r>
        <w:t>Microsoft MCSE certification (2015)</w:t>
      </w:r>
      <w:r w:rsidR="005B7DD2">
        <w:t xml:space="preserve">, </w:t>
      </w:r>
    </w:p>
    <w:p w14:paraId="5741A15F" w14:textId="489782AB" w:rsidR="00B26BF5" w:rsidRDefault="00000000" w:rsidP="005B7DD2">
      <w:pPr>
        <w:pStyle w:val="BodyText"/>
        <w:numPr>
          <w:ilvl w:val="0"/>
          <w:numId w:val="6"/>
        </w:numPr>
        <w:spacing w:before="58" w:line="300" w:lineRule="auto"/>
        <w:ind w:left="450" w:right="3699" w:hanging="250"/>
      </w:pPr>
      <w:r>
        <w:t>ITIL foundation, Federal Reserve System SAFR certification (2018-2020) CISSP, In Progress (Sitting exam in August 2021)</w:t>
      </w:r>
    </w:p>
    <w:sectPr w:rsidR="00B26BF5">
      <w:footerReference w:type="default" r:id="rId8"/>
      <w:pgSz w:w="12240" w:h="15840"/>
      <w:pgMar w:top="480" w:right="920" w:bottom="820" w:left="1240" w:header="0" w:footer="6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F10FA" w14:textId="77777777" w:rsidR="00671E54" w:rsidRDefault="00671E54">
      <w:r>
        <w:separator/>
      </w:r>
    </w:p>
  </w:endnote>
  <w:endnote w:type="continuationSeparator" w:id="0">
    <w:p w14:paraId="78FA7423" w14:textId="77777777" w:rsidR="00671E54" w:rsidRDefault="00671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E5AEC" w14:textId="77777777" w:rsidR="00B26BF5" w:rsidRDefault="00000000">
    <w:pPr>
      <w:pStyle w:val="BodyText"/>
      <w:spacing w:line="14" w:lineRule="auto"/>
    </w:pPr>
    <w:r>
      <w:pict w14:anchorId="276D0D49">
        <v:shapetype id="_x0000_t202" coordsize="21600,21600" o:spt="202" path="m,l,21600r21600,l21600,xe">
          <v:stroke joinstyle="miter"/>
          <v:path gradientshapeok="t" o:connecttype="rect"/>
        </v:shapetype>
        <v:shape id="_x0000_s1025" type="#_x0000_t202" style="position:absolute;margin-left:523.75pt;margin-top:749.25pt;width:41.6pt;height:15.3pt;z-index:-251658752;mso-position-horizontal-relative:page;mso-position-vertical-relative:page" filled="f" stroked="f">
          <v:textbox inset="0,0,0,0">
            <w:txbxContent>
              <w:p w14:paraId="1DA37C8B" w14:textId="77777777" w:rsidR="00B26BF5" w:rsidRDefault="00000000">
                <w:pPr>
                  <w:spacing w:before="10"/>
                  <w:ind w:left="20"/>
                  <w:rPr>
                    <w:sz w:val="24"/>
                  </w:rPr>
                </w:pPr>
                <w:r>
                  <w:rPr>
                    <w:sz w:val="24"/>
                  </w:rPr>
                  <w:t xml:space="preserve">Page | </w:t>
                </w:r>
                <w:r>
                  <w:fldChar w:fldCharType="begin"/>
                </w:r>
                <w:r>
                  <w:rPr>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1FDB4" w14:textId="77777777" w:rsidR="00671E54" w:rsidRDefault="00671E54">
      <w:r>
        <w:separator/>
      </w:r>
    </w:p>
  </w:footnote>
  <w:footnote w:type="continuationSeparator" w:id="0">
    <w:p w14:paraId="52EDEAC2" w14:textId="77777777" w:rsidR="00671E54" w:rsidRDefault="00671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057AB"/>
    <w:multiLevelType w:val="hybridMultilevel"/>
    <w:tmpl w:val="8AECFE12"/>
    <w:lvl w:ilvl="0" w:tplc="04090001">
      <w:start w:val="1"/>
      <w:numFmt w:val="bullet"/>
      <w:lvlText w:val=""/>
      <w:lvlJc w:val="left"/>
      <w:pPr>
        <w:ind w:left="380" w:hanging="180"/>
      </w:pPr>
      <w:rPr>
        <w:rFonts w:ascii="Symbol" w:hAnsi="Symbol" w:hint="default"/>
        <w:w w:val="99"/>
        <w:lang w:val="en-US" w:eastAsia="en-US" w:bidi="ar-SA"/>
      </w:rPr>
    </w:lvl>
    <w:lvl w:ilvl="1" w:tplc="DD9433B0">
      <w:numFmt w:val="bullet"/>
      <w:lvlText w:val="•"/>
      <w:lvlJc w:val="left"/>
      <w:pPr>
        <w:ind w:left="1350" w:hanging="180"/>
      </w:pPr>
      <w:rPr>
        <w:rFonts w:hint="default"/>
        <w:lang w:val="en-US" w:eastAsia="en-US" w:bidi="ar-SA"/>
      </w:rPr>
    </w:lvl>
    <w:lvl w:ilvl="2" w:tplc="57F84AB2">
      <w:numFmt w:val="bullet"/>
      <w:lvlText w:val="•"/>
      <w:lvlJc w:val="left"/>
      <w:pPr>
        <w:ind w:left="2320" w:hanging="180"/>
      </w:pPr>
      <w:rPr>
        <w:rFonts w:hint="default"/>
        <w:lang w:val="en-US" w:eastAsia="en-US" w:bidi="ar-SA"/>
      </w:rPr>
    </w:lvl>
    <w:lvl w:ilvl="3" w:tplc="E2D0F524">
      <w:numFmt w:val="bullet"/>
      <w:lvlText w:val="•"/>
      <w:lvlJc w:val="left"/>
      <w:pPr>
        <w:ind w:left="3290" w:hanging="180"/>
      </w:pPr>
      <w:rPr>
        <w:rFonts w:hint="default"/>
        <w:lang w:val="en-US" w:eastAsia="en-US" w:bidi="ar-SA"/>
      </w:rPr>
    </w:lvl>
    <w:lvl w:ilvl="4" w:tplc="F866F05A">
      <w:numFmt w:val="bullet"/>
      <w:lvlText w:val="•"/>
      <w:lvlJc w:val="left"/>
      <w:pPr>
        <w:ind w:left="4260" w:hanging="180"/>
      </w:pPr>
      <w:rPr>
        <w:rFonts w:hint="default"/>
        <w:lang w:val="en-US" w:eastAsia="en-US" w:bidi="ar-SA"/>
      </w:rPr>
    </w:lvl>
    <w:lvl w:ilvl="5" w:tplc="2C483772">
      <w:numFmt w:val="bullet"/>
      <w:lvlText w:val="•"/>
      <w:lvlJc w:val="left"/>
      <w:pPr>
        <w:ind w:left="5230" w:hanging="180"/>
      </w:pPr>
      <w:rPr>
        <w:rFonts w:hint="default"/>
        <w:lang w:val="en-US" w:eastAsia="en-US" w:bidi="ar-SA"/>
      </w:rPr>
    </w:lvl>
    <w:lvl w:ilvl="6" w:tplc="72385054">
      <w:numFmt w:val="bullet"/>
      <w:lvlText w:val="•"/>
      <w:lvlJc w:val="left"/>
      <w:pPr>
        <w:ind w:left="6200" w:hanging="180"/>
      </w:pPr>
      <w:rPr>
        <w:rFonts w:hint="default"/>
        <w:lang w:val="en-US" w:eastAsia="en-US" w:bidi="ar-SA"/>
      </w:rPr>
    </w:lvl>
    <w:lvl w:ilvl="7" w:tplc="1AFCAE2E">
      <w:numFmt w:val="bullet"/>
      <w:lvlText w:val="•"/>
      <w:lvlJc w:val="left"/>
      <w:pPr>
        <w:ind w:left="7170" w:hanging="180"/>
      </w:pPr>
      <w:rPr>
        <w:rFonts w:hint="default"/>
        <w:lang w:val="en-US" w:eastAsia="en-US" w:bidi="ar-SA"/>
      </w:rPr>
    </w:lvl>
    <w:lvl w:ilvl="8" w:tplc="B9F22F42">
      <w:numFmt w:val="bullet"/>
      <w:lvlText w:val="•"/>
      <w:lvlJc w:val="left"/>
      <w:pPr>
        <w:ind w:left="8140" w:hanging="180"/>
      </w:pPr>
      <w:rPr>
        <w:rFonts w:hint="default"/>
        <w:lang w:val="en-US" w:eastAsia="en-US" w:bidi="ar-SA"/>
      </w:rPr>
    </w:lvl>
  </w:abstractNum>
  <w:abstractNum w:abstractNumId="1" w15:restartNumberingAfterBreak="0">
    <w:nsid w:val="1F9F6027"/>
    <w:multiLevelType w:val="multilevel"/>
    <w:tmpl w:val="0464B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26BEF"/>
    <w:multiLevelType w:val="hybridMultilevel"/>
    <w:tmpl w:val="E4763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F67F1C"/>
    <w:multiLevelType w:val="hybridMultilevel"/>
    <w:tmpl w:val="534C0048"/>
    <w:lvl w:ilvl="0" w:tplc="62048C5A">
      <w:numFmt w:val="bullet"/>
      <w:lvlText w:val=""/>
      <w:lvlJc w:val="left"/>
      <w:pPr>
        <w:ind w:left="478" w:hanging="180"/>
      </w:pPr>
      <w:rPr>
        <w:rFonts w:hint="default"/>
        <w:w w:val="99"/>
        <w:lang w:val="en-US" w:eastAsia="en-US" w:bidi="ar-SA"/>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4" w15:restartNumberingAfterBreak="0">
    <w:nsid w:val="7BD30E1B"/>
    <w:multiLevelType w:val="hybridMultilevel"/>
    <w:tmpl w:val="B9F8166C"/>
    <w:lvl w:ilvl="0" w:tplc="04090001">
      <w:start w:val="1"/>
      <w:numFmt w:val="bullet"/>
      <w:lvlText w:val=""/>
      <w:lvlJc w:val="left"/>
      <w:pPr>
        <w:ind w:left="380" w:hanging="180"/>
      </w:pPr>
      <w:rPr>
        <w:rFonts w:ascii="Symbol" w:hAnsi="Symbol" w:hint="default"/>
        <w:w w:val="99"/>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39345A"/>
    <w:multiLevelType w:val="hybridMultilevel"/>
    <w:tmpl w:val="5920A848"/>
    <w:lvl w:ilvl="0" w:tplc="04090001">
      <w:start w:val="1"/>
      <w:numFmt w:val="bullet"/>
      <w:lvlText w:val=""/>
      <w:lvlJc w:val="left"/>
      <w:pPr>
        <w:ind w:left="560" w:hanging="360"/>
      </w:pPr>
      <w:rPr>
        <w:rFonts w:ascii="Symbol" w:hAnsi="Symbol"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num w:numId="1" w16cid:durableId="1609192681">
    <w:abstractNumId w:val="0"/>
  </w:num>
  <w:num w:numId="2" w16cid:durableId="1594243014">
    <w:abstractNumId w:val="1"/>
  </w:num>
  <w:num w:numId="3" w16cid:durableId="1651592928">
    <w:abstractNumId w:val="2"/>
  </w:num>
  <w:num w:numId="4" w16cid:durableId="750810389">
    <w:abstractNumId w:val="3"/>
  </w:num>
  <w:num w:numId="5" w16cid:durableId="876116059">
    <w:abstractNumId w:val="4"/>
  </w:num>
  <w:num w:numId="6" w16cid:durableId="1975409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26BF5"/>
    <w:rsid w:val="0000216F"/>
    <w:rsid w:val="0001508E"/>
    <w:rsid w:val="00017E43"/>
    <w:rsid w:val="000857C7"/>
    <w:rsid w:val="000860ED"/>
    <w:rsid w:val="00096917"/>
    <w:rsid w:val="000D324C"/>
    <w:rsid w:val="0017568D"/>
    <w:rsid w:val="001A21F2"/>
    <w:rsid w:val="001C6B76"/>
    <w:rsid w:val="001E45CF"/>
    <w:rsid w:val="00233A32"/>
    <w:rsid w:val="00253BF1"/>
    <w:rsid w:val="00275AD3"/>
    <w:rsid w:val="002A4AD4"/>
    <w:rsid w:val="002D5770"/>
    <w:rsid w:val="00302390"/>
    <w:rsid w:val="00305AD1"/>
    <w:rsid w:val="003E2110"/>
    <w:rsid w:val="00434302"/>
    <w:rsid w:val="004427BD"/>
    <w:rsid w:val="004D45DF"/>
    <w:rsid w:val="004E1C2E"/>
    <w:rsid w:val="00500339"/>
    <w:rsid w:val="005A2CFC"/>
    <w:rsid w:val="005B7DD2"/>
    <w:rsid w:val="005D1B61"/>
    <w:rsid w:val="005F26D3"/>
    <w:rsid w:val="00671E54"/>
    <w:rsid w:val="006D6C48"/>
    <w:rsid w:val="00721D3B"/>
    <w:rsid w:val="00754E8E"/>
    <w:rsid w:val="00757DDE"/>
    <w:rsid w:val="007A1F4C"/>
    <w:rsid w:val="007C6DD5"/>
    <w:rsid w:val="007C7E7F"/>
    <w:rsid w:val="007D11D4"/>
    <w:rsid w:val="00804447"/>
    <w:rsid w:val="0080790A"/>
    <w:rsid w:val="00807EEB"/>
    <w:rsid w:val="00852476"/>
    <w:rsid w:val="00874DF3"/>
    <w:rsid w:val="00973559"/>
    <w:rsid w:val="00994A59"/>
    <w:rsid w:val="009E288A"/>
    <w:rsid w:val="00B26BF5"/>
    <w:rsid w:val="00B61976"/>
    <w:rsid w:val="00B827DB"/>
    <w:rsid w:val="00BB1185"/>
    <w:rsid w:val="00CA13AC"/>
    <w:rsid w:val="00EB0760"/>
    <w:rsid w:val="00ED54EC"/>
    <w:rsid w:val="00F02AD2"/>
    <w:rsid w:val="00F94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B00024D"/>
  <w15:docId w15:val="{8C995C9C-2EDD-4D82-8E22-8F093D73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08"/>
      <w:outlineLvl w:val="0"/>
    </w:pPr>
    <w:rPr>
      <w:b/>
      <w:bCs/>
      <w:sz w:val="24"/>
      <w:szCs w:val="24"/>
      <w:u w:val="single" w:color="000000"/>
    </w:rPr>
  </w:style>
  <w:style w:type="paragraph" w:styleId="Heading2">
    <w:name w:val="heading 2"/>
    <w:basedOn w:val="Normal"/>
    <w:uiPriority w:val="9"/>
    <w:unhideWhenUsed/>
    <w:qFormat/>
    <w:pPr>
      <w:ind w:left="10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380" w:hanging="188"/>
    </w:pPr>
  </w:style>
  <w:style w:type="paragraph" w:customStyle="1" w:styleId="TableParagraph">
    <w:name w:val="Table Paragraph"/>
    <w:basedOn w:val="Normal"/>
    <w:uiPriority w:val="1"/>
    <w:qFormat/>
  </w:style>
  <w:style w:type="character" w:customStyle="1" w:styleId="mr1">
    <w:name w:val="mr1"/>
    <w:basedOn w:val="DefaultParagraphFont"/>
    <w:rsid w:val="006D6C48"/>
  </w:style>
  <w:style w:type="character" w:customStyle="1" w:styleId="visually-hidden">
    <w:name w:val="visually-hidden"/>
    <w:basedOn w:val="DefaultParagraphFont"/>
    <w:rsid w:val="006D6C48"/>
  </w:style>
  <w:style w:type="character" w:customStyle="1" w:styleId="t-14">
    <w:name w:val="t-14"/>
    <w:basedOn w:val="DefaultParagraphFont"/>
    <w:rsid w:val="006D6C48"/>
  </w:style>
  <w:style w:type="paragraph" w:customStyle="1" w:styleId="pvs-listitem--with-top-padding">
    <w:name w:val="pvs-list__item--with-top-padding"/>
    <w:basedOn w:val="Normal"/>
    <w:rsid w:val="006D6C48"/>
    <w:pPr>
      <w:widowControl/>
      <w:autoSpaceDE/>
      <w:autoSpaceDN/>
      <w:spacing w:before="100" w:beforeAutospacing="1" w:after="100" w:afterAutospacing="1"/>
    </w:pPr>
    <w:rPr>
      <w:sz w:val="24"/>
      <w:szCs w:val="24"/>
    </w:rPr>
  </w:style>
  <w:style w:type="character" w:customStyle="1" w:styleId="white-space-pre">
    <w:name w:val="white-space-pre"/>
    <w:basedOn w:val="DefaultParagraphFont"/>
    <w:rsid w:val="006D6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3135">
      <w:bodyDiv w:val="1"/>
      <w:marLeft w:val="0"/>
      <w:marRight w:val="0"/>
      <w:marTop w:val="0"/>
      <w:marBottom w:val="0"/>
      <w:divBdr>
        <w:top w:val="none" w:sz="0" w:space="0" w:color="auto"/>
        <w:left w:val="none" w:sz="0" w:space="0" w:color="auto"/>
        <w:bottom w:val="none" w:sz="0" w:space="0" w:color="auto"/>
        <w:right w:val="none" w:sz="0" w:space="0" w:color="auto"/>
      </w:divBdr>
    </w:div>
    <w:div w:id="381950012">
      <w:bodyDiv w:val="1"/>
      <w:marLeft w:val="0"/>
      <w:marRight w:val="0"/>
      <w:marTop w:val="0"/>
      <w:marBottom w:val="0"/>
      <w:divBdr>
        <w:top w:val="none" w:sz="0" w:space="0" w:color="auto"/>
        <w:left w:val="none" w:sz="0" w:space="0" w:color="auto"/>
        <w:bottom w:val="none" w:sz="0" w:space="0" w:color="auto"/>
        <w:right w:val="none" w:sz="0" w:space="0" w:color="auto"/>
      </w:divBdr>
      <w:divsChild>
        <w:div w:id="434710305">
          <w:marLeft w:val="0"/>
          <w:marRight w:val="0"/>
          <w:marTop w:val="0"/>
          <w:marBottom w:val="0"/>
          <w:divBdr>
            <w:top w:val="none" w:sz="0" w:space="0" w:color="auto"/>
            <w:left w:val="none" w:sz="0" w:space="0" w:color="auto"/>
            <w:bottom w:val="none" w:sz="0" w:space="0" w:color="auto"/>
            <w:right w:val="none" w:sz="0" w:space="0" w:color="auto"/>
          </w:divBdr>
          <w:divsChild>
            <w:div w:id="1702822579">
              <w:marLeft w:val="0"/>
              <w:marRight w:val="0"/>
              <w:marTop w:val="0"/>
              <w:marBottom w:val="0"/>
              <w:divBdr>
                <w:top w:val="none" w:sz="0" w:space="0" w:color="auto"/>
                <w:left w:val="none" w:sz="0" w:space="0" w:color="auto"/>
                <w:bottom w:val="none" w:sz="0" w:space="0" w:color="auto"/>
                <w:right w:val="none" w:sz="0" w:space="0" w:color="auto"/>
              </w:divBdr>
            </w:div>
          </w:divsChild>
        </w:div>
        <w:div w:id="1975789494">
          <w:marLeft w:val="0"/>
          <w:marRight w:val="0"/>
          <w:marTop w:val="0"/>
          <w:marBottom w:val="0"/>
          <w:divBdr>
            <w:top w:val="none" w:sz="0" w:space="0" w:color="auto"/>
            <w:left w:val="none" w:sz="0" w:space="0" w:color="auto"/>
            <w:bottom w:val="none" w:sz="0" w:space="0" w:color="auto"/>
            <w:right w:val="none" w:sz="0" w:space="0" w:color="auto"/>
          </w:divBdr>
          <w:divsChild>
            <w:div w:id="1094321158">
              <w:marLeft w:val="0"/>
              <w:marRight w:val="0"/>
              <w:marTop w:val="0"/>
              <w:marBottom w:val="0"/>
              <w:divBdr>
                <w:top w:val="none" w:sz="0" w:space="0" w:color="auto"/>
                <w:left w:val="none" w:sz="0" w:space="0" w:color="auto"/>
                <w:bottom w:val="none" w:sz="0" w:space="0" w:color="auto"/>
                <w:right w:val="none" w:sz="0" w:space="0" w:color="auto"/>
              </w:divBdr>
              <w:divsChild>
                <w:div w:id="1742436932">
                  <w:marLeft w:val="0"/>
                  <w:marRight w:val="0"/>
                  <w:marTop w:val="0"/>
                  <w:marBottom w:val="0"/>
                  <w:divBdr>
                    <w:top w:val="none" w:sz="0" w:space="0" w:color="auto"/>
                    <w:left w:val="none" w:sz="0" w:space="0" w:color="auto"/>
                    <w:bottom w:val="none" w:sz="0" w:space="0" w:color="auto"/>
                    <w:right w:val="none" w:sz="0" w:space="0" w:color="auto"/>
                  </w:divBdr>
                  <w:divsChild>
                    <w:div w:id="2144273124">
                      <w:marLeft w:val="0"/>
                      <w:marRight w:val="0"/>
                      <w:marTop w:val="0"/>
                      <w:marBottom w:val="0"/>
                      <w:divBdr>
                        <w:top w:val="none" w:sz="0" w:space="0" w:color="auto"/>
                        <w:left w:val="none" w:sz="0" w:space="0" w:color="auto"/>
                        <w:bottom w:val="none" w:sz="0" w:space="0" w:color="auto"/>
                        <w:right w:val="none" w:sz="0" w:space="0" w:color="auto"/>
                      </w:divBdr>
                      <w:divsChild>
                        <w:div w:id="20265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229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ync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John Chu</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Chu</dc:title>
  <dc:creator>g1jyc00</dc:creator>
  <cp:lastModifiedBy>john.chu@integracredit.com</cp:lastModifiedBy>
  <cp:revision>7</cp:revision>
  <cp:lastPrinted>2022-08-11T19:45:00Z</cp:lastPrinted>
  <dcterms:created xsi:type="dcterms:W3CDTF">2023-08-14T18:21:00Z</dcterms:created>
  <dcterms:modified xsi:type="dcterms:W3CDTF">2023-08-15T01:18:00Z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2021-07-05T00:00:00Z</vt:filetime>
  </property>
  <property fmtid="{D5CDD505-2E9C-101B-9397-08002B2CF9AE}" pid="3" name="Creator">
    <vt:lpwstr>Microsoft® Office Word 2007</vt:lpwstr>
  </property>
  <property fmtid="{D5CDD505-2E9C-101B-9397-08002B2CF9AE}" pid="4" name="LastSaved">
    <vt:filetime>2022-08-11T00:00:00Z</vt:filetime>
  </property>
</Properties>
</file>