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8CB87565">
      <w:pPr>
        <w:pStyle w:val="2"/>
        <w:tabs>
          <w:tab w:val="left" w:pos="8820"/>
          <w:tab w:val="left" w:pos="10080"/>
        </w:tabs>
        <w:bidi w:val="0"/>
        <w:ind w:right="1420" w:rightChars="676"/>
        <w:jc w:val="center"/>
        <w:rPr>
          <w:rFonts w:hint="eastAsia"/>
          <w:b w:val="0"/>
          <w:bCs w:val="0"/>
          <w:sz w:val="24"/>
          <w:szCs w:val="24"/>
        </w:rPr>
      </w:pPr>
      <w:r>
        <w:rPr>
          <w:rFonts w:hint="eastAsia" w:ascii="宋体" w:hAnsi="宋体" w:eastAsia="宋体" w:cs="宋体"/>
          <w:b/>
          <w:bCs/>
          <w:spacing w:val="-6"/>
          <w:sz w:val="36"/>
          <w:szCs w:val="36"/>
          <w:lang w:val="en-US" w:eastAsia="zh-CN"/>
        </w:rPr>
        <w:t>林鲜森门店咨询</w:t>
      </w:r>
      <w:r>
        <w:rPr>
          <w:rFonts w:ascii="宋体" w:hAnsi="宋体" w:eastAsia="宋体" w:cs="宋体"/>
          <w:b/>
          <w:bCs/>
          <w:spacing w:val="-6"/>
          <w:sz w:val="36"/>
          <w:szCs w:val="36"/>
        </w:rPr>
        <w:t>服务合同</w:t>
      </w:r>
    </w:p>
    <w:p w14:paraId="791596E3">
      <w:pPr>
        <w:pStyle w:val="2"/>
        <w:numPr>
          <w:ilvl w:val="0"/>
          <w:numId w:val="0"/>
        </w:numPr>
        <w:tabs>
          <w:tab w:val="left" w:pos="8820"/>
          <w:tab w:val="left" w:pos="10080"/>
        </w:tabs>
        <w:spacing w:line="240" w:lineRule="auto"/>
        <w:ind w:left="0" w:right="1420" w:rightChars="676" w:firstLine="0"/>
        <w:rPr>
          <w:rFonts w:hint="default" w:ascii="Arial" w:hAnsi="Arial" w:cs="Arial"/>
          <w:b w:val="0"/>
          <w:bCs w:val="0"/>
          <w:sz w:val="24"/>
          <w:szCs w:val="24"/>
          <w:u w:val="single"/>
          <w:lang w:val="en-US"/>
        </w:rPr>
      </w:pPr>
      <w:r>
        <w:rPr>
          <w:rFonts w:hint="eastAsia"/>
          <w:b w:val="0"/>
          <w:bCs w:val="0"/>
          <w:sz w:val="24"/>
          <w:szCs w:val="24"/>
        </w:rPr>
        <w:t>甲方</w:t>
      </w:r>
      <w:r>
        <w:rPr>
          <w:rFonts w:hint="eastAsia"/>
          <w:b w:val="0"/>
          <w:bCs w:val="0"/>
          <w:sz w:val="24"/>
          <w:szCs w:val="24"/>
          <w:lang w:eastAsia="zh-CN"/>
        </w:rPr>
        <w:t>：</w:t>
      </w:r>
      <w:r>
        <w:rPr>
          <w:rFonts w:hint="eastAsia"/>
          <w:b w:val="0"/>
          <w:bCs w:val="0"/>
          <w:sz w:val="24"/>
          <w:szCs w:val="24"/>
          <w:u w:val="single"/>
          <w:lang w:val="en-US" w:eastAsia="zh-CN"/>
        </w:rPr>
        <w:t xml:space="preserve">    陈志远                                                                                                                                  </w:t>
      </w:r>
    </w:p>
    <w:p w14:paraId="547D560D">
      <w:pPr>
        <w:pStyle w:val="2"/>
        <w:numPr>
          <w:ilvl w:val="0"/>
          <w:numId w:val="0"/>
        </w:numPr>
        <w:tabs>
          <w:tab w:val="left" w:pos="8820"/>
        </w:tabs>
        <w:spacing w:line="240" w:lineRule="auto"/>
        <w:ind w:left="0" w:right="1420" w:rightChars="676" w:firstLine="0"/>
        <w:rPr>
          <w:rFonts w:hint="default" w:ascii="Arial" w:hAnsi="Arial" w:cs="Arial"/>
          <w:b w:val="0"/>
          <w:bCs w:val="0"/>
          <w:sz w:val="24"/>
          <w:szCs w:val="24"/>
          <w:lang w:val="en-US"/>
        </w:rPr>
      </w:pPr>
      <w:r>
        <w:rPr>
          <w:rFonts w:hint="eastAsia"/>
          <w:b w:val="0"/>
          <w:bCs w:val="0"/>
          <w:sz w:val="24"/>
          <w:szCs w:val="24"/>
        </w:rPr>
        <w:t>地址</w:t>
      </w:r>
      <w:r>
        <w:rPr>
          <w:rFonts w:hint="eastAsia"/>
          <w:b w:val="0"/>
          <w:bCs w:val="0"/>
          <w:sz w:val="24"/>
          <w:szCs w:val="24"/>
          <w:lang w:eastAsia="zh-CN"/>
        </w:rPr>
        <w:t>：</w:t>
      </w:r>
      <w:r>
        <w:rPr>
          <w:rFonts w:hint="eastAsia"/>
          <w:b w:val="0"/>
          <w:bCs w:val="0"/>
          <w:sz w:val="24"/>
          <w:szCs w:val="24"/>
          <w:u w:val="single"/>
          <w:lang w:val="en-US" w:eastAsia="zh-CN"/>
        </w:rPr>
        <w:t xml:space="preserve">     河北省廊坊市广阳区康庄道(康庄小区对面)宏泰花园                                                                                                                </w:t>
      </w:r>
    </w:p>
    <w:p w14:paraId="BD26279C">
      <w:pPr>
        <w:pStyle w:val="2"/>
        <w:numPr>
          <w:ilvl w:val="0"/>
          <w:numId w:val="0"/>
        </w:numPr>
        <w:spacing w:line="240" w:lineRule="auto"/>
        <w:ind w:left="0" w:firstLine="0"/>
        <w:rPr>
          <w:rFonts w:ascii="Arial" w:hAnsi="Arial" w:cs="Arial"/>
          <w:b w:val="0"/>
          <w:bCs w:val="0"/>
          <w:sz w:val="24"/>
          <w:szCs w:val="24"/>
        </w:rPr>
      </w:pPr>
      <w:r>
        <w:rPr>
          <w:rFonts w:hint="eastAsia"/>
          <w:b w:val="0"/>
          <w:bCs w:val="0"/>
          <w:sz w:val="24"/>
          <w:szCs w:val="24"/>
        </w:rPr>
        <w:t>联系人</w:t>
      </w:r>
      <w:r>
        <w:rPr>
          <w:rFonts w:hint="eastAsia"/>
          <w:b w:val="0"/>
          <w:bCs w:val="0"/>
          <w:sz w:val="24"/>
          <w:szCs w:val="24"/>
          <w:lang w:eastAsia="zh-CN"/>
        </w:rPr>
        <w:t>：</w:t>
      </w:r>
      <w:r>
        <w:rPr>
          <w:rFonts w:hint="eastAsia"/>
          <w:b w:val="0"/>
          <w:bCs w:val="0"/>
          <w:sz w:val="24"/>
          <w:szCs w:val="24"/>
          <w:u w:val="single"/>
          <w:lang w:eastAsia="zh-CN"/>
        </w:rPr>
        <w:t xml:space="preserve"> </w:t>
      </w:r>
      <w:r>
        <w:rPr>
          <w:rFonts w:hint="eastAsia"/>
          <w:b w:val="0"/>
          <w:bCs w:val="0"/>
          <w:sz w:val="24"/>
          <w:szCs w:val="24"/>
          <w:u w:val="single"/>
          <w:lang w:val="en-US" w:eastAsia="zh-CN"/>
        </w:rPr>
        <w:t xml:space="preserve"> 陈志远    </w:t>
      </w:r>
      <w:r>
        <w:rPr>
          <w:rFonts w:hint="eastAsia"/>
          <w:b w:val="0"/>
          <w:bCs w:val="0"/>
          <w:sz w:val="24"/>
          <w:szCs w:val="24"/>
          <w:u w:val="single"/>
          <w:lang w:eastAsia="zh-CN"/>
        </w:rPr>
        <w:t xml:space="preserve">     </w:t>
      </w:r>
      <w:r>
        <w:rPr>
          <w:rFonts w:hint="default" w:ascii="Arial" w:hAnsi="Arial" w:cs="Arial"/>
          <w:b w:val="0"/>
          <w:bCs w:val="0"/>
          <w:sz w:val="24"/>
          <w:szCs w:val="24"/>
        </w:rPr>
        <w:t xml:space="preserve"> </w:t>
      </w:r>
      <w:r>
        <w:rPr>
          <w:rFonts w:hint="eastAsia"/>
          <w:b w:val="0"/>
          <w:bCs w:val="0"/>
          <w:sz w:val="24"/>
          <w:szCs w:val="24"/>
        </w:rPr>
        <w:t>联系电话：</w:t>
      </w:r>
      <w:r>
        <w:rPr>
          <w:rFonts w:hint="eastAsia" w:eastAsia="宋体"/>
          <w:b w:val="0"/>
          <w:bCs w:val="0"/>
          <w:sz w:val="24"/>
          <w:szCs w:val="24"/>
          <w:u w:val="single"/>
          <w:lang w:val="en-US" w:eastAsia="zh-CN"/>
        </w:rPr>
        <w:t xml:space="preserve">   13785476868                      </w:t>
      </w:r>
    </w:p>
    <w:p w14:paraId="D21EA841">
      <w:pPr>
        <w:pStyle w:val="2"/>
        <w:numPr>
          <w:ilvl w:val="0"/>
          <w:numId w:val="0"/>
        </w:numPr>
        <w:tabs>
          <w:tab w:val="left" w:pos="8820"/>
        </w:tabs>
        <w:spacing w:line="240" w:lineRule="auto"/>
        <w:ind w:left="0" w:right="1420" w:rightChars="676" w:firstLine="0"/>
        <w:rPr>
          <w:rFonts w:ascii="Arial" w:hAnsi="Arial" w:cs="Arial"/>
          <w:b w:val="0"/>
          <w:bCs w:val="0"/>
          <w:sz w:val="24"/>
          <w:szCs w:val="24"/>
          <w:u w:val="single"/>
        </w:rPr>
      </w:pPr>
      <w:r>
        <w:rPr>
          <w:b w:val="0"/>
          <w:bCs w:val="0"/>
          <w:sz w:val="24"/>
          <w:szCs w:val="24"/>
        </w:rPr>
        <w:t>身份证号码</w:t>
      </w:r>
      <w:r>
        <w:rPr>
          <w:rFonts w:hint="eastAsia"/>
          <w:b w:val="0"/>
          <w:bCs w:val="0"/>
          <w:sz w:val="24"/>
          <w:szCs w:val="24"/>
        </w:rPr>
        <w:t>：</w:t>
      </w:r>
    </w:p>
    <w:p w14:paraId="17016DD2">
      <w:pPr>
        <w:pStyle w:val="2"/>
        <w:numPr>
          <w:ilvl w:val="0"/>
          <w:numId w:val="0"/>
        </w:numPr>
        <w:tabs>
          <w:tab w:val="left" w:pos="8820"/>
          <w:tab w:val="left" w:pos="10080"/>
        </w:tabs>
        <w:spacing w:line="240" w:lineRule="auto"/>
        <w:ind w:left="0" w:right="1420" w:rightChars="676" w:firstLine="0"/>
        <w:rPr>
          <w:rFonts w:hint="default" w:eastAsia="宋体"/>
          <w:b w:val="0"/>
          <w:bCs w:val="0"/>
          <w:sz w:val="24"/>
          <w:szCs w:val="24"/>
          <w:u w:val="single"/>
          <w:lang w:val="en-US" w:eastAsia="zh-CN"/>
        </w:rPr>
      </w:pPr>
      <w:r>
        <w:rPr>
          <w:rFonts w:hint="eastAsia"/>
          <w:b w:val="0"/>
          <w:bCs w:val="0"/>
          <w:sz w:val="24"/>
          <w:szCs w:val="24"/>
        </w:rPr>
        <w:t>乙方</w:t>
      </w:r>
      <w:r>
        <w:rPr>
          <w:b w:val="0"/>
          <w:bCs w:val="0"/>
          <w:sz w:val="24"/>
          <w:szCs w:val="24"/>
        </w:rPr>
        <w:t>：</w:t>
      </w:r>
      <w:r>
        <w:rPr>
          <w:rFonts w:hint="eastAsia"/>
          <w:b w:val="0"/>
          <w:bCs w:val="0"/>
          <w:sz w:val="24"/>
          <w:szCs w:val="24"/>
          <w:u w:val="single"/>
          <w:lang w:val="en-US" w:eastAsia="zh-CN"/>
        </w:rPr>
        <w:t xml:space="preserve">武汉市林鲜森商业管理有限责任公司                                                                     </w:t>
      </w:r>
    </w:p>
    <w:p w14:paraId="CA50DFDA">
      <w:pPr>
        <w:pStyle w:val="2"/>
        <w:numPr>
          <w:ilvl w:val="0"/>
          <w:numId w:val="0"/>
        </w:numPr>
        <w:tabs>
          <w:tab w:val="left" w:pos="8820"/>
          <w:tab w:val="left" w:pos="10080"/>
        </w:tabs>
        <w:spacing w:line="240" w:lineRule="auto"/>
        <w:ind w:left="0" w:right="1420" w:rightChars="676" w:firstLine="0"/>
        <w:rPr>
          <w:rFonts w:hint="default" w:ascii="Arial" w:hAnsi="Arial" w:cs="Arial"/>
          <w:b w:val="0"/>
          <w:bCs w:val="0"/>
          <w:sz w:val="24"/>
          <w:szCs w:val="24"/>
          <w:u w:val="single"/>
          <w:lang w:val="en-US"/>
        </w:rPr>
      </w:pPr>
      <w:r>
        <w:rPr>
          <w:b w:val="0"/>
          <w:bCs w:val="0"/>
          <w:sz w:val="24"/>
          <w:szCs w:val="24"/>
        </w:rPr>
        <w:t>地址：</w:t>
      </w:r>
      <w:r>
        <w:rPr>
          <w:rFonts w:ascii="Arial" w:hAnsi="Arial" w:cs="Arial"/>
          <w:b w:val="0"/>
          <w:bCs w:val="0"/>
          <w:sz w:val="24"/>
          <w:szCs w:val="24"/>
          <w:u w:val="single"/>
        </w:rPr>
        <w:t xml:space="preserve"> </w:t>
      </w:r>
      <w:r>
        <w:rPr>
          <w:rFonts w:hint="eastAsia" w:ascii="Arial" w:hAnsi="Arial" w:cs="Arial"/>
          <w:b w:val="0"/>
          <w:bCs w:val="0"/>
          <w:sz w:val="24"/>
          <w:szCs w:val="24"/>
          <w:u w:val="single"/>
          <w:lang w:eastAsia="zh-CN"/>
        </w:rPr>
        <w:t>武汉市洪山区新竹路保利时代</w:t>
      </w:r>
      <w:r>
        <w:rPr>
          <w:rFonts w:hint="default" w:ascii="Arial" w:hAnsi="Arial" w:cs="Arial"/>
          <w:b w:val="0"/>
          <w:bCs w:val="0"/>
          <w:sz w:val="24"/>
          <w:szCs w:val="24"/>
          <w:u w:val="single"/>
          <w:lang w:val="en-US" w:eastAsia="zh-CN"/>
        </w:rPr>
        <w:t>K17</w:t>
      </w:r>
      <w:r>
        <w:rPr>
          <w:rFonts w:hint="eastAsia" w:ascii="Arial" w:hAnsi="Arial" w:cs="Arial"/>
          <w:b w:val="0"/>
          <w:bCs w:val="0"/>
          <w:sz w:val="24"/>
          <w:szCs w:val="24"/>
          <w:u w:val="single"/>
          <w:lang w:val="en-US" w:eastAsia="zh-CN"/>
        </w:rPr>
        <w:t>地块二区</w:t>
      </w:r>
      <w:r>
        <w:rPr>
          <w:rFonts w:hint="default" w:ascii="Arial" w:hAnsi="Arial" w:cs="Arial"/>
          <w:b w:val="0"/>
          <w:bCs w:val="0"/>
          <w:sz w:val="24"/>
          <w:szCs w:val="24"/>
          <w:u w:val="single"/>
          <w:lang w:val="en-US" w:eastAsia="zh-CN"/>
        </w:rPr>
        <w:t>2</w:t>
      </w:r>
      <w:r>
        <w:rPr>
          <w:rFonts w:hint="eastAsia" w:ascii="Arial" w:hAnsi="Arial" w:cs="Arial"/>
          <w:b w:val="0"/>
          <w:bCs w:val="0"/>
          <w:sz w:val="24"/>
          <w:szCs w:val="24"/>
          <w:u w:val="single"/>
          <w:lang w:val="en-US" w:eastAsia="zh-CN"/>
        </w:rPr>
        <w:t>栋</w:t>
      </w:r>
      <w:r>
        <w:rPr>
          <w:rFonts w:hint="default" w:ascii="Arial" w:hAnsi="Arial" w:cs="Arial"/>
          <w:b w:val="0"/>
          <w:bCs w:val="0"/>
          <w:sz w:val="24"/>
          <w:szCs w:val="24"/>
          <w:u w:val="single"/>
          <w:lang w:val="en-US" w:eastAsia="zh-CN"/>
        </w:rPr>
        <w:t>1-2</w:t>
      </w:r>
      <w:r>
        <w:rPr>
          <w:rFonts w:hint="eastAsia" w:ascii="Arial" w:hAnsi="Arial" w:cs="Arial"/>
          <w:b w:val="0"/>
          <w:bCs w:val="0"/>
          <w:sz w:val="24"/>
          <w:szCs w:val="24"/>
          <w:u w:val="single"/>
          <w:lang w:val="en-US" w:eastAsia="zh-CN"/>
        </w:rPr>
        <w:t>层</w:t>
      </w:r>
      <w:r>
        <w:rPr>
          <w:rFonts w:hint="default" w:ascii="Arial" w:hAnsi="Arial" w:cs="Arial"/>
          <w:b w:val="0"/>
          <w:bCs w:val="0"/>
          <w:sz w:val="24"/>
          <w:szCs w:val="24"/>
          <w:u w:val="single"/>
          <w:lang w:val="en-US" w:eastAsia="zh-CN"/>
        </w:rPr>
        <w:t>11</w:t>
      </w:r>
      <w:r>
        <w:rPr>
          <w:rFonts w:hint="eastAsia" w:ascii="Arial" w:hAnsi="Arial" w:cs="Arial"/>
          <w:b w:val="0"/>
          <w:bCs w:val="0"/>
          <w:sz w:val="24"/>
          <w:szCs w:val="24"/>
          <w:u w:val="single"/>
          <w:lang w:val="en-US" w:eastAsia="zh-CN"/>
        </w:rPr>
        <w:t>室</w:t>
      </w:r>
      <w:r>
        <w:rPr>
          <w:rFonts w:hint="eastAsia" w:cs="Arial"/>
          <w:b w:val="0"/>
          <w:bCs w:val="0"/>
          <w:sz w:val="24"/>
          <w:szCs w:val="24"/>
          <w:u w:val="single"/>
          <w:lang w:val="en-US" w:eastAsia="zh-CN"/>
        </w:rPr>
        <w:t xml:space="preserve">                                 </w:t>
      </w:r>
    </w:p>
    <w:p w14:paraId="85F90532">
      <w:pPr>
        <w:pStyle w:val="2"/>
        <w:numPr>
          <w:ilvl w:val="0"/>
          <w:numId w:val="0"/>
        </w:numPr>
        <w:spacing w:line="240" w:lineRule="auto"/>
        <w:ind w:left="0" w:firstLine="0"/>
        <w:rPr>
          <w:rFonts w:ascii="Arial" w:hAnsi="Arial" w:cs="Arial"/>
          <w:b w:val="0"/>
          <w:bCs w:val="0"/>
          <w:sz w:val="24"/>
          <w:szCs w:val="24"/>
        </w:rPr>
      </w:pPr>
      <w:r>
        <w:rPr>
          <w:b w:val="0"/>
          <w:bCs w:val="0"/>
          <w:sz w:val="24"/>
          <w:szCs w:val="24"/>
        </w:rPr>
        <w:t>联系人：</w:t>
      </w:r>
      <w:r>
        <w:rPr>
          <w:b w:val="0"/>
          <w:bCs w:val="0"/>
          <w:sz w:val="24"/>
          <w:szCs w:val="24"/>
          <w:u w:val="single"/>
        </w:rPr>
        <w:t>胡飞</w:t>
      </w:r>
      <w:r>
        <w:rPr>
          <w:rFonts w:hint="eastAsia" w:ascii="Arial" w:hAnsi="Arial" w:cs="Arial"/>
          <w:b w:val="0"/>
          <w:bCs w:val="0"/>
          <w:sz w:val="24"/>
          <w:szCs w:val="24"/>
          <w:u w:val="single"/>
        </w:rPr>
        <w:t xml:space="preserve">         </w:t>
      </w:r>
      <w:r>
        <w:rPr>
          <w:rFonts w:hint="eastAsia" w:eastAsia="宋体" w:cs="Arial"/>
          <w:b w:val="0"/>
          <w:bCs w:val="0"/>
          <w:sz w:val="24"/>
          <w:szCs w:val="24"/>
          <w:u w:val="single"/>
          <w:lang w:val="en-US" w:eastAsia="zh-CN"/>
        </w:rPr>
        <w:t xml:space="preserve">       </w:t>
      </w:r>
      <w:r>
        <w:rPr>
          <w:b w:val="0"/>
          <w:bCs w:val="0"/>
          <w:sz w:val="24"/>
          <w:szCs w:val="24"/>
        </w:rPr>
        <w:t>联系电话</w:t>
      </w:r>
      <w:r>
        <w:rPr>
          <w:rFonts w:hint="eastAsia"/>
          <w:b w:val="0"/>
          <w:bCs w:val="0"/>
          <w:sz w:val="24"/>
          <w:szCs w:val="24"/>
        </w:rPr>
        <w:t>：</w:t>
      </w:r>
      <w:r>
        <w:rPr>
          <w:rFonts w:hint="default" w:ascii="Arial" w:hAnsi="Arial" w:cs="Arial"/>
          <w:b w:val="0"/>
          <w:bCs w:val="0"/>
          <w:sz w:val="24"/>
          <w:szCs w:val="24"/>
          <w:u w:val="single"/>
        </w:rPr>
        <w:t>158</w:t>
      </w:r>
      <w:r>
        <w:rPr>
          <w:rFonts w:hint="eastAsia" w:eastAsia="宋体" w:cs="Arial"/>
          <w:b w:val="0"/>
          <w:bCs w:val="0"/>
          <w:sz w:val="24"/>
          <w:szCs w:val="24"/>
          <w:u w:val="single"/>
          <w:lang w:val="en-US" w:eastAsia="zh-CN"/>
        </w:rPr>
        <w:t xml:space="preserve"> </w:t>
      </w:r>
      <w:r>
        <w:rPr>
          <w:rFonts w:hint="default" w:ascii="Arial" w:hAnsi="Arial" w:cs="Arial"/>
          <w:b w:val="0"/>
          <w:bCs w:val="0"/>
          <w:sz w:val="24"/>
          <w:szCs w:val="24"/>
          <w:u w:val="single"/>
        </w:rPr>
        <w:t>2734</w:t>
      </w:r>
      <w:r>
        <w:rPr>
          <w:rFonts w:hint="eastAsia" w:eastAsia="宋体" w:cs="Arial"/>
          <w:b w:val="0"/>
          <w:bCs w:val="0"/>
          <w:sz w:val="24"/>
          <w:szCs w:val="24"/>
          <w:u w:val="single"/>
          <w:lang w:val="en-US" w:eastAsia="zh-CN"/>
        </w:rPr>
        <w:t xml:space="preserve"> </w:t>
      </w:r>
      <w:r>
        <w:rPr>
          <w:rFonts w:hint="default" w:ascii="Arial" w:hAnsi="Arial" w:cs="Arial"/>
          <w:b w:val="0"/>
          <w:bCs w:val="0"/>
          <w:sz w:val="24"/>
          <w:szCs w:val="24"/>
          <w:u w:val="single"/>
        </w:rPr>
        <w:t xml:space="preserve">9038                         </w:t>
      </w:r>
    </w:p>
    <w:p w14:paraId="C7120188">
      <w:pPr>
        <w:pStyle w:val="2"/>
        <w:numPr>
          <w:ilvl w:val="0"/>
          <w:numId w:val="0"/>
        </w:numPr>
        <w:spacing w:line="240" w:lineRule="auto"/>
        <w:ind w:left="0" w:firstLine="0"/>
        <w:rPr>
          <w:rFonts w:ascii="Arial" w:hAnsi="Arial" w:cs="Arial"/>
          <w:b w:val="0"/>
          <w:bCs w:val="0"/>
          <w:sz w:val="24"/>
          <w:szCs w:val="24"/>
        </w:rPr>
      </w:pPr>
      <w:r>
        <w:rPr>
          <w:b w:val="0"/>
          <w:bCs w:val="0"/>
          <w:sz w:val="24"/>
          <w:szCs w:val="24"/>
        </w:rPr>
        <w:t>身份证号码</w:t>
      </w:r>
      <w:r>
        <w:rPr>
          <w:rFonts w:hint="eastAsia"/>
          <w:b w:val="0"/>
          <w:bCs w:val="0"/>
          <w:sz w:val="24"/>
          <w:szCs w:val="24"/>
        </w:rPr>
        <w:t>：</w:t>
      </w:r>
    </w:p>
    <w:p w14:paraId="87E61C65">
      <w:pPr>
        <w:tabs>
          <w:tab w:val="left" w:pos="8820"/>
        </w:tabs>
        <w:spacing w:before="78" w:line="385" w:lineRule="auto"/>
        <w:ind w:left="0" w:leftChars="0" w:right="1421" w:rightChars="0" w:firstLine="489" w:firstLineChars="0"/>
        <w:jc w:val="both"/>
        <w:rPr>
          <w:rFonts w:ascii="宋体" w:hAnsi="宋体" w:eastAsia="宋体" w:cs="宋体"/>
          <w:sz w:val="24"/>
          <w:szCs w:val="24"/>
        </w:rPr>
      </w:pPr>
      <w:r>
        <w:rPr>
          <w:rFonts w:ascii="宋体" w:hAnsi="宋体" w:eastAsia="宋体" w:cs="宋体"/>
          <w:spacing w:val="5"/>
          <w:sz w:val="24"/>
          <w:szCs w:val="24"/>
        </w:rPr>
        <w:t>甲乙双方</w:t>
      </w:r>
      <w:r>
        <w:rPr>
          <w:rFonts w:hint="eastAsia" w:ascii="宋体" w:hAnsi="宋体" w:cs="宋体"/>
          <w:spacing w:val="5"/>
          <w:sz w:val="24"/>
          <w:szCs w:val="24"/>
          <w:lang w:eastAsia="zh-CN"/>
        </w:rPr>
        <w:t>本</w:t>
      </w:r>
      <w:r>
        <w:rPr>
          <w:rFonts w:ascii="宋体" w:hAnsi="宋体" w:eastAsia="宋体" w:cs="宋体"/>
          <w:spacing w:val="5"/>
          <w:sz w:val="24"/>
          <w:szCs w:val="24"/>
        </w:rPr>
        <w:t>着平等协商、公平自愿的原则，根据《中华人民共和国民法典》</w:t>
      </w:r>
      <w:r>
        <w:rPr>
          <w:rFonts w:ascii="宋体" w:hAnsi="宋体" w:eastAsia="宋体" w:cs="宋体"/>
          <w:spacing w:val="3"/>
          <w:sz w:val="24"/>
          <w:szCs w:val="24"/>
        </w:rPr>
        <w:t xml:space="preserve"> 等相关法律，就乙方为甲方提供</w:t>
      </w:r>
      <w:r>
        <w:rPr>
          <w:rFonts w:ascii="宋体" w:hAnsi="宋体" w:eastAsia="宋体" w:cs="宋体"/>
          <w:spacing w:val="3"/>
          <w:sz w:val="24"/>
          <w:szCs w:val="24"/>
          <w:u w:val="single" w:color="auto"/>
        </w:rPr>
        <w:t>开店咨询</w:t>
      </w:r>
      <w:r>
        <w:rPr>
          <w:rFonts w:ascii="宋体" w:hAnsi="宋体" w:eastAsia="宋体" w:cs="宋体"/>
          <w:spacing w:val="3"/>
          <w:sz w:val="24"/>
          <w:szCs w:val="24"/>
        </w:rPr>
        <w:t>服务事宜，达成共识，</w:t>
      </w:r>
      <w:r>
        <w:rPr>
          <w:rFonts w:ascii="宋体" w:hAnsi="宋体" w:eastAsia="宋体" w:cs="宋体"/>
          <w:spacing w:val="2"/>
          <w:sz w:val="24"/>
          <w:szCs w:val="24"/>
        </w:rPr>
        <w:t>特订立如</w:t>
      </w:r>
      <w:r>
        <w:rPr>
          <w:rFonts w:ascii="宋体" w:hAnsi="宋体" w:eastAsia="宋体" w:cs="宋体"/>
          <w:spacing w:val="-6"/>
          <w:sz w:val="24"/>
          <w:szCs w:val="24"/>
        </w:rPr>
        <w:t>下合同条款，以资双方共同信守。</w:t>
      </w:r>
    </w:p>
    <w:p w14:paraId="4934814D">
      <w:pPr>
        <w:spacing w:line="282" w:lineRule="auto"/>
        <w:rPr>
          <w:rFonts w:ascii="Arial"/>
          <w:sz w:val="24"/>
          <w:szCs w:val="24"/>
        </w:rPr>
      </w:pPr>
    </w:p>
    <w:p w14:paraId="87C6F068">
      <w:pPr>
        <w:spacing w:before="78" w:line="219" w:lineRule="auto"/>
        <w:ind w:left="420" w:leftChars="0" w:firstLine="0" w:firstLineChars="0"/>
        <w:outlineLvl w:val="0"/>
        <w:rPr>
          <w:rFonts w:ascii="宋体" w:hAnsi="宋体" w:eastAsia="宋体" w:cs="宋体"/>
          <w:sz w:val="24"/>
          <w:szCs w:val="24"/>
        </w:rPr>
      </w:pPr>
      <w:r>
        <w:rPr>
          <w:rFonts w:ascii="宋体" w:hAnsi="宋体" w:eastAsia="宋体" w:cs="宋体"/>
          <w:b/>
          <w:bCs/>
          <w:spacing w:val="6"/>
          <w:sz w:val="24"/>
          <w:szCs w:val="24"/>
        </w:rPr>
        <w:t>一、服务委托</w:t>
      </w:r>
    </w:p>
    <w:p w14:paraId="CB2CA27C">
      <w:pPr>
        <w:spacing w:line="277" w:lineRule="auto"/>
        <w:rPr>
          <w:rFonts w:ascii="Arial"/>
          <w:sz w:val="24"/>
          <w:szCs w:val="24"/>
        </w:rPr>
      </w:pPr>
    </w:p>
    <w:p w14:paraId="B42492E7">
      <w:pPr>
        <w:spacing w:before="79" w:line="219" w:lineRule="auto"/>
        <w:ind w:left="0" w:leftChars="0" w:firstLine="250" w:firstLineChars="100"/>
        <w:rPr>
          <w:rFonts w:ascii="宋体" w:hAnsi="宋体" w:eastAsia="宋体" w:cs="宋体"/>
          <w:sz w:val="24"/>
          <w:szCs w:val="24"/>
        </w:rPr>
      </w:pPr>
      <w:r>
        <w:rPr>
          <w:rFonts w:ascii="宋体" w:hAnsi="宋体" w:eastAsia="宋体" w:cs="宋体"/>
          <w:spacing w:val="5"/>
          <w:sz w:val="24"/>
          <w:szCs w:val="24"/>
        </w:rPr>
        <w:t>甲方同意将门店委托给乙方提供咨询服务。</w:t>
      </w:r>
    </w:p>
    <w:p w14:paraId="3A3815C1">
      <w:pPr>
        <w:spacing w:line="303" w:lineRule="auto"/>
        <w:rPr>
          <w:rFonts w:ascii="Arial"/>
          <w:sz w:val="24"/>
          <w:szCs w:val="24"/>
        </w:rPr>
      </w:pPr>
    </w:p>
    <w:p w14:paraId="22494EDE">
      <w:pPr>
        <w:spacing w:before="78" w:line="219" w:lineRule="auto"/>
        <w:ind w:left="420" w:leftChars="0" w:firstLine="0" w:firstLineChars="0"/>
        <w:outlineLvl w:val="0"/>
        <w:rPr>
          <w:rFonts w:ascii="宋体" w:hAnsi="宋体" w:eastAsia="宋体" w:cs="宋体"/>
          <w:sz w:val="24"/>
          <w:szCs w:val="24"/>
        </w:rPr>
      </w:pPr>
      <w:r>
        <w:rPr>
          <w:rFonts w:ascii="宋体" w:hAnsi="宋体" w:eastAsia="宋体" w:cs="宋体"/>
          <w:b/>
          <w:bCs/>
          <w:sz w:val="24"/>
          <w:szCs w:val="24"/>
        </w:rPr>
        <w:t>二、</w:t>
      </w:r>
      <w:r>
        <w:rPr>
          <w:rFonts w:ascii="宋体" w:hAnsi="宋体" w:eastAsia="宋体" w:cs="宋体"/>
          <w:spacing w:val="-52"/>
          <w:sz w:val="24"/>
          <w:szCs w:val="24"/>
        </w:rPr>
        <w:t xml:space="preserve"> </w:t>
      </w:r>
      <w:r>
        <w:rPr>
          <w:rFonts w:ascii="宋体" w:hAnsi="宋体" w:eastAsia="宋体" w:cs="宋体"/>
          <w:b/>
          <w:bCs/>
          <w:sz w:val="24"/>
          <w:szCs w:val="24"/>
        </w:rPr>
        <w:t>咨询服务内容</w:t>
      </w:r>
    </w:p>
    <w:p w14:paraId="E71D9573">
      <w:pPr>
        <w:spacing w:line="297" w:lineRule="auto"/>
        <w:rPr>
          <w:rFonts w:ascii="Arial"/>
          <w:sz w:val="24"/>
          <w:szCs w:val="24"/>
        </w:rPr>
      </w:pPr>
    </w:p>
    <w:p w14:paraId="EF6C70F9">
      <w:pPr>
        <w:spacing w:before="79" w:line="219" w:lineRule="auto"/>
        <w:ind w:left="0" w:leftChars="0" w:firstLine="248" w:firstLineChars="100"/>
        <w:rPr>
          <w:rFonts w:ascii="宋体" w:hAnsi="宋体" w:eastAsia="宋体" w:cs="宋体"/>
          <w:sz w:val="24"/>
          <w:szCs w:val="24"/>
        </w:rPr>
      </w:pPr>
      <w:r>
        <w:rPr>
          <w:rFonts w:ascii="宋体" w:hAnsi="宋体" w:eastAsia="宋体" w:cs="宋体"/>
          <w:spacing w:val="4"/>
          <w:sz w:val="24"/>
          <w:szCs w:val="24"/>
        </w:rPr>
        <w:t>乙方为甲方门店提供</w:t>
      </w:r>
      <w:r>
        <w:rPr>
          <w:rFonts w:hint="eastAsia" w:ascii="宋体" w:hAnsi="宋体" w:eastAsia="宋体" w:cs="宋体"/>
          <w:b/>
          <w:bCs/>
          <w:spacing w:val="4"/>
          <w:sz w:val="24"/>
          <w:szCs w:val="24"/>
          <w:lang w:val="en-US" w:eastAsia="zh-CN"/>
        </w:rPr>
        <w:t>一店双开</w:t>
      </w:r>
      <w:r>
        <w:rPr>
          <w:rFonts w:ascii="宋体" w:hAnsi="宋体" w:eastAsia="宋体" w:cs="宋体"/>
          <w:spacing w:val="4"/>
          <w:sz w:val="24"/>
          <w:szCs w:val="24"/>
        </w:rPr>
        <w:t>咨询服务</w:t>
      </w:r>
      <w:r>
        <w:rPr>
          <w:rFonts w:hint="eastAsia" w:ascii="宋体" w:hAnsi="宋体" w:eastAsia="宋体" w:cs="宋体"/>
          <w:spacing w:val="4"/>
          <w:sz w:val="24"/>
          <w:szCs w:val="24"/>
          <w:lang w:eastAsia="zh-CN"/>
        </w:rPr>
        <w:t>，</w:t>
      </w:r>
      <w:r>
        <w:rPr>
          <w:rFonts w:ascii="宋体" w:hAnsi="宋体" w:eastAsia="宋体" w:cs="宋体"/>
          <w:spacing w:val="4"/>
          <w:sz w:val="24"/>
          <w:szCs w:val="24"/>
        </w:rPr>
        <w:t>内容和</w:t>
      </w:r>
      <w:r>
        <w:rPr>
          <w:rFonts w:hint="eastAsia" w:ascii="宋体" w:hAnsi="宋体" w:eastAsia="宋体" w:cs="宋体"/>
          <w:spacing w:val="4"/>
          <w:sz w:val="24"/>
          <w:szCs w:val="24"/>
          <w:lang w:eastAsia="zh-CN"/>
        </w:rPr>
        <w:t>流程</w:t>
      </w:r>
      <w:r>
        <w:rPr>
          <w:rFonts w:ascii="宋体" w:hAnsi="宋体" w:eastAsia="宋体" w:cs="宋体"/>
          <w:spacing w:val="4"/>
          <w:sz w:val="24"/>
          <w:szCs w:val="24"/>
        </w:rPr>
        <w:t>安排如下：</w:t>
      </w:r>
    </w:p>
    <w:p w14:paraId="59C87161">
      <w:pPr>
        <w:spacing w:line="72" w:lineRule="exact"/>
        <w:rPr>
          <w:sz w:val="24"/>
          <w:szCs w:val="24"/>
        </w:rPr>
      </w:pPr>
    </w:p>
    <w:tbl>
      <w:tblPr>
        <w:tblStyle w:val="15"/>
        <w:tblW w:w="9558" w:type="dxa"/>
        <w:tblInd w:w="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
        <w:gridCol w:w="1815"/>
        <w:gridCol w:w="1777"/>
        <w:gridCol w:w="1313"/>
        <w:gridCol w:w="4203"/>
      </w:tblGrid>
      <w:tr w14:paraId="5F0AF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9558" w:type="dxa"/>
            <w:gridSpan w:val="5"/>
            <w:vAlign w:val="center"/>
          </w:tcPr>
          <w:p w14:paraId="75108FAC">
            <w:pPr>
              <w:spacing w:before="78" w:line="221" w:lineRule="auto"/>
              <w:jc w:val="center"/>
              <w:rPr>
                <w:rFonts w:hint="default" w:ascii="宋体" w:hAnsi="宋体" w:eastAsia="宋体" w:cs="宋体"/>
                <w:b/>
                <w:bCs/>
                <w:spacing w:val="6"/>
                <w:sz w:val="24"/>
                <w:szCs w:val="24"/>
                <w:lang w:val="en-US" w:eastAsia="zh-CN"/>
              </w:rPr>
            </w:pPr>
            <w:r>
              <w:rPr>
                <w:rFonts w:hint="eastAsia" w:ascii="宋体" w:hAnsi="宋体" w:eastAsia="宋体" w:cs="宋体"/>
                <w:b/>
                <w:bCs/>
                <w:spacing w:val="6"/>
                <w:sz w:val="30"/>
                <w:szCs w:val="30"/>
                <w:lang w:val="en-US" w:eastAsia="zh-CN"/>
              </w:rPr>
              <w:t>【A】线下门店咨询服务内容明细</w:t>
            </w:r>
          </w:p>
        </w:tc>
      </w:tr>
      <w:tr w14:paraId="88615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2" w:hRule="atLeast"/>
        </w:trPr>
        <w:tc>
          <w:tcPr>
            <w:tcW w:w="450" w:type="dxa"/>
            <w:textDirection w:val="tbRlV"/>
            <w:vAlign w:val="center"/>
          </w:tcPr>
          <w:p w14:paraId="DB726894">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22"/>
                <w:szCs w:val="22"/>
                <w:u w:val="none"/>
                <w:lang w:val="en-US" w:eastAsia="zh-CN" w:bidi="ar"/>
              </w:rPr>
              <w:t>序  号</w:t>
            </w:r>
          </w:p>
        </w:tc>
        <w:tc>
          <w:tcPr>
            <w:tcW w:w="1815" w:type="dxa"/>
            <w:vAlign w:val="center"/>
          </w:tcPr>
          <w:p w14:paraId="623A3EAA">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22"/>
                <w:szCs w:val="22"/>
                <w:u w:val="none"/>
                <w:lang w:val="en-US" w:eastAsia="zh-CN" w:bidi="ar"/>
              </w:rPr>
              <w:t>服务项目</w:t>
            </w:r>
          </w:p>
        </w:tc>
        <w:tc>
          <w:tcPr>
            <w:tcW w:w="1777" w:type="dxa"/>
            <w:vAlign w:val="center"/>
          </w:tcPr>
          <w:p w14:paraId="29909C62">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22"/>
                <w:szCs w:val="22"/>
                <w:u w:val="none"/>
                <w:lang w:val="en-US" w:eastAsia="zh-CN" w:bidi="ar"/>
              </w:rPr>
              <w:t>人员安排</w:t>
            </w:r>
          </w:p>
          <w:p w14:paraId="B3CF3E75">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22"/>
                <w:szCs w:val="22"/>
                <w:u w:val="none"/>
                <w:lang w:val="en-US" w:eastAsia="zh-CN" w:bidi="ar"/>
              </w:rPr>
              <w:t>(人)</w:t>
            </w:r>
          </w:p>
        </w:tc>
        <w:tc>
          <w:tcPr>
            <w:tcW w:w="1313" w:type="dxa"/>
            <w:vAlign w:val="center"/>
          </w:tcPr>
          <w:p w14:paraId="605014E2">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22"/>
                <w:szCs w:val="22"/>
                <w:u w:val="none"/>
                <w:lang w:val="en-US" w:eastAsia="zh-CN" w:bidi="ar"/>
              </w:rPr>
              <w:t>是否到</w:t>
            </w:r>
          </w:p>
          <w:p w14:paraId="20D1B853">
            <w:pPr>
              <w:keepNext w:val="0"/>
              <w:keepLines w:val="0"/>
              <w:widowControl/>
              <w:suppressLineNumbers w:val="0"/>
              <w:jc w:val="center"/>
              <w:textAlignment w:val="center"/>
              <w:rPr>
                <w:rFonts w:hint="default"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22"/>
                <w:szCs w:val="22"/>
                <w:u w:val="none"/>
                <w:lang w:val="en-US" w:eastAsia="zh-CN" w:bidi="ar"/>
              </w:rPr>
              <w:t>甲方现场</w:t>
            </w:r>
          </w:p>
        </w:tc>
        <w:tc>
          <w:tcPr>
            <w:tcW w:w="4203" w:type="dxa"/>
            <w:vAlign w:val="center"/>
          </w:tcPr>
          <w:p w14:paraId="7C215F9C">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22"/>
                <w:szCs w:val="22"/>
                <w:u w:val="none"/>
                <w:lang w:val="en-US" w:eastAsia="zh-CN" w:bidi="ar"/>
              </w:rPr>
              <w:t>备注</w:t>
            </w:r>
          </w:p>
        </w:tc>
      </w:tr>
      <w:tr w14:paraId="00E9C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8" w:hRule="atLeast"/>
        </w:trPr>
        <w:tc>
          <w:tcPr>
            <w:tcW w:w="450" w:type="dxa"/>
            <w:vAlign w:val="center"/>
          </w:tcPr>
          <w:p w14:paraId="E768637C">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815" w:type="dxa"/>
            <w:vAlign w:val="center"/>
          </w:tcPr>
          <w:p w14:paraId="0ADAE77F">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市场调研</w:t>
            </w:r>
          </w:p>
        </w:tc>
        <w:tc>
          <w:tcPr>
            <w:tcW w:w="1777" w:type="dxa"/>
            <w:vAlign w:val="center"/>
          </w:tcPr>
          <w:p w14:paraId="2F254B12">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313" w:type="dxa"/>
            <w:vAlign w:val="center"/>
          </w:tcPr>
          <w:p w14:paraId="8FC022D6">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是</w:t>
            </w:r>
          </w:p>
        </w:tc>
        <w:tc>
          <w:tcPr>
            <w:tcW w:w="4203" w:type="dxa"/>
            <w:vAlign w:val="center"/>
          </w:tcPr>
          <w:p w14:paraId="328A60E2">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门店周边商圈调查，与甲方沟通详细需求，确定经营定位、品类和布局。</w:t>
            </w:r>
          </w:p>
        </w:tc>
      </w:tr>
      <w:tr w14:paraId="8B64F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8" w:hRule="atLeast"/>
        </w:trPr>
        <w:tc>
          <w:tcPr>
            <w:tcW w:w="450" w:type="dxa"/>
            <w:vAlign w:val="center"/>
          </w:tcPr>
          <w:p w14:paraId="D86B9360">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2</w:t>
            </w:r>
          </w:p>
        </w:tc>
        <w:tc>
          <w:tcPr>
            <w:tcW w:w="1815" w:type="dxa"/>
            <w:vAlign w:val="center"/>
          </w:tcPr>
          <w:p w14:paraId="F2AD870B">
            <w:pPr>
              <w:keepNext w:val="0"/>
              <w:keepLines w:val="0"/>
              <w:widowControl/>
              <w:suppressLineNumbers w:val="0"/>
              <w:jc w:val="center"/>
              <w:textAlignment w:val="center"/>
              <w:rPr>
                <w:rFonts w:hint="default"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布局规划</w:t>
            </w:r>
          </w:p>
        </w:tc>
        <w:tc>
          <w:tcPr>
            <w:tcW w:w="1777" w:type="dxa"/>
            <w:vAlign w:val="center"/>
          </w:tcPr>
          <w:p w14:paraId="04DFDD83">
            <w:pPr>
              <w:keepNext w:val="0"/>
              <w:keepLines w:val="0"/>
              <w:widowControl/>
              <w:suppressLineNumbers w:val="0"/>
              <w:jc w:val="center"/>
              <w:textAlignment w:val="center"/>
              <w:rPr>
                <w:rFonts w:hint="default"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313" w:type="dxa"/>
            <w:vAlign w:val="center"/>
          </w:tcPr>
          <w:p w14:paraId="0CA9592C">
            <w:pPr>
              <w:keepNext w:val="0"/>
              <w:keepLines w:val="0"/>
              <w:widowControl/>
              <w:suppressLineNumbers w:val="0"/>
              <w:jc w:val="center"/>
              <w:textAlignment w:val="center"/>
              <w:rPr>
                <w:rFonts w:hint="default"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是</w:t>
            </w:r>
          </w:p>
        </w:tc>
        <w:tc>
          <w:tcPr>
            <w:tcW w:w="4203" w:type="dxa"/>
            <w:vAlign w:val="center"/>
          </w:tcPr>
          <w:p w14:paraId="D2770793">
            <w:pPr>
              <w:keepNext w:val="0"/>
              <w:keepLines w:val="0"/>
              <w:widowControl/>
              <w:suppressLineNumbers w:val="0"/>
              <w:jc w:val="left"/>
              <w:textAlignment w:val="center"/>
              <w:rPr>
                <w:rFonts w:hint="default"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根据市调和甲方需求，制定布局图。</w:t>
            </w:r>
          </w:p>
        </w:tc>
      </w:tr>
      <w:tr w14:paraId="6760F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FECF703F">
            <w:pPr>
              <w:keepNext w:val="0"/>
              <w:keepLines w:val="0"/>
              <w:widowControl/>
              <w:suppressLineNumbers w:val="0"/>
              <w:jc w:val="center"/>
              <w:textAlignment w:val="center"/>
              <w:rPr>
                <w:rFonts w:hint="default"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3</w:t>
            </w:r>
          </w:p>
        </w:tc>
        <w:tc>
          <w:tcPr>
            <w:tcW w:w="1815" w:type="dxa"/>
            <w:vAlign w:val="center"/>
          </w:tcPr>
          <w:p w14:paraId="9BB011C9">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货架设备</w:t>
            </w:r>
          </w:p>
        </w:tc>
        <w:tc>
          <w:tcPr>
            <w:tcW w:w="1777" w:type="dxa"/>
            <w:vAlign w:val="center"/>
          </w:tcPr>
          <w:p w14:paraId="E39AA1B5">
            <w:pPr>
              <w:keepNext w:val="0"/>
              <w:keepLines w:val="0"/>
              <w:widowControl/>
              <w:suppressLineNumbers w:val="0"/>
              <w:jc w:val="center"/>
              <w:textAlignment w:val="center"/>
              <w:rPr>
                <w:rFonts w:hint="default"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313" w:type="dxa"/>
            <w:vAlign w:val="center"/>
          </w:tcPr>
          <w:p w14:paraId="8D5BACA8">
            <w:pPr>
              <w:keepNext w:val="0"/>
              <w:keepLines w:val="0"/>
              <w:widowControl/>
              <w:suppressLineNumbers w:val="0"/>
              <w:jc w:val="center"/>
              <w:textAlignment w:val="center"/>
              <w:rPr>
                <w:rFonts w:hint="default"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否</w:t>
            </w:r>
          </w:p>
        </w:tc>
        <w:tc>
          <w:tcPr>
            <w:tcW w:w="4203" w:type="dxa"/>
            <w:vAlign w:val="center"/>
          </w:tcPr>
          <w:p w14:paraId="E802CBAB">
            <w:pPr>
              <w:keepNext w:val="0"/>
              <w:keepLines w:val="0"/>
              <w:widowControl/>
              <w:suppressLineNumbers w:val="0"/>
              <w:jc w:val="left"/>
              <w:textAlignment w:val="center"/>
              <w:rPr>
                <w:rFonts w:hint="default"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建立清单，并免费为甲方对接相关资源</w:t>
            </w:r>
          </w:p>
        </w:tc>
      </w:tr>
      <w:tr w14:paraId="4AB1E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5CBC5DCD">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4</w:t>
            </w:r>
          </w:p>
        </w:tc>
        <w:tc>
          <w:tcPr>
            <w:tcW w:w="1815" w:type="dxa"/>
            <w:vAlign w:val="center"/>
          </w:tcPr>
          <w:p w14:paraId="31C6CD76">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物料耗材</w:t>
            </w:r>
          </w:p>
        </w:tc>
        <w:tc>
          <w:tcPr>
            <w:tcW w:w="1777" w:type="dxa"/>
            <w:vAlign w:val="center"/>
          </w:tcPr>
          <w:p w14:paraId="47AFDBB5">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313" w:type="dxa"/>
            <w:vAlign w:val="center"/>
          </w:tcPr>
          <w:p w14:paraId="40AD6C85">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否</w:t>
            </w:r>
          </w:p>
        </w:tc>
        <w:tc>
          <w:tcPr>
            <w:tcW w:w="4203" w:type="dxa"/>
            <w:vAlign w:val="center"/>
          </w:tcPr>
          <w:p w14:paraId="5F04DF13">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建立清单，并免费为甲方对接相关资源</w:t>
            </w:r>
          </w:p>
        </w:tc>
      </w:tr>
      <w:tr w14:paraId="4CAEA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03FFB892">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5</w:t>
            </w:r>
          </w:p>
        </w:tc>
        <w:tc>
          <w:tcPr>
            <w:tcW w:w="1815" w:type="dxa"/>
            <w:vAlign w:val="center"/>
          </w:tcPr>
          <w:p w14:paraId="04F3C2A9">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品牌设计</w:t>
            </w:r>
          </w:p>
        </w:tc>
        <w:tc>
          <w:tcPr>
            <w:tcW w:w="1777" w:type="dxa"/>
            <w:vAlign w:val="center"/>
          </w:tcPr>
          <w:p w14:paraId="2B2022F1">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313" w:type="dxa"/>
            <w:vAlign w:val="center"/>
          </w:tcPr>
          <w:p w14:paraId="26F926EB">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否</w:t>
            </w:r>
          </w:p>
        </w:tc>
        <w:tc>
          <w:tcPr>
            <w:tcW w:w="4203" w:type="dxa"/>
            <w:vAlign w:val="center"/>
          </w:tcPr>
          <w:p w14:paraId="03181982">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品牌logo、招牌、门头、宣传、软装、装饰等门店全案形象设计。</w:t>
            </w:r>
          </w:p>
        </w:tc>
      </w:tr>
      <w:tr w14:paraId="617B7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4D7527D8">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6</w:t>
            </w:r>
          </w:p>
        </w:tc>
        <w:tc>
          <w:tcPr>
            <w:tcW w:w="1815" w:type="dxa"/>
            <w:vAlign w:val="center"/>
          </w:tcPr>
          <w:p w14:paraId="33BC4DC8">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运营培训</w:t>
            </w:r>
          </w:p>
        </w:tc>
        <w:tc>
          <w:tcPr>
            <w:tcW w:w="1777" w:type="dxa"/>
            <w:vAlign w:val="center"/>
          </w:tcPr>
          <w:p w14:paraId="6A8C6B54">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1-2</w:t>
            </w:r>
          </w:p>
        </w:tc>
        <w:tc>
          <w:tcPr>
            <w:tcW w:w="1313" w:type="dxa"/>
            <w:vAlign w:val="center"/>
          </w:tcPr>
          <w:p w14:paraId="011A52B9">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是</w:t>
            </w:r>
          </w:p>
        </w:tc>
        <w:tc>
          <w:tcPr>
            <w:tcW w:w="4203" w:type="dxa"/>
            <w:vAlign w:val="center"/>
          </w:tcPr>
          <w:p w14:paraId="703394EF">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开业筹备期间，由乙方导师在甲方现场执行。</w:t>
            </w:r>
          </w:p>
        </w:tc>
      </w:tr>
      <w:tr w14:paraId="28E46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661271D2">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7</w:t>
            </w:r>
          </w:p>
        </w:tc>
        <w:tc>
          <w:tcPr>
            <w:tcW w:w="1815" w:type="dxa"/>
            <w:vAlign w:val="center"/>
          </w:tcPr>
          <w:p w14:paraId="4E05AC57">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人员招聘</w:t>
            </w:r>
          </w:p>
        </w:tc>
        <w:tc>
          <w:tcPr>
            <w:tcW w:w="1777" w:type="dxa"/>
            <w:vAlign w:val="center"/>
          </w:tcPr>
          <w:p w14:paraId="50365261">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313" w:type="dxa"/>
            <w:vAlign w:val="center"/>
          </w:tcPr>
          <w:p w14:paraId="4B3C6E80">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否</w:t>
            </w:r>
          </w:p>
        </w:tc>
        <w:tc>
          <w:tcPr>
            <w:tcW w:w="4203" w:type="dxa"/>
            <w:vAlign w:val="center"/>
          </w:tcPr>
          <w:p w14:paraId="1A93428C">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为甲方定制人员招聘海报。</w:t>
            </w:r>
          </w:p>
        </w:tc>
      </w:tr>
      <w:tr w14:paraId="7B2ED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5FD8D1F7">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8</w:t>
            </w:r>
          </w:p>
        </w:tc>
        <w:tc>
          <w:tcPr>
            <w:tcW w:w="1815" w:type="dxa"/>
            <w:vAlign w:val="center"/>
          </w:tcPr>
          <w:p w14:paraId="644B8322">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渠道对接</w:t>
            </w:r>
          </w:p>
        </w:tc>
        <w:tc>
          <w:tcPr>
            <w:tcW w:w="1777" w:type="dxa"/>
            <w:vAlign w:val="center"/>
          </w:tcPr>
          <w:p w14:paraId="07F27EA4">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313" w:type="dxa"/>
            <w:vAlign w:val="center"/>
          </w:tcPr>
          <w:p w14:paraId="4CEF630F">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否</w:t>
            </w:r>
          </w:p>
        </w:tc>
        <w:tc>
          <w:tcPr>
            <w:tcW w:w="4203" w:type="dxa"/>
            <w:vAlign w:val="center"/>
          </w:tcPr>
          <w:p w14:paraId="205C75EB">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传授寻找供应商的方法，协助对接本地供应商资源。</w:t>
            </w:r>
          </w:p>
        </w:tc>
      </w:tr>
      <w:tr w14:paraId="41FB2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5A8D8F09">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9</w:t>
            </w:r>
          </w:p>
        </w:tc>
        <w:tc>
          <w:tcPr>
            <w:tcW w:w="1815" w:type="dxa"/>
            <w:vAlign w:val="center"/>
          </w:tcPr>
          <w:p w14:paraId="7267B60A">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批发市场带采</w:t>
            </w:r>
          </w:p>
        </w:tc>
        <w:tc>
          <w:tcPr>
            <w:tcW w:w="1777" w:type="dxa"/>
            <w:vAlign w:val="center"/>
          </w:tcPr>
          <w:p w14:paraId="0F34F50B">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313" w:type="dxa"/>
            <w:vAlign w:val="center"/>
          </w:tcPr>
          <w:p w14:paraId="01EA3FC5">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否</w:t>
            </w:r>
          </w:p>
        </w:tc>
        <w:tc>
          <w:tcPr>
            <w:tcW w:w="4203" w:type="dxa"/>
            <w:vAlign w:val="center"/>
          </w:tcPr>
          <w:p w14:paraId="142EDF84">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乙方不带采。</w:t>
            </w:r>
          </w:p>
        </w:tc>
      </w:tr>
      <w:tr w14:paraId="740CF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580468E9">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10</w:t>
            </w:r>
          </w:p>
        </w:tc>
        <w:tc>
          <w:tcPr>
            <w:tcW w:w="1815" w:type="dxa"/>
            <w:vAlign w:val="center"/>
          </w:tcPr>
          <w:p w14:paraId="556851CD">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员工培训</w:t>
            </w:r>
          </w:p>
        </w:tc>
        <w:tc>
          <w:tcPr>
            <w:tcW w:w="1777" w:type="dxa"/>
            <w:vAlign w:val="center"/>
          </w:tcPr>
          <w:p w14:paraId="30F92644">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313" w:type="dxa"/>
            <w:vAlign w:val="center"/>
          </w:tcPr>
          <w:p w14:paraId="396DDDD5">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是</w:t>
            </w:r>
          </w:p>
        </w:tc>
        <w:tc>
          <w:tcPr>
            <w:tcW w:w="4203" w:type="dxa"/>
            <w:vAlign w:val="center"/>
          </w:tcPr>
          <w:p w14:paraId="773AB44F">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商品基础知识、蔬果假底技术、陈列原则和技术、加工技术、各品类进销存管理、开店与闭店流程。</w:t>
            </w:r>
          </w:p>
        </w:tc>
      </w:tr>
      <w:tr w14:paraId="4ABED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125EEE59">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11</w:t>
            </w:r>
          </w:p>
        </w:tc>
        <w:tc>
          <w:tcPr>
            <w:tcW w:w="1815" w:type="dxa"/>
            <w:vAlign w:val="center"/>
          </w:tcPr>
          <w:p w14:paraId="6A395DBA">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开业活动</w:t>
            </w:r>
          </w:p>
        </w:tc>
        <w:tc>
          <w:tcPr>
            <w:tcW w:w="1777" w:type="dxa"/>
            <w:vAlign w:val="center"/>
          </w:tcPr>
          <w:p w14:paraId="56B82D93">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313" w:type="dxa"/>
            <w:vAlign w:val="center"/>
          </w:tcPr>
          <w:p w14:paraId="443D9AFE">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是</w:t>
            </w:r>
          </w:p>
        </w:tc>
        <w:tc>
          <w:tcPr>
            <w:tcW w:w="4203" w:type="dxa"/>
            <w:vAlign w:val="center"/>
          </w:tcPr>
          <w:p w14:paraId="32119A06">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乙方经过市调为甲方制定开业方案。开业三件套。</w:t>
            </w:r>
          </w:p>
        </w:tc>
      </w:tr>
      <w:tr w14:paraId="2583C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258A838E">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12</w:t>
            </w:r>
          </w:p>
        </w:tc>
        <w:tc>
          <w:tcPr>
            <w:tcW w:w="1815" w:type="dxa"/>
            <w:vAlign w:val="center"/>
          </w:tcPr>
          <w:p w14:paraId="239F4048">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开业订货</w:t>
            </w:r>
          </w:p>
        </w:tc>
        <w:tc>
          <w:tcPr>
            <w:tcW w:w="1777" w:type="dxa"/>
            <w:vAlign w:val="center"/>
          </w:tcPr>
          <w:p w14:paraId="4A144BBE">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313" w:type="dxa"/>
            <w:vAlign w:val="center"/>
          </w:tcPr>
          <w:p w14:paraId="417C0DA6">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是</w:t>
            </w:r>
          </w:p>
        </w:tc>
        <w:tc>
          <w:tcPr>
            <w:tcW w:w="4203" w:type="dxa"/>
            <w:vAlign w:val="center"/>
          </w:tcPr>
          <w:p w14:paraId="2C3DD7C8">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与甲方沟通开业备货的品和量。</w:t>
            </w:r>
          </w:p>
        </w:tc>
      </w:tr>
      <w:tr w14:paraId="358F0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3F69FD34">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13</w:t>
            </w:r>
          </w:p>
        </w:tc>
        <w:tc>
          <w:tcPr>
            <w:tcW w:w="1815" w:type="dxa"/>
            <w:vAlign w:val="center"/>
          </w:tcPr>
          <w:p w14:paraId="1D118D47">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私域建群</w:t>
            </w:r>
          </w:p>
        </w:tc>
        <w:tc>
          <w:tcPr>
            <w:tcW w:w="1777" w:type="dxa"/>
            <w:vAlign w:val="center"/>
          </w:tcPr>
          <w:p w14:paraId="356E7A5D">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313" w:type="dxa"/>
            <w:vAlign w:val="center"/>
          </w:tcPr>
          <w:p w14:paraId="56F0E078">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是</w:t>
            </w:r>
          </w:p>
        </w:tc>
        <w:tc>
          <w:tcPr>
            <w:tcW w:w="4203" w:type="dxa"/>
            <w:vAlign w:val="center"/>
          </w:tcPr>
          <w:p w14:paraId="56F77AF5">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乙方与甲方确定拉新方案，乙方协助甲方拉新建群，并传授群维护和接单的方法.</w:t>
            </w:r>
          </w:p>
        </w:tc>
      </w:tr>
      <w:tr w14:paraId="014B5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05E0563C">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14</w:t>
            </w:r>
          </w:p>
        </w:tc>
        <w:tc>
          <w:tcPr>
            <w:tcW w:w="1815" w:type="dxa"/>
            <w:vAlign w:val="center"/>
          </w:tcPr>
          <w:p w14:paraId="16CB78B2">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系统导入</w:t>
            </w:r>
          </w:p>
        </w:tc>
        <w:tc>
          <w:tcPr>
            <w:tcW w:w="1777" w:type="dxa"/>
            <w:vAlign w:val="center"/>
          </w:tcPr>
          <w:p w14:paraId="5938DF16">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313" w:type="dxa"/>
            <w:vAlign w:val="center"/>
          </w:tcPr>
          <w:p w14:paraId="42930B10">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是</w:t>
            </w:r>
          </w:p>
        </w:tc>
        <w:tc>
          <w:tcPr>
            <w:tcW w:w="4203" w:type="dxa"/>
            <w:vAlign w:val="center"/>
          </w:tcPr>
          <w:p w14:paraId="5298C9EC">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配合系统服务商梳理商品信息并导入系统，协助培训收银员。</w:t>
            </w:r>
          </w:p>
        </w:tc>
      </w:tr>
      <w:tr w14:paraId="68B01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738A0E09">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15</w:t>
            </w:r>
          </w:p>
        </w:tc>
        <w:tc>
          <w:tcPr>
            <w:tcW w:w="1815" w:type="dxa"/>
            <w:vAlign w:val="center"/>
          </w:tcPr>
          <w:p w14:paraId="5421A225">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商品定价</w:t>
            </w:r>
          </w:p>
        </w:tc>
        <w:tc>
          <w:tcPr>
            <w:tcW w:w="1777" w:type="dxa"/>
            <w:vAlign w:val="center"/>
          </w:tcPr>
          <w:p w14:paraId="5D320D73">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313" w:type="dxa"/>
            <w:vAlign w:val="center"/>
          </w:tcPr>
          <w:p w14:paraId="27C2C438">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是</w:t>
            </w:r>
          </w:p>
        </w:tc>
        <w:tc>
          <w:tcPr>
            <w:tcW w:w="4203" w:type="dxa"/>
            <w:vAlign w:val="center"/>
          </w:tcPr>
          <w:p w14:paraId="3282B69E">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定价方法培训、并做建议定价单。</w:t>
            </w:r>
          </w:p>
        </w:tc>
      </w:tr>
      <w:tr w14:paraId="5C7F3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38286193">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16</w:t>
            </w:r>
          </w:p>
        </w:tc>
        <w:tc>
          <w:tcPr>
            <w:tcW w:w="1815" w:type="dxa"/>
            <w:vAlign w:val="center"/>
          </w:tcPr>
          <w:p w14:paraId="1C64F69E">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商品陈列</w:t>
            </w:r>
          </w:p>
        </w:tc>
        <w:tc>
          <w:tcPr>
            <w:tcW w:w="1777" w:type="dxa"/>
            <w:vAlign w:val="center"/>
          </w:tcPr>
          <w:p w14:paraId="26452E9F">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2</w:t>
            </w:r>
          </w:p>
        </w:tc>
        <w:tc>
          <w:tcPr>
            <w:tcW w:w="1313" w:type="dxa"/>
            <w:vAlign w:val="center"/>
          </w:tcPr>
          <w:p w14:paraId="68AEEA77">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是</w:t>
            </w:r>
          </w:p>
        </w:tc>
        <w:tc>
          <w:tcPr>
            <w:tcW w:w="4203" w:type="dxa"/>
            <w:vAlign w:val="center"/>
          </w:tcPr>
          <w:p w14:paraId="0F857C61">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培训甲方员工进行陈列并辅助实操陈列</w:t>
            </w:r>
          </w:p>
        </w:tc>
      </w:tr>
      <w:tr w14:paraId="103A7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2F1D8064">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17</w:t>
            </w:r>
          </w:p>
        </w:tc>
        <w:tc>
          <w:tcPr>
            <w:tcW w:w="1815" w:type="dxa"/>
            <w:vAlign w:val="center"/>
          </w:tcPr>
          <w:p w14:paraId="737FE333">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开业帮扶</w:t>
            </w:r>
          </w:p>
        </w:tc>
        <w:tc>
          <w:tcPr>
            <w:tcW w:w="1777" w:type="dxa"/>
            <w:vAlign w:val="center"/>
          </w:tcPr>
          <w:p w14:paraId="53EC67EE">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2</w:t>
            </w:r>
          </w:p>
        </w:tc>
        <w:tc>
          <w:tcPr>
            <w:tcW w:w="1313" w:type="dxa"/>
            <w:vAlign w:val="center"/>
          </w:tcPr>
          <w:p w14:paraId="2F8565AC">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是</w:t>
            </w:r>
          </w:p>
        </w:tc>
        <w:tc>
          <w:tcPr>
            <w:tcW w:w="4203" w:type="dxa"/>
            <w:vAlign w:val="center"/>
          </w:tcPr>
          <w:p w14:paraId="28C50618">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开业前一天检查设备、价签、收银都是否妥当，统筹员工布置内外场。开业当天，树立经营标准、人气打造、根据开业情况及时做出调整策略。</w:t>
            </w:r>
          </w:p>
        </w:tc>
      </w:tr>
      <w:tr w14:paraId="096A4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50" w:type="dxa"/>
            <w:vAlign w:val="center"/>
          </w:tcPr>
          <w:p w14:paraId="57E78353">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18</w:t>
            </w:r>
          </w:p>
        </w:tc>
        <w:tc>
          <w:tcPr>
            <w:tcW w:w="1815" w:type="dxa"/>
            <w:vAlign w:val="center"/>
          </w:tcPr>
          <w:p w14:paraId="084F2596">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开业后</w:t>
            </w:r>
          </w:p>
        </w:tc>
        <w:tc>
          <w:tcPr>
            <w:tcW w:w="1777" w:type="dxa"/>
            <w:vAlign w:val="center"/>
          </w:tcPr>
          <w:p w14:paraId="3702BCB5">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2</w:t>
            </w:r>
          </w:p>
        </w:tc>
        <w:tc>
          <w:tcPr>
            <w:tcW w:w="1313" w:type="dxa"/>
            <w:vAlign w:val="center"/>
          </w:tcPr>
          <w:p w14:paraId="22EE361C">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是</w:t>
            </w:r>
          </w:p>
        </w:tc>
        <w:tc>
          <w:tcPr>
            <w:tcW w:w="4203" w:type="dxa"/>
            <w:vAlign w:val="center"/>
          </w:tcPr>
          <w:p w14:paraId="0259C258">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总结开业情况，做出调整意见。与甲方建议后期运营的注意事项与努力的方向和节奏。然后离场。</w:t>
            </w:r>
          </w:p>
        </w:tc>
      </w:tr>
    </w:tbl>
    <w:p w14:paraId="562CA4F7">
      <w:pPr>
        <w:rPr>
          <w:rFonts w:ascii="Arial"/>
          <w:sz w:val="24"/>
          <w:szCs w:val="24"/>
        </w:rPr>
      </w:pPr>
    </w:p>
    <w:p w14:paraId="6D9CFCDF">
      <w:pPr>
        <w:rPr>
          <w:rFonts w:ascii="Arial"/>
          <w:sz w:val="24"/>
          <w:szCs w:val="24"/>
        </w:rPr>
      </w:pPr>
    </w:p>
    <w:tbl>
      <w:tblPr>
        <w:tblStyle w:val="5"/>
        <w:tblpPr w:leftFromText="180" w:rightFromText="180" w:vertAnchor="text" w:horzAnchor="page" w:tblpX="1851" w:tblpY="40"/>
        <w:tblOverlap w:val="never"/>
        <w:tblW w:w="962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62"/>
        <w:gridCol w:w="1725"/>
        <w:gridCol w:w="1815"/>
        <w:gridCol w:w="1305"/>
        <w:gridCol w:w="4222"/>
      </w:tblGrid>
      <w:tr w14:paraId="0E004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4" w:hRule="atLeast"/>
        </w:trPr>
        <w:tc>
          <w:tcPr>
            <w:tcW w:w="9629"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988E0">
            <w:pPr>
              <w:keepNext w:val="0"/>
              <w:keepLines w:val="0"/>
              <w:widowControl/>
              <w:suppressLineNumbers w:val="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30"/>
                <w:szCs w:val="30"/>
                <w:u w:val="none"/>
                <w:lang w:val="en-US" w:eastAsia="zh-CN" w:bidi="ar"/>
              </w:rPr>
              <w:t>【B】 线上门店咨询服务内容明细</w:t>
            </w:r>
          </w:p>
        </w:tc>
      </w:tr>
      <w:tr w14:paraId="74B9B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4" w:hRule="atLeast"/>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46D49">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22"/>
                <w:szCs w:val="22"/>
                <w:u w:val="none"/>
                <w:lang w:val="en-US" w:eastAsia="zh-CN" w:bidi="ar"/>
              </w:rPr>
              <w:t>序   号</w:t>
            </w:r>
          </w:p>
        </w:tc>
        <w:tc>
          <w:tcPr>
            <w:tcW w:w="17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2C94D">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22"/>
                <w:szCs w:val="22"/>
                <w:u w:val="none"/>
                <w:lang w:val="en-US" w:eastAsia="zh-CN" w:bidi="ar"/>
              </w:rPr>
              <w:t>服务项目</w:t>
            </w:r>
          </w:p>
        </w:tc>
        <w:tc>
          <w:tcPr>
            <w:tcW w:w="18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37C8C">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22"/>
                <w:szCs w:val="22"/>
                <w:u w:val="none"/>
                <w:lang w:val="en-US" w:eastAsia="zh-CN" w:bidi="ar"/>
              </w:rPr>
              <w:t>人员安排</w:t>
            </w:r>
          </w:p>
          <w:p w14:paraId="2CB498C1">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22"/>
                <w:szCs w:val="22"/>
                <w:u w:val="none"/>
                <w:lang w:val="en-US" w:eastAsia="zh-CN" w:bidi="ar"/>
              </w:rPr>
              <w:t>(人)</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3A995">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22"/>
                <w:szCs w:val="22"/>
                <w:u w:val="none"/>
                <w:lang w:val="en-US" w:eastAsia="zh-CN" w:bidi="ar"/>
              </w:rPr>
              <w:t>是否到</w:t>
            </w:r>
          </w:p>
          <w:p w14:paraId="1B2378CF">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22"/>
                <w:szCs w:val="22"/>
                <w:u w:val="none"/>
                <w:lang w:val="en-US" w:eastAsia="zh-CN" w:bidi="ar"/>
              </w:rPr>
              <w:t>甲方现场</w:t>
            </w:r>
          </w:p>
        </w:tc>
        <w:tc>
          <w:tcPr>
            <w:tcW w:w="4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44ACE0">
            <w:pPr>
              <w:keepNext w:val="0"/>
              <w:keepLines w:val="0"/>
              <w:widowControl/>
              <w:suppressLineNumbers w:val="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22"/>
                <w:szCs w:val="22"/>
                <w:u w:val="none"/>
                <w:lang w:val="en-US" w:eastAsia="zh-CN" w:bidi="ar"/>
              </w:rPr>
              <w:t>备注</w:t>
            </w:r>
          </w:p>
        </w:tc>
      </w:tr>
      <w:tr w14:paraId="1F762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4" w:hRule="atLeast"/>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790D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7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A0E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地图平台入驻</w:t>
            </w:r>
          </w:p>
        </w:tc>
        <w:tc>
          <w:tcPr>
            <w:tcW w:w="18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2E57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F049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是</w:t>
            </w:r>
          </w:p>
        </w:tc>
        <w:tc>
          <w:tcPr>
            <w:tcW w:w="4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0F317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高德/百度地图精准入驻+信息优化（地址校准、营业时间/联系方式完善、店铺相册上传、导航路径优化）</w:t>
            </w:r>
          </w:p>
        </w:tc>
      </w:tr>
      <w:tr w14:paraId="06CB0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2" w:hRule="atLeast"/>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871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c>
          <w:tcPr>
            <w:tcW w:w="17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9E93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本地生活平台布局</w:t>
            </w:r>
          </w:p>
        </w:tc>
        <w:tc>
          <w:tcPr>
            <w:tcW w:w="18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D34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D528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是</w:t>
            </w:r>
          </w:p>
        </w:tc>
        <w:tc>
          <w:tcPr>
            <w:tcW w:w="4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AA511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抖音门店认领+团购开通+店铺装修（类目精准匹配、资质审核辅助）</w:t>
            </w:r>
          </w:p>
        </w:tc>
      </w:tr>
      <w:tr w14:paraId="74056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2" w:hRule="atLeast"/>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F6B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w:t>
            </w:r>
          </w:p>
        </w:tc>
        <w:tc>
          <w:tcPr>
            <w:tcW w:w="17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213F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智能AI工具深度应用</w:t>
            </w:r>
          </w:p>
        </w:tc>
        <w:tc>
          <w:tcPr>
            <w:tcW w:w="18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56F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DC88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是</w:t>
            </w:r>
          </w:p>
        </w:tc>
        <w:tc>
          <w:tcPr>
            <w:tcW w:w="4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9C2B0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AI脚本生成、批量剪辑辅助、热门话题/标签智能推荐</w:t>
            </w:r>
          </w:p>
        </w:tc>
      </w:tr>
      <w:tr w14:paraId="1A085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2" w:hRule="atLeast"/>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8FB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4</w:t>
            </w:r>
          </w:p>
        </w:tc>
        <w:tc>
          <w:tcPr>
            <w:tcW w:w="17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146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内容策略支持</w:t>
            </w:r>
          </w:p>
        </w:tc>
        <w:tc>
          <w:tcPr>
            <w:tcW w:w="18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6816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1D9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是</w:t>
            </w:r>
          </w:p>
        </w:tc>
        <w:tc>
          <w:tcPr>
            <w:tcW w:w="4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F20E8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账号定位规划、选题矩阵设计（行业热点+本地话题+产品卖点）、短视频脚本策划</w:t>
            </w:r>
          </w:p>
        </w:tc>
      </w:tr>
      <w:tr w14:paraId="40054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38" w:hRule="atLeast"/>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FA6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5</w:t>
            </w:r>
          </w:p>
        </w:tc>
        <w:tc>
          <w:tcPr>
            <w:tcW w:w="17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A9B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投流全流程运营</w:t>
            </w:r>
          </w:p>
        </w:tc>
        <w:tc>
          <w:tcPr>
            <w:tcW w:w="18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2543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247A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是</w:t>
            </w:r>
          </w:p>
        </w:tc>
        <w:tc>
          <w:tcPr>
            <w:tcW w:w="4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DFF3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本地推搭建、人群定向优化（3-10公里客群、兴趣标签匹配）、开业/节点投流方案（预算分配、时段选择）、投流数据实时优化</w:t>
            </w:r>
          </w:p>
        </w:tc>
      </w:tr>
      <w:tr w14:paraId="02540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2" w:hRule="atLeast"/>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F43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6</w:t>
            </w:r>
          </w:p>
        </w:tc>
        <w:tc>
          <w:tcPr>
            <w:tcW w:w="17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600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直播精细化运营</w:t>
            </w:r>
          </w:p>
        </w:tc>
        <w:tc>
          <w:tcPr>
            <w:tcW w:w="18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5E9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5BF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是</w:t>
            </w:r>
          </w:p>
        </w:tc>
        <w:tc>
          <w:tcPr>
            <w:tcW w:w="4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2864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直播间基础配置、团购链接上架/排序、直播脚本策划</w:t>
            </w:r>
          </w:p>
        </w:tc>
      </w:tr>
      <w:tr w14:paraId="3728E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2" w:hRule="atLeast"/>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C19B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7</w:t>
            </w:r>
          </w:p>
        </w:tc>
        <w:tc>
          <w:tcPr>
            <w:tcW w:w="17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4D0F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团购体系优化</w:t>
            </w:r>
          </w:p>
        </w:tc>
        <w:tc>
          <w:tcPr>
            <w:tcW w:w="18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F9BB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83BE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是</w:t>
            </w:r>
          </w:p>
        </w:tc>
        <w:tc>
          <w:tcPr>
            <w:tcW w:w="4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F969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核销规则清晰化（有效期标注、预约机制搭建）、核销流程培训</w:t>
            </w:r>
          </w:p>
        </w:tc>
      </w:tr>
      <w:tr w14:paraId="71BFB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3" w:hRule="atLeast"/>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340B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8</w:t>
            </w:r>
          </w:p>
        </w:tc>
        <w:tc>
          <w:tcPr>
            <w:tcW w:w="17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5F8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客服体系搭建</w:t>
            </w:r>
          </w:p>
        </w:tc>
        <w:tc>
          <w:tcPr>
            <w:tcW w:w="18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650C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A2E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是</w:t>
            </w:r>
          </w:p>
        </w:tc>
        <w:tc>
          <w:tcPr>
            <w:tcW w:w="42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2C16E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来客后台/抖音企业号客服配置、标准化话术设计</w:t>
            </w:r>
          </w:p>
        </w:tc>
      </w:tr>
    </w:tbl>
    <w:p w14:paraId="77A24F76">
      <w:pPr>
        <w:spacing w:line="256" w:lineRule="auto"/>
        <w:rPr>
          <w:sz w:val="24"/>
          <w:szCs w:val="24"/>
        </w:rPr>
      </w:pPr>
    </w:p>
    <w:p w14:paraId="1285E16F">
      <w:pPr>
        <w:spacing w:line="256" w:lineRule="auto"/>
        <w:rPr>
          <w:sz w:val="24"/>
          <w:szCs w:val="24"/>
        </w:rPr>
      </w:pPr>
    </w:p>
    <w:p w14:paraId="6B582445">
      <w:pPr>
        <w:spacing w:line="256" w:lineRule="auto"/>
        <w:rPr>
          <w:sz w:val="24"/>
          <w:szCs w:val="24"/>
        </w:rPr>
      </w:pPr>
    </w:p>
    <w:p w14:paraId="527839B0">
      <w:pPr>
        <w:spacing w:line="256" w:lineRule="auto"/>
        <w:rPr>
          <w:sz w:val="24"/>
          <w:szCs w:val="24"/>
        </w:rPr>
      </w:pPr>
    </w:p>
    <w:p w14:paraId="FA1118E8">
      <w:pPr>
        <w:spacing w:line="256" w:lineRule="auto"/>
        <w:rPr>
          <w:sz w:val="24"/>
          <w:szCs w:val="24"/>
        </w:rPr>
      </w:pPr>
    </w:p>
    <w:p w14:paraId="1BC1ACCF">
      <w:pPr>
        <w:spacing w:before="78" w:line="219" w:lineRule="auto"/>
        <w:ind w:left="420" w:leftChars="0" w:firstLine="0" w:firstLineChars="0"/>
        <w:outlineLvl w:val="0"/>
        <w:rPr>
          <w:rFonts w:ascii="宋体" w:hAnsi="宋体" w:eastAsia="宋体" w:cs="宋体"/>
          <w:b/>
          <w:bCs/>
          <w:spacing w:val="-18"/>
          <w:sz w:val="24"/>
          <w:szCs w:val="24"/>
        </w:rPr>
      </w:pPr>
    </w:p>
    <w:p w14:paraId="64EA55C0">
      <w:pPr>
        <w:spacing w:before="78" w:line="219" w:lineRule="auto"/>
        <w:ind w:left="420" w:leftChars="0" w:firstLine="0" w:firstLineChars="0"/>
        <w:outlineLvl w:val="0"/>
        <w:rPr>
          <w:rFonts w:ascii="宋体" w:hAnsi="宋体" w:eastAsia="宋体" w:cs="宋体"/>
          <w:b/>
          <w:bCs/>
          <w:spacing w:val="-18"/>
          <w:sz w:val="24"/>
          <w:szCs w:val="24"/>
        </w:rPr>
      </w:pPr>
    </w:p>
    <w:p w14:paraId="696F8F03">
      <w:pPr>
        <w:spacing w:before="78" w:line="219" w:lineRule="auto"/>
        <w:ind w:left="420" w:leftChars="0" w:firstLine="0" w:firstLineChars="0"/>
        <w:outlineLvl w:val="0"/>
        <w:rPr>
          <w:rFonts w:ascii="宋体" w:hAnsi="宋体" w:eastAsia="宋体" w:cs="宋体"/>
          <w:b/>
          <w:bCs/>
          <w:spacing w:val="-18"/>
          <w:sz w:val="24"/>
          <w:szCs w:val="24"/>
        </w:rPr>
      </w:pPr>
    </w:p>
    <w:p w14:paraId="1B5B2F6D">
      <w:pPr>
        <w:spacing w:before="78" w:line="219" w:lineRule="auto"/>
        <w:ind w:left="420" w:leftChars="0" w:firstLine="0" w:firstLineChars="0"/>
        <w:outlineLvl w:val="0"/>
        <w:rPr>
          <w:rFonts w:ascii="宋体" w:hAnsi="宋体" w:eastAsia="宋体" w:cs="宋体"/>
          <w:b/>
          <w:bCs/>
          <w:spacing w:val="-18"/>
          <w:sz w:val="24"/>
          <w:szCs w:val="24"/>
        </w:rPr>
      </w:pPr>
    </w:p>
    <w:p w14:paraId="7B4910D5">
      <w:pPr>
        <w:spacing w:before="78" w:line="219" w:lineRule="auto"/>
        <w:ind w:left="420" w:leftChars="0" w:firstLine="0" w:firstLineChars="0"/>
        <w:outlineLvl w:val="0"/>
        <w:rPr>
          <w:rFonts w:ascii="宋体" w:hAnsi="宋体" w:eastAsia="宋体" w:cs="宋体"/>
          <w:b/>
          <w:bCs/>
          <w:spacing w:val="-18"/>
          <w:sz w:val="24"/>
          <w:szCs w:val="24"/>
        </w:rPr>
      </w:pPr>
    </w:p>
    <w:p w14:paraId="3B1CF1C5">
      <w:pPr>
        <w:spacing w:before="78" w:line="219" w:lineRule="auto"/>
        <w:ind w:left="420" w:leftChars="0" w:firstLine="0" w:firstLineChars="0"/>
        <w:outlineLvl w:val="0"/>
        <w:rPr>
          <w:rFonts w:ascii="宋体" w:hAnsi="宋体" w:eastAsia="宋体" w:cs="宋体"/>
          <w:b/>
          <w:bCs/>
          <w:spacing w:val="-18"/>
          <w:sz w:val="24"/>
          <w:szCs w:val="24"/>
        </w:rPr>
      </w:pPr>
    </w:p>
    <w:p w14:paraId="6CF61663">
      <w:pPr>
        <w:spacing w:before="78" w:line="219" w:lineRule="auto"/>
        <w:ind w:left="420" w:leftChars="0" w:firstLine="0" w:firstLineChars="0"/>
        <w:outlineLvl w:val="0"/>
        <w:rPr>
          <w:rFonts w:ascii="宋体" w:hAnsi="宋体" w:eastAsia="宋体" w:cs="宋体"/>
          <w:b/>
          <w:bCs/>
          <w:spacing w:val="-18"/>
          <w:sz w:val="24"/>
          <w:szCs w:val="24"/>
        </w:rPr>
      </w:pPr>
    </w:p>
    <w:p w14:paraId="36C66E05">
      <w:pPr>
        <w:spacing w:before="78" w:line="219" w:lineRule="auto"/>
        <w:ind w:left="420" w:leftChars="0" w:firstLine="0" w:firstLineChars="0"/>
        <w:outlineLvl w:val="0"/>
        <w:rPr>
          <w:rFonts w:ascii="宋体" w:hAnsi="宋体" w:eastAsia="宋体" w:cs="宋体"/>
          <w:b/>
          <w:bCs/>
          <w:spacing w:val="-18"/>
          <w:sz w:val="24"/>
          <w:szCs w:val="24"/>
        </w:rPr>
      </w:pPr>
    </w:p>
    <w:p w14:paraId="4391F7E4">
      <w:pPr>
        <w:spacing w:before="78" w:line="219" w:lineRule="auto"/>
        <w:ind w:left="420" w:leftChars="0" w:firstLine="0" w:firstLineChars="0"/>
        <w:outlineLvl w:val="0"/>
        <w:rPr>
          <w:rFonts w:ascii="宋体" w:hAnsi="宋体" w:eastAsia="宋体" w:cs="宋体"/>
          <w:b/>
          <w:bCs/>
          <w:spacing w:val="-18"/>
          <w:sz w:val="24"/>
          <w:szCs w:val="24"/>
        </w:rPr>
      </w:pPr>
    </w:p>
    <w:p w14:paraId="41B10AD3">
      <w:pPr>
        <w:spacing w:before="78" w:line="219" w:lineRule="auto"/>
        <w:ind w:left="420" w:leftChars="0" w:firstLine="0" w:firstLineChars="0"/>
        <w:outlineLvl w:val="0"/>
        <w:rPr>
          <w:rFonts w:ascii="宋体" w:hAnsi="宋体" w:eastAsia="宋体" w:cs="宋体"/>
          <w:b/>
          <w:bCs/>
          <w:spacing w:val="-18"/>
          <w:sz w:val="24"/>
          <w:szCs w:val="24"/>
        </w:rPr>
      </w:pPr>
    </w:p>
    <w:p w14:paraId="1D607203">
      <w:pPr>
        <w:rPr>
          <w:rFonts w:ascii="宋体" w:hAnsi="宋体" w:eastAsia="宋体" w:cs="宋体"/>
          <w:b/>
          <w:bCs/>
          <w:spacing w:val="-18"/>
          <w:sz w:val="24"/>
          <w:szCs w:val="24"/>
        </w:rPr>
      </w:pPr>
    </w:p>
    <w:p w14:paraId="5A9B9D55">
      <w:pPr>
        <w:rPr>
          <w:rFonts w:ascii="宋体" w:hAnsi="宋体" w:eastAsia="宋体" w:cs="宋体"/>
          <w:b/>
          <w:bCs/>
          <w:spacing w:val="-18"/>
          <w:sz w:val="24"/>
          <w:szCs w:val="24"/>
        </w:rPr>
      </w:pPr>
    </w:p>
    <w:p w14:paraId="4E43A579">
      <w:pPr>
        <w:rPr>
          <w:rFonts w:ascii="宋体" w:hAnsi="宋体" w:eastAsia="宋体" w:cs="宋体"/>
          <w:b/>
          <w:bCs/>
          <w:spacing w:val="-18"/>
          <w:sz w:val="24"/>
          <w:szCs w:val="24"/>
        </w:rPr>
      </w:pPr>
    </w:p>
    <w:p w14:paraId="6C07A0AF">
      <w:pPr>
        <w:rPr>
          <w:rFonts w:ascii="宋体" w:hAnsi="宋体" w:eastAsia="宋体" w:cs="宋体"/>
          <w:b/>
          <w:bCs/>
          <w:spacing w:val="-18"/>
          <w:sz w:val="24"/>
          <w:szCs w:val="24"/>
        </w:rPr>
      </w:pPr>
    </w:p>
    <w:p w14:paraId="2A93C7BE">
      <w:pPr>
        <w:rPr>
          <w:rFonts w:ascii="宋体" w:hAnsi="宋体" w:eastAsia="宋体" w:cs="宋体"/>
          <w:b/>
          <w:bCs/>
          <w:spacing w:val="-18"/>
          <w:sz w:val="24"/>
          <w:szCs w:val="24"/>
        </w:rPr>
      </w:pPr>
    </w:p>
    <w:p w14:paraId="3F7B5EB0">
      <w:pPr>
        <w:rPr>
          <w:rFonts w:ascii="宋体" w:hAnsi="宋体" w:eastAsia="宋体" w:cs="宋体"/>
          <w:b/>
          <w:bCs/>
          <w:spacing w:val="-18"/>
          <w:sz w:val="24"/>
          <w:szCs w:val="24"/>
        </w:rPr>
      </w:pPr>
    </w:p>
    <w:p w14:paraId="04AC8209">
      <w:pPr>
        <w:rPr>
          <w:rFonts w:ascii="宋体" w:hAnsi="宋体" w:eastAsia="宋体" w:cs="宋体"/>
          <w:b/>
          <w:bCs/>
          <w:spacing w:val="-18"/>
          <w:sz w:val="24"/>
          <w:szCs w:val="24"/>
        </w:rPr>
      </w:pPr>
    </w:p>
    <w:p w14:paraId="2DF24D26">
      <w:pPr>
        <w:rPr>
          <w:rFonts w:ascii="宋体" w:hAnsi="宋体" w:eastAsia="宋体" w:cs="宋体"/>
          <w:b/>
          <w:bCs/>
          <w:spacing w:val="-18"/>
          <w:sz w:val="24"/>
          <w:szCs w:val="24"/>
        </w:rPr>
      </w:pPr>
    </w:p>
    <w:p w14:paraId="4836DD80">
      <w:pPr>
        <w:rPr>
          <w:rFonts w:ascii="宋体" w:hAnsi="宋体" w:eastAsia="宋体" w:cs="宋体"/>
          <w:b/>
          <w:bCs/>
          <w:spacing w:val="-18"/>
          <w:sz w:val="24"/>
          <w:szCs w:val="24"/>
        </w:rPr>
      </w:pPr>
    </w:p>
    <w:p w14:paraId="69C12702">
      <w:pPr>
        <w:rPr>
          <w:rFonts w:ascii="宋体" w:hAnsi="宋体" w:eastAsia="宋体" w:cs="宋体"/>
          <w:b/>
          <w:bCs/>
          <w:spacing w:val="-18"/>
          <w:sz w:val="24"/>
          <w:szCs w:val="24"/>
        </w:rPr>
      </w:pPr>
    </w:p>
    <w:p w14:paraId="4DAE007C">
      <w:pPr>
        <w:numPr>
          <w:ilvl w:val="0"/>
          <w:numId w:val="1"/>
        </w:numPr>
        <w:spacing w:before="78" w:line="219" w:lineRule="auto"/>
        <w:ind w:left="420" w:leftChars="0" w:firstLine="0" w:firstLineChars="0"/>
        <w:outlineLvl w:val="0"/>
        <w:rPr>
          <w:rFonts w:hint="eastAsia" w:ascii="宋体" w:hAnsi="宋体" w:eastAsia="宋体" w:cs="宋体"/>
          <w:b/>
          <w:bCs/>
          <w:spacing w:val="-18"/>
          <w:sz w:val="24"/>
          <w:szCs w:val="24"/>
          <w:lang w:val="en-US" w:eastAsia="zh-CN"/>
        </w:rPr>
      </w:pPr>
      <w:r>
        <w:rPr>
          <w:rFonts w:ascii="宋体" w:hAnsi="宋体" w:eastAsia="宋体" w:cs="宋体"/>
          <w:b/>
          <w:bCs/>
          <w:spacing w:val="-18"/>
          <w:sz w:val="24"/>
          <w:szCs w:val="24"/>
        </w:rPr>
        <w:t>咨询费标准及结算支付</w:t>
      </w:r>
    </w:p>
    <w:p w14:paraId="DACFCEB8">
      <w:pPr>
        <w:spacing w:line="251" w:lineRule="auto"/>
        <w:rPr>
          <w:rFonts w:ascii="Arial"/>
          <w:sz w:val="24"/>
          <w:szCs w:val="24"/>
        </w:rPr>
      </w:pPr>
    </w:p>
    <w:p w14:paraId="5959F337">
      <w:pPr>
        <w:tabs>
          <w:tab w:val="left" w:pos="8820"/>
        </w:tabs>
        <w:spacing w:before="78" w:line="385" w:lineRule="auto"/>
        <w:ind w:left="0" w:leftChars="0" w:right="1421" w:rightChars="0" w:firstLine="489" w:firstLineChars="0"/>
        <w:jc w:val="both"/>
        <w:rPr>
          <w:rFonts w:hint="default" w:ascii="宋体" w:hAnsi="宋体" w:eastAsia="宋体" w:cs="宋体"/>
          <w:spacing w:val="5"/>
          <w:sz w:val="24"/>
          <w:szCs w:val="24"/>
          <w:lang w:val="en-US" w:eastAsia="zh-CN"/>
        </w:rPr>
      </w:pPr>
      <w:r>
        <w:rPr>
          <w:rFonts w:hint="eastAsia" w:ascii="宋体" w:hAnsi="宋体" w:eastAsia="宋体" w:cs="宋体"/>
          <w:spacing w:val="5"/>
          <w:sz w:val="24"/>
          <w:szCs w:val="24"/>
          <w:lang w:val="en-US" w:eastAsia="zh-CN"/>
        </w:rPr>
        <w:t>服务内容：【A】线下门店咨询服务    【B】线上门店咨询服务</w:t>
      </w:r>
    </w:p>
    <w:p w14:paraId="458A6429">
      <w:pPr>
        <w:tabs>
          <w:tab w:val="left" w:pos="8820"/>
        </w:tabs>
        <w:spacing w:before="78" w:line="385" w:lineRule="auto"/>
        <w:ind w:left="0" w:leftChars="0" w:right="1421" w:rightChars="0" w:firstLine="489" w:firstLineChars="0"/>
        <w:jc w:val="both"/>
        <w:rPr>
          <w:rFonts w:hint="default" w:ascii="宋体" w:hAnsi="宋体" w:eastAsia="宋体" w:cs="宋体"/>
          <w:spacing w:val="5"/>
          <w:sz w:val="24"/>
          <w:szCs w:val="24"/>
          <w:lang w:val="en-US" w:eastAsia="zh-CN"/>
        </w:rPr>
      </w:pPr>
      <w:r>
        <w:rPr>
          <w:rFonts w:hint="default" w:ascii="宋体" w:hAnsi="宋体" w:eastAsia="宋体" w:cs="宋体"/>
          <w:spacing w:val="5"/>
          <w:sz w:val="24"/>
          <w:szCs w:val="24"/>
          <w:lang w:val="en-US" w:eastAsia="zh-CN"/>
        </w:rPr>
        <w:t>1.本合同项下</w:t>
      </w:r>
      <w:r>
        <w:rPr>
          <w:rFonts w:hint="eastAsia" w:ascii="宋体" w:hAnsi="宋体" w:eastAsia="宋体" w:cs="宋体"/>
          <w:spacing w:val="5"/>
          <w:sz w:val="24"/>
          <w:szCs w:val="24"/>
          <w:lang w:val="en-US" w:eastAsia="zh-CN"/>
        </w:rPr>
        <w:t>选择的服务内容为：</w:t>
      </w:r>
      <w:r>
        <w:rPr>
          <w:rFonts w:hint="eastAsia" w:ascii="宋体" w:hAnsi="宋体" w:eastAsia="宋体" w:cs="宋体"/>
          <w:spacing w:val="5"/>
          <w:sz w:val="24"/>
          <w:szCs w:val="24"/>
          <w:u w:val="single"/>
          <w:lang w:val="en-US" w:eastAsia="zh-CN"/>
        </w:rPr>
        <w:t xml:space="preserve">  AB    </w:t>
      </w:r>
      <w:r>
        <w:rPr>
          <w:rFonts w:hint="eastAsia" w:ascii="宋体" w:hAnsi="宋体" w:eastAsia="宋体" w:cs="宋体"/>
          <w:spacing w:val="5"/>
          <w:sz w:val="24"/>
          <w:szCs w:val="24"/>
          <w:lang w:val="en-US" w:eastAsia="zh-CN"/>
        </w:rPr>
        <w:t>，</w:t>
      </w:r>
      <w:r>
        <w:rPr>
          <w:rFonts w:hint="default" w:ascii="宋体" w:hAnsi="宋体" w:eastAsia="宋体" w:cs="宋体"/>
          <w:spacing w:val="5"/>
          <w:sz w:val="24"/>
          <w:szCs w:val="24"/>
          <w:lang w:val="en-US" w:eastAsia="zh-CN"/>
        </w:rPr>
        <w:t>开店咨询费为：</w:t>
      </w:r>
      <w:r>
        <w:rPr>
          <w:rFonts w:hint="eastAsia" w:ascii="宋体" w:hAnsi="宋体" w:eastAsia="宋体" w:cs="宋体"/>
          <w:spacing w:val="5"/>
          <w:sz w:val="24"/>
          <w:szCs w:val="24"/>
          <w:u w:val="single"/>
          <w:lang w:val="en-US" w:eastAsia="zh-CN"/>
        </w:rPr>
        <w:t xml:space="preserve"> 30000  </w:t>
      </w:r>
      <w:r>
        <w:rPr>
          <w:rFonts w:hint="default" w:ascii="宋体" w:hAnsi="宋体" w:eastAsia="宋体" w:cs="宋体"/>
          <w:spacing w:val="5"/>
          <w:sz w:val="24"/>
          <w:szCs w:val="24"/>
          <w:lang w:val="en-US" w:eastAsia="zh-CN"/>
        </w:rPr>
        <w:t>元（大写：叁萬元整）。</w:t>
      </w:r>
    </w:p>
    <w:p w14:paraId="951EBD71">
      <w:pPr>
        <w:tabs>
          <w:tab w:val="left" w:pos="8820"/>
        </w:tabs>
        <w:spacing w:before="78" w:line="385" w:lineRule="auto"/>
        <w:ind w:left="0" w:leftChars="0" w:right="1421" w:rightChars="0" w:firstLine="489" w:firstLineChars="0"/>
        <w:jc w:val="both"/>
        <w:rPr>
          <w:rFonts w:hint="default" w:ascii="宋体" w:hAnsi="宋体" w:eastAsia="宋体" w:cs="宋体"/>
          <w:spacing w:val="5"/>
          <w:sz w:val="24"/>
          <w:szCs w:val="24"/>
          <w:lang w:val="en-US" w:eastAsia="zh-CN"/>
        </w:rPr>
      </w:pPr>
      <w:r>
        <w:rPr>
          <w:rFonts w:hint="eastAsia" w:ascii="宋体" w:hAnsi="宋体" w:eastAsia="宋体" w:cs="宋体"/>
          <w:spacing w:val="5"/>
          <w:sz w:val="24"/>
          <w:szCs w:val="24"/>
          <w:lang w:val="en-US" w:eastAsia="zh-CN"/>
        </w:rPr>
        <w:t>（该费用</w:t>
      </w:r>
      <w:r>
        <w:rPr>
          <w:rFonts w:hint="default" w:ascii="宋体" w:hAnsi="宋体" w:eastAsia="宋体" w:cs="宋体"/>
          <w:spacing w:val="5"/>
          <w:sz w:val="24"/>
          <w:szCs w:val="24"/>
          <w:lang w:val="en-US" w:eastAsia="zh-CN"/>
        </w:rPr>
        <w:t>不包含甲方在整改过程中产生的材料费、人工费、差旅费</w:t>
      </w:r>
      <w:r>
        <w:rPr>
          <w:rFonts w:hint="eastAsia" w:ascii="宋体" w:hAnsi="宋体" w:eastAsia="宋体" w:cs="宋体"/>
          <w:spacing w:val="5"/>
          <w:sz w:val="24"/>
          <w:szCs w:val="24"/>
          <w:lang w:val="en-US" w:eastAsia="zh-CN"/>
        </w:rPr>
        <w:t>、住宿费</w:t>
      </w:r>
      <w:r>
        <w:rPr>
          <w:rFonts w:hint="default" w:ascii="宋体" w:hAnsi="宋体" w:eastAsia="宋体" w:cs="宋体"/>
          <w:spacing w:val="5"/>
          <w:sz w:val="24"/>
          <w:szCs w:val="24"/>
          <w:lang w:val="en-US" w:eastAsia="zh-CN"/>
        </w:rPr>
        <w:t>等</w:t>
      </w:r>
      <w:r>
        <w:rPr>
          <w:rFonts w:hint="eastAsia" w:ascii="宋体" w:hAnsi="宋体" w:eastAsia="宋体" w:cs="宋体"/>
          <w:spacing w:val="5"/>
          <w:sz w:val="24"/>
          <w:szCs w:val="24"/>
          <w:lang w:val="en-US" w:eastAsia="zh-CN"/>
        </w:rPr>
        <w:t>。）</w:t>
      </w:r>
    </w:p>
    <w:p w14:paraId="2A21C2A5">
      <w:pPr>
        <w:tabs>
          <w:tab w:val="left" w:pos="8820"/>
        </w:tabs>
        <w:spacing w:before="78" w:line="385" w:lineRule="auto"/>
        <w:ind w:left="0" w:leftChars="0" w:right="1421" w:rightChars="0" w:firstLine="489" w:firstLineChars="0"/>
        <w:jc w:val="both"/>
        <w:rPr>
          <w:rFonts w:hint="default" w:ascii="宋体" w:hAnsi="宋体" w:eastAsia="宋体" w:cs="宋体"/>
          <w:spacing w:val="5"/>
          <w:sz w:val="24"/>
          <w:szCs w:val="24"/>
          <w:lang w:val="en-US" w:eastAsia="zh-CN"/>
        </w:rPr>
      </w:pPr>
      <w:r>
        <w:rPr>
          <w:rFonts w:hint="eastAsia" w:ascii="宋体" w:hAnsi="宋体" w:eastAsia="宋体" w:cs="宋体"/>
          <w:spacing w:val="5"/>
          <w:sz w:val="24"/>
          <w:szCs w:val="24"/>
          <w:lang w:val="en-US" w:eastAsia="zh-CN"/>
        </w:rPr>
        <w:t>2.</w:t>
      </w:r>
      <w:r>
        <w:rPr>
          <w:rFonts w:hint="default" w:ascii="宋体" w:hAnsi="宋体" w:eastAsia="宋体" w:cs="宋体"/>
          <w:spacing w:val="5"/>
          <w:sz w:val="24"/>
          <w:szCs w:val="24"/>
          <w:lang w:val="en-US" w:eastAsia="zh-CN"/>
        </w:rPr>
        <w:t>本合同签订</w:t>
      </w:r>
      <w:r>
        <w:rPr>
          <w:rFonts w:hint="eastAsia" w:ascii="宋体" w:hAnsi="宋体" w:eastAsia="宋体" w:cs="宋体"/>
          <w:spacing w:val="5"/>
          <w:sz w:val="24"/>
          <w:szCs w:val="24"/>
          <w:lang w:val="en-US" w:eastAsia="zh-CN"/>
        </w:rPr>
        <w:t>时</w:t>
      </w:r>
      <w:r>
        <w:rPr>
          <w:rFonts w:hint="default" w:ascii="宋体" w:hAnsi="宋体" w:eastAsia="宋体" w:cs="宋体"/>
          <w:spacing w:val="5"/>
          <w:sz w:val="24"/>
          <w:szCs w:val="24"/>
          <w:lang w:val="en-US" w:eastAsia="zh-CN"/>
        </w:rPr>
        <w:t>，甲方</w:t>
      </w:r>
      <w:r>
        <w:rPr>
          <w:rFonts w:hint="eastAsia" w:ascii="宋体" w:hAnsi="宋体" w:eastAsia="宋体" w:cs="宋体"/>
          <w:spacing w:val="5"/>
          <w:sz w:val="24"/>
          <w:szCs w:val="24"/>
          <w:lang w:val="en-US" w:eastAsia="zh-CN"/>
        </w:rPr>
        <w:t>向乙方</w:t>
      </w:r>
      <w:r>
        <w:rPr>
          <w:rFonts w:hint="default" w:ascii="宋体" w:hAnsi="宋体" w:eastAsia="宋体" w:cs="宋体"/>
          <w:spacing w:val="5"/>
          <w:sz w:val="24"/>
          <w:szCs w:val="24"/>
          <w:lang w:val="en-US" w:eastAsia="zh-CN"/>
        </w:rPr>
        <w:t>支付</w:t>
      </w:r>
      <w:r>
        <w:rPr>
          <w:rFonts w:hint="eastAsia" w:ascii="宋体" w:hAnsi="宋体" w:eastAsia="宋体" w:cs="宋体"/>
          <w:spacing w:val="5"/>
          <w:sz w:val="24"/>
          <w:szCs w:val="24"/>
          <w:lang w:val="en-US" w:eastAsia="zh-CN"/>
        </w:rPr>
        <w:t>预付款，为总费用</w:t>
      </w:r>
      <w:r>
        <w:rPr>
          <w:rFonts w:hint="eastAsia" w:ascii="宋体" w:hAnsi="宋体" w:eastAsia="宋体" w:cs="宋体"/>
          <w:spacing w:val="5"/>
          <w:sz w:val="24"/>
          <w:szCs w:val="24"/>
          <w:u w:val="single"/>
          <w:lang w:val="en-US" w:eastAsia="zh-CN"/>
        </w:rPr>
        <w:t xml:space="preserve">  50%  </w:t>
      </w:r>
      <w:r>
        <w:rPr>
          <w:rFonts w:hint="eastAsia" w:ascii="宋体" w:hAnsi="宋体" w:eastAsia="宋体" w:cs="宋体"/>
          <w:spacing w:val="5"/>
          <w:sz w:val="24"/>
          <w:szCs w:val="24"/>
          <w:lang w:val="en-US" w:eastAsia="zh-CN"/>
        </w:rPr>
        <w:t>，计：</w:t>
      </w:r>
      <w:r>
        <w:rPr>
          <w:rFonts w:hint="eastAsia" w:ascii="宋体" w:hAnsi="宋体" w:eastAsia="宋体" w:cs="宋体"/>
          <w:spacing w:val="5"/>
          <w:sz w:val="24"/>
          <w:szCs w:val="24"/>
          <w:u w:val="single"/>
          <w:lang w:val="en-US" w:eastAsia="zh-CN"/>
        </w:rPr>
        <w:t xml:space="preserve"> 15000     </w:t>
      </w:r>
      <w:r>
        <w:rPr>
          <w:rFonts w:hint="eastAsia" w:ascii="宋体" w:hAnsi="宋体" w:eastAsia="宋体" w:cs="宋体"/>
          <w:spacing w:val="5"/>
          <w:sz w:val="24"/>
          <w:szCs w:val="24"/>
          <w:lang w:val="en-US" w:eastAsia="zh-CN"/>
        </w:rPr>
        <w:t>元（大写：</w:t>
      </w:r>
      <w:r>
        <w:rPr>
          <w:rFonts w:hint="eastAsia" w:ascii="宋体" w:hAnsi="宋体" w:eastAsia="宋体" w:cs="宋体"/>
          <w:spacing w:val="5"/>
          <w:sz w:val="24"/>
          <w:szCs w:val="24"/>
          <w:u w:val="single"/>
          <w:lang w:val="en-US" w:eastAsia="zh-CN"/>
        </w:rPr>
        <w:t xml:space="preserve"> 壹萬伍仟  </w:t>
      </w:r>
      <w:r>
        <w:rPr>
          <w:rFonts w:hint="eastAsia" w:ascii="宋体" w:hAnsi="宋体" w:eastAsia="宋体" w:cs="宋体"/>
          <w:spacing w:val="5"/>
          <w:sz w:val="24"/>
          <w:szCs w:val="24"/>
          <w:lang w:val="en-US" w:eastAsia="zh-CN"/>
        </w:rPr>
        <w:t>元整）。</w:t>
      </w:r>
    </w:p>
    <w:p w14:paraId="B36AAB88">
      <w:pPr>
        <w:tabs>
          <w:tab w:val="left" w:pos="8820"/>
        </w:tabs>
        <w:spacing w:before="78" w:line="385" w:lineRule="auto"/>
        <w:ind w:left="0" w:leftChars="0" w:right="1421" w:rightChars="0" w:firstLine="489" w:firstLineChars="0"/>
        <w:jc w:val="both"/>
        <w:rPr>
          <w:rFonts w:ascii="宋体" w:hAnsi="宋体" w:eastAsia="宋体" w:cs="宋体"/>
          <w:spacing w:val="5"/>
          <w:sz w:val="24"/>
          <w:szCs w:val="24"/>
        </w:rPr>
      </w:pPr>
      <w:r>
        <w:rPr>
          <w:rFonts w:hint="default" w:ascii="宋体" w:hAnsi="宋体" w:eastAsia="宋体" w:cs="宋体"/>
          <w:spacing w:val="5"/>
          <w:sz w:val="24"/>
          <w:szCs w:val="24"/>
          <w:lang w:val="en-US" w:eastAsia="zh-CN"/>
        </w:rPr>
        <w:t>乙方</w:t>
      </w:r>
      <w:r>
        <w:rPr>
          <w:rFonts w:hint="eastAsia" w:ascii="宋体" w:hAnsi="宋体" w:eastAsia="宋体" w:cs="宋体"/>
          <w:spacing w:val="5"/>
          <w:sz w:val="24"/>
          <w:szCs w:val="24"/>
          <w:lang w:val="en-US" w:eastAsia="zh-CN"/>
        </w:rPr>
        <w:t>派</w:t>
      </w:r>
      <w:r>
        <w:rPr>
          <w:rFonts w:hint="default" w:ascii="宋体" w:hAnsi="宋体" w:eastAsia="宋体" w:cs="宋体"/>
          <w:spacing w:val="5"/>
          <w:sz w:val="24"/>
          <w:szCs w:val="24"/>
          <w:lang w:val="en-US" w:eastAsia="zh-CN"/>
        </w:rPr>
        <w:t>设计师到现场复尺，开始做布局图</w:t>
      </w:r>
      <w:r>
        <w:rPr>
          <w:rFonts w:hint="eastAsia" w:ascii="宋体" w:hAnsi="宋体" w:eastAsia="宋体" w:cs="宋体"/>
          <w:spacing w:val="5"/>
          <w:sz w:val="24"/>
          <w:szCs w:val="24"/>
          <w:lang w:val="en-US" w:eastAsia="zh-CN"/>
        </w:rPr>
        <w:t>设计，并安排项目负责人具体对接项目进度。</w:t>
      </w:r>
    </w:p>
    <w:p w14:paraId="1C4C5C33">
      <w:pPr>
        <w:tabs>
          <w:tab w:val="left" w:pos="8820"/>
        </w:tabs>
        <w:spacing w:before="78" w:line="385" w:lineRule="auto"/>
        <w:ind w:left="0" w:leftChars="0" w:right="1421" w:rightChars="0" w:firstLine="0" w:firstLineChars="0"/>
        <w:jc w:val="both"/>
        <w:rPr>
          <w:rFonts w:ascii="宋体" w:hAnsi="宋体" w:eastAsia="宋体" w:cs="宋体"/>
          <w:spacing w:val="5"/>
          <w:sz w:val="24"/>
          <w:szCs w:val="24"/>
        </w:rPr>
      </w:pPr>
      <w:r>
        <w:rPr>
          <w:rFonts w:hint="eastAsia" w:ascii="宋体" w:hAnsi="宋体" w:eastAsia="宋体" w:cs="宋体"/>
          <w:spacing w:val="5"/>
          <w:sz w:val="24"/>
          <w:szCs w:val="24"/>
          <w:lang w:eastAsia="zh-CN"/>
        </w:rPr>
        <w:t>甲方现场装修完毕，设备货架摆放完成后（装修期间乙方不去现场），</w:t>
      </w:r>
      <w:r>
        <w:rPr>
          <w:rFonts w:ascii="宋体" w:hAnsi="宋体" w:eastAsia="宋体" w:cs="宋体"/>
          <w:spacing w:val="5"/>
          <w:sz w:val="24"/>
          <w:szCs w:val="24"/>
        </w:rPr>
        <w:t>乙方</w:t>
      </w:r>
      <w:r>
        <w:rPr>
          <w:rFonts w:hint="eastAsia" w:ascii="宋体" w:hAnsi="宋体" w:eastAsia="宋体" w:cs="宋体"/>
          <w:spacing w:val="5"/>
          <w:sz w:val="24"/>
          <w:szCs w:val="24"/>
          <w:lang w:eastAsia="zh-CN"/>
        </w:rPr>
        <w:t>派导师前往甲方现场，</w:t>
      </w:r>
      <w:r>
        <w:rPr>
          <w:rFonts w:ascii="宋体" w:hAnsi="宋体" w:eastAsia="宋体" w:cs="宋体"/>
          <w:spacing w:val="5"/>
          <w:sz w:val="24"/>
          <w:szCs w:val="24"/>
        </w:rPr>
        <w:t>甲方支付至总费用</w:t>
      </w:r>
      <w:r>
        <w:rPr>
          <w:rFonts w:hint="eastAsia" w:ascii="宋体" w:hAnsi="宋体" w:eastAsia="宋体" w:cs="宋体"/>
          <w:spacing w:val="5"/>
          <w:sz w:val="24"/>
          <w:szCs w:val="24"/>
          <w:u w:val="single"/>
          <w:lang w:val="en-US" w:eastAsia="zh-CN"/>
        </w:rPr>
        <w:t xml:space="preserve"> 80% </w:t>
      </w:r>
      <w:r>
        <w:rPr>
          <w:rFonts w:hint="eastAsia" w:ascii="宋体" w:hAnsi="宋体" w:eastAsia="宋体" w:cs="宋体"/>
          <w:spacing w:val="5"/>
          <w:sz w:val="24"/>
          <w:szCs w:val="24"/>
          <w:lang w:eastAsia="zh-CN"/>
        </w:rPr>
        <w:t>。</w:t>
      </w:r>
      <w:r>
        <w:rPr>
          <w:rFonts w:ascii="宋体" w:hAnsi="宋体" w:eastAsia="宋体" w:cs="宋体"/>
          <w:spacing w:val="5"/>
          <w:sz w:val="24"/>
          <w:szCs w:val="24"/>
        </w:rPr>
        <w:t>支付</w:t>
      </w:r>
      <w:r>
        <w:rPr>
          <w:rFonts w:hint="eastAsia" w:ascii="宋体" w:hAnsi="宋体" w:eastAsia="宋体" w:cs="宋体"/>
          <w:spacing w:val="5"/>
          <w:sz w:val="24"/>
          <w:szCs w:val="24"/>
          <w:lang w:val="en-US" w:eastAsia="zh-CN"/>
        </w:rPr>
        <w:t>款项</w:t>
      </w:r>
      <w:r>
        <w:rPr>
          <w:rFonts w:hint="eastAsia" w:ascii="宋体" w:hAnsi="宋体" w:eastAsia="宋体" w:cs="宋体"/>
          <w:spacing w:val="5"/>
          <w:sz w:val="24"/>
          <w:szCs w:val="24"/>
          <w:lang w:eastAsia="zh-CN"/>
        </w:rPr>
        <w:t>：</w:t>
      </w:r>
      <w:r>
        <w:rPr>
          <w:rFonts w:hint="default" w:ascii="宋体" w:hAnsi="宋体" w:eastAsia="宋体" w:cs="宋体"/>
          <w:spacing w:val="5"/>
          <w:sz w:val="24"/>
          <w:szCs w:val="24"/>
          <w:u w:val="single"/>
          <w:lang w:val="en-US" w:eastAsia="zh-CN"/>
        </w:rPr>
        <w:t xml:space="preserve"> </w:t>
      </w:r>
      <w:r>
        <w:rPr>
          <w:rFonts w:hint="eastAsia" w:ascii="宋体" w:hAnsi="宋体" w:eastAsia="宋体" w:cs="宋体"/>
          <w:spacing w:val="5"/>
          <w:sz w:val="24"/>
          <w:szCs w:val="24"/>
          <w:u w:val="single"/>
          <w:lang w:val="en-US" w:eastAsia="zh-CN"/>
        </w:rPr>
        <w:t>9000</w:t>
      </w:r>
      <w:r>
        <w:rPr>
          <w:rFonts w:hint="default" w:ascii="宋体" w:hAnsi="宋体" w:eastAsia="宋体" w:cs="宋体"/>
          <w:spacing w:val="5"/>
          <w:sz w:val="24"/>
          <w:szCs w:val="24"/>
          <w:u w:val="single"/>
          <w:lang w:val="en-US" w:eastAsia="zh-CN"/>
        </w:rPr>
        <w:t xml:space="preserve"> </w:t>
      </w:r>
      <w:r>
        <w:rPr>
          <w:rFonts w:hint="eastAsia" w:ascii="宋体" w:hAnsi="宋体" w:eastAsia="宋体" w:cs="宋体"/>
          <w:spacing w:val="5"/>
          <w:sz w:val="24"/>
          <w:szCs w:val="24"/>
          <w:lang w:val="en-US" w:eastAsia="zh-CN"/>
        </w:rPr>
        <w:t>元（大写：</w:t>
      </w:r>
      <w:r>
        <w:rPr>
          <w:rFonts w:hint="eastAsia" w:ascii="宋体" w:hAnsi="宋体" w:eastAsia="宋体" w:cs="宋体"/>
          <w:spacing w:val="5"/>
          <w:sz w:val="24"/>
          <w:szCs w:val="24"/>
          <w:u w:val="single"/>
          <w:lang w:val="en-US" w:eastAsia="zh-CN"/>
        </w:rPr>
        <w:t xml:space="preserve"> 玖仟     </w:t>
      </w:r>
      <w:r>
        <w:rPr>
          <w:rFonts w:hint="eastAsia" w:ascii="宋体" w:hAnsi="宋体" w:eastAsia="宋体" w:cs="宋体"/>
          <w:spacing w:val="5"/>
          <w:sz w:val="24"/>
          <w:szCs w:val="24"/>
          <w:lang w:val="en-US" w:eastAsia="zh-CN"/>
        </w:rPr>
        <w:t>元整）</w:t>
      </w:r>
    </w:p>
    <w:p w14:paraId="1D29D178">
      <w:pPr>
        <w:tabs>
          <w:tab w:val="left" w:pos="8820"/>
        </w:tabs>
        <w:spacing w:before="78" w:line="385" w:lineRule="auto"/>
        <w:ind w:left="-2" w:leftChars="0" w:right="1421" w:rightChars="0" w:firstLine="0" w:firstLineChars="0"/>
        <w:jc w:val="both"/>
        <w:rPr>
          <w:rFonts w:ascii="宋体" w:hAnsi="宋体" w:eastAsia="宋体" w:cs="宋体"/>
          <w:spacing w:val="5"/>
          <w:sz w:val="24"/>
          <w:szCs w:val="24"/>
        </w:rPr>
      </w:pPr>
      <w:r>
        <w:rPr>
          <w:rFonts w:ascii="宋体" w:hAnsi="宋体" w:eastAsia="宋体" w:cs="宋体"/>
          <w:spacing w:val="5"/>
          <w:sz w:val="24"/>
          <w:szCs w:val="24"/>
        </w:rPr>
        <w:t>完成</w:t>
      </w:r>
      <w:r>
        <w:rPr>
          <w:rFonts w:hint="eastAsia" w:ascii="宋体" w:hAnsi="宋体" w:eastAsia="宋体" w:cs="宋体"/>
          <w:spacing w:val="5"/>
          <w:sz w:val="24"/>
          <w:szCs w:val="24"/>
          <w:lang w:val="en-US" w:eastAsia="zh-CN"/>
        </w:rPr>
        <w:t>开业</w:t>
      </w:r>
      <w:r>
        <w:rPr>
          <w:rFonts w:ascii="宋体" w:hAnsi="宋体" w:eastAsia="宋体" w:cs="宋体"/>
          <w:spacing w:val="5"/>
          <w:sz w:val="24"/>
          <w:szCs w:val="24"/>
        </w:rPr>
        <w:t>后</w:t>
      </w:r>
      <w:r>
        <w:rPr>
          <w:rFonts w:hint="eastAsia" w:ascii="宋体" w:hAnsi="宋体" w:eastAsia="宋体" w:cs="宋体"/>
          <w:spacing w:val="5"/>
          <w:sz w:val="24"/>
          <w:szCs w:val="24"/>
          <w:lang w:eastAsia="zh-CN"/>
        </w:rPr>
        <w:t>次日，</w:t>
      </w:r>
      <w:r>
        <w:rPr>
          <w:rFonts w:ascii="宋体" w:hAnsi="宋体" w:eastAsia="宋体" w:cs="宋体"/>
          <w:spacing w:val="5"/>
          <w:sz w:val="24"/>
          <w:szCs w:val="24"/>
        </w:rPr>
        <w:t>甲方</w:t>
      </w:r>
      <w:r>
        <w:rPr>
          <w:rFonts w:hint="eastAsia" w:ascii="宋体" w:hAnsi="宋体" w:eastAsia="宋体" w:cs="宋体"/>
          <w:spacing w:val="5"/>
          <w:sz w:val="24"/>
          <w:szCs w:val="24"/>
          <w:lang w:eastAsia="zh-CN"/>
        </w:rPr>
        <w:t>一次性</w:t>
      </w:r>
      <w:r>
        <w:rPr>
          <w:rFonts w:ascii="宋体" w:hAnsi="宋体" w:eastAsia="宋体" w:cs="宋体"/>
          <w:spacing w:val="5"/>
          <w:sz w:val="24"/>
          <w:szCs w:val="24"/>
        </w:rPr>
        <w:t>支付剩余尾款</w:t>
      </w:r>
      <w:r>
        <w:rPr>
          <w:rFonts w:hint="eastAsia" w:ascii="宋体" w:hAnsi="宋体" w:eastAsia="宋体" w:cs="宋体"/>
          <w:spacing w:val="5"/>
          <w:sz w:val="24"/>
          <w:szCs w:val="24"/>
          <w:lang w:eastAsia="zh-CN"/>
        </w:rPr>
        <w:t>，</w:t>
      </w:r>
      <w:r>
        <w:rPr>
          <w:rFonts w:ascii="宋体" w:hAnsi="宋体" w:eastAsia="宋体" w:cs="宋体"/>
          <w:spacing w:val="5"/>
          <w:sz w:val="24"/>
          <w:szCs w:val="24"/>
        </w:rPr>
        <w:t>支付</w:t>
      </w:r>
      <w:r>
        <w:rPr>
          <w:rFonts w:hint="eastAsia" w:ascii="宋体" w:hAnsi="宋体" w:eastAsia="宋体" w:cs="宋体"/>
          <w:spacing w:val="5"/>
          <w:sz w:val="24"/>
          <w:szCs w:val="24"/>
          <w:lang w:eastAsia="zh-CN"/>
        </w:rPr>
        <w:t>：</w:t>
      </w:r>
      <w:r>
        <w:rPr>
          <w:rFonts w:hint="default" w:ascii="宋体" w:hAnsi="宋体" w:eastAsia="宋体" w:cs="宋体"/>
          <w:spacing w:val="5"/>
          <w:sz w:val="24"/>
          <w:szCs w:val="24"/>
          <w:u w:val="single"/>
          <w:lang w:val="en-US" w:eastAsia="zh-CN"/>
        </w:rPr>
        <w:t xml:space="preserve"> </w:t>
      </w:r>
      <w:r>
        <w:rPr>
          <w:rFonts w:hint="eastAsia" w:ascii="宋体" w:hAnsi="宋体" w:eastAsia="宋体" w:cs="宋体"/>
          <w:spacing w:val="5"/>
          <w:sz w:val="24"/>
          <w:szCs w:val="24"/>
          <w:u w:val="single"/>
          <w:lang w:val="en-US" w:eastAsia="zh-CN"/>
        </w:rPr>
        <w:t>6000</w:t>
      </w:r>
      <w:r>
        <w:rPr>
          <w:rFonts w:hint="default" w:ascii="宋体" w:hAnsi="宋体" w:eastAsia="宋体" w:cs="宋体"/>
          <w:spacing w:val="5"/>
          <w:sz w:val="24"/>
          <w:szCs w:val="24"/>
          <w:u w:val="single"/>
          <w:lang w:val="en-US" w:eastAsia="zh-CN"/>
        </w:rPr>
        <w:t xml:space="preserve"> </w:t>
      </w:r>
      <w:r>
        <w:rPr>
          <w:rFonts w:hint="eastAsia" w:ascii="宋体" w:hAnsi="宋体" w:eastAsia="宋体" w:cs="宋体"/>
          <w:spacing w:val="5"/>
          <w:sz w:val="24"/>
          <w:szCs w:val="24"/>
          <w:lang w:eastAsia="zh-CN"/>
        </w:rPr>
        <w:t>元（大写</w:t>
      </w:r>
      <w:r>
        <w:rPr>
          <w:rFonts w:hint="eastAsia" w:ascii="宋体" w:hAnsi="宋体" w:eastAsia="宋体" w:cs="宋体"/>
          <w:spacing w:val="5"/>
          <w:sz w:val="24"/>
          <w:szCs w:val="24"/>
          <w:u w:val="none"/>
          <w:lang w:eastAsia="zh-CN"/>
        </w:rPr>
        <w:t>：</w:t>
      </w:r>
      <w:r>
        <w:rPr>
          <w:rFonts w:hint="eastAsia" w:ascii="宋体" w:hAnsi="宋体" w:eastAsia="宋体" w:cs="宋体"/>
          <w:spacing w:val="5"/>
          <w:sz w:val="24"/>
          <w:szCs w:val="24"/>
          <w:u w:val="single"/>
          <w:lang w:val="en-US" w:eastAsia="zh-CN"/>
        </w:rPr>
        <w:t xml:space="preserve"> 陆仟</w:t>
      </w:r>
      <w:bookmarkStart w:id="0" w:name="_GoBack"/>
      <w:bookmarkEnd w:id="0"/>
      <w:r>
        <w:rPr>
          <w:rFonts w:hint="eastAsia" w:ascii="宋体" w:hAnsi="宋体" w:eastAsia="宋体" w:cs="宋体"/>
          <w:spacing w:val="5"/>
          <w:sz w:val="24"/>
          <w:szCs w:val="24"/>
          <w:u w:val="single"/>
          <w:lang w:val="en-US" w:eastAsia="zh-CN"/>
        </w:rPr>
        <w:t xml:space="preserve">  </w:t>
      </w:r>
      <w:r>
        <w:rPr>
          <w:rFonts w:hint="eastAsia" w:ascii="宋体" w:hAnsi="宋体" w:eastAsia="宋体" w:cs="宋体"/>
          <w:spacing w:val="5"/>
          <w:sz w:val="24"/>
          <w:szCs w:val="24"/>
          <w:lang w:eastAsia="zh-CN"/>
        </w:rPr>
        <w:t>元整）</w:t>
      </w:r>
    </w:p>
    <w:p w14:paraId="481FDE50">
      <w:pPr>
        <w:tabs>
          <w:tab w:val="left" w:pos="8820"/>
        </w:tabs>
        <w:spacing w:before="78" w:line="385" w:lineRule="auto"/>
        <w:ind w:left="0" w:leftChars="0" w:right="1421" w:rightChars="0" w:firstLine="489" w:firstLineChars="0"/>
        <w:jc w:val="both"/>
        <w:rPr>
          <w:rFonts w:ascii="宋体" w:hAnsi="宋体" w:eastAsia="宋体" w:cs="宋体"/>
          <w:spacing w:val="5"/>
          <w:sz w:val="24"/>
          <w:szCs w:val="24"/>
        </w:rPr>
      </w:pPr>
      <w:r>
        <w:rPr>
          <w:rFonts w:hint="eastAsia" w:ascii="宋体" w:hAnsi="宋体" w:eastAsia="宋体" w:cs="宋体"/>
          <w:spacing w:val="5"/>
          <w:sz w:val="24"/>
          <w:szCs w:val="24"/>
          <w:lang w:val="en-US" w:eastAsia="zh-CN"/>
        </w:rPr>
        <w:t>3.乙</w:t>
      </w:r>
      <w:r>
        <w:rPr>
          <w:rFonts w:ascii="宋体" w:hAnsi="宋体" w:eastAsia="宋体" w:cs="宋体"/>
          <w:spacing w:val="5"/>
          <w:sz w:val="24"/>
          <w:szCs w:val="24"/>
        </w:rPr>
        <w:t>方收款信息</w:t>
      </w:r>
    </w:p>
    <w:p w14:paraId="1CF9A7DE">
      <w:pPr>
        <w:pStyle w:val="16"/>
        <w:numPr>
          <w:ilvl w:val="0"/>
          <w:numId w:val="0"/>
        </w:numPr>
        <w:spacing w:before="162" w:line="219" w:lineRule="auto"/>
        <w:ind w:left="919" w:firstLine="0" w:firstLineChars="0"/>
        <w:rPr>
          <w:rFonts w:ascii="宋体" w:hAnsi="宋体" w:eastAsia="宋体"/>
          <w:sz w:val="24"/>
          <w:szCs w:val="24"/>
          <w:lang w:val="en-US"/>
        </w:rPr>
      </w:pPr>
      <w:r>
        <w:rPr>
          <w:rFonts w:hint="eastAsia" w:ascii="宋体" w:hAnsi="宋体" w:eastAsia="宋体"/>
          <w:sz w:val="24"/>
          <w:szCs w:val="24"/>
          <w:lang w:eastAsia="zh-CN"/>
        </w:rPr>
        <w:t>乙方指定唯一收银收款账户</w:t>
      </w:r>
      <w:r>
        <w:rPr>
          <w:rFonts w:hint="eastAsia" w:ascii="Arial"/>
          <w:sz w:val="24"/>
          <w:szCs w:val="24"/>
          <w:lang w:eastAsia="zh-CN"/>
        </w:rPr>
        <w:t>：</w:t>
      </w:r>
    </w:p>
    <w:p w14:paraId="F6AADE05">
      <w:pPr>
        <w:pStyle w:val="16"/>
        <w:numPr>
          <w:ilvl w:val="0"/>
          <w:numId w:val="0"/>
        </w:numPr>
        <w:spacing w:before="162" w:line="219" w:lineRule="auto"/>
        <w:ind w:left="919" w:firstLine="0" w:firstLineChars="0"/>
        <w:rPr>
          <w:rFonts w:ascii="宋体" w:hAnsi="宋体" w:eastAsia="宋体"/>
          <w:sz w:val="24"/>
          <w:szCs w:val="24"/>
          <w:lang w:val="en-US"/>
        </w:rPr>
      </w:pPr>
      <w:r>
        <w:rPr>
          <w:rFonts w:ascii="宋体" w:hAnsi="宋体" w:eastAsia="宋体"/>
          <w:sz w:val="24"/>
          <w:szCs w:val="24"/>
          <w:lang w:val="en-US"/>
        </w:rPr>
        <w:t>户名：武汉市林鲜森商业管理有限</w:t>
      </w:r>
      <w:r>
        <w:rPr>
          <w:rFonts w:hint="eastAsia" w:ascii="宋体" w:hAnsi="宋体" w:eastAsia="宋体"/>
          <w:sz w:val="24"/>
          <w:szCs w:val="24"/>
          <w:lang w:val="en-US" w:eastAsia="zh-CN"/>
        </w:rPr>
        <w:t>责任</w:t>
      </w:r>
      <w:r>
        <w:rPr>
          <w:rFonts w:ascii="宋体" w:hAnsi="宋体" w:eastAsia="宋体"/>
          <w:sz w:val="24"/>
          <w:szCs w:val="24"/>
          <w:lang w:val="en-US"/>
        </w:rPr>
        <w:t>公司</w:t>
      </w:r>
    </w:p>
    <w:p w14:paraId="CCC73F7C">
      <w:pPr>
        <w:pStyle w:val="16"/>
        <w:numPr>
          <w:ilvl w:val="0"/>
          <w:numId w:val="0"/>
        </w:numPr>
        <w:spacing w:before="162" w:line="219" w:lineRule="auto"/>
        <w:ind w:left="919" w:firstLine="0" w:firstLineChars="0"/>
        <w:rPr>
          <w:rFonts w:ascii="宋体" w:hAnsi="宋体" w:eastAsia="宋体"/>
          <w:sz w:val="24"/>
          <w:szCs w:val="24"/>
          <w:lang w:val="en-US"/>
        </w:rPr>
      </w:pPr>
      <w:r>
        <w:rPr>
          <w:rFonts w:ascii="宋体" w:hAnsi="宋体" w:eastAsia="宋体"/>
          <w:sz w:val="24"/>
          <w:szCs w:val="24"/>
          <w:lang w:val="en-US"/>
        </w:rPr>
        <w:t>账号：569086180698</w:t>
      </w:r>
    </w:p>
    <w:p w14:paraId="53988462">
      <w:pPr>
        <w:pStyle w:val="16"/>
        <w:numPr>
          <w:ilvl w:val="0"/>
          <w:numId w:val="0"/>
        </w:numPr>
        <w:spacing w:before="162" w:line="219" w:lineRule="auto"/>
        <w:ind w:left="919" w:firstLine="0" w:firstLineChars="0"/>
        <w:rPr>
          <w:rFonts w:ascii="宋体" w:hAnsi="宋体" w:eastAsia="宋体"/>
          <w:sz w:val="24"/>
          <w:szCs w:val="24"/>
          <w:lang w:val="en-US"/>
        </w:rPr>
      </w:pPr>
      <w:r>
        <w:rPr>
          <w:rFonts w:ascii="宋体" w:hAnsi="宋体" w:eastAsia="宋体"/>
          <w:sz w:val="24"/>
          <w:szCs w:val="24"/>
          <w:lang w:val="en-US"/>
        </w:rPr>
        <w:t>开户行：中国银行武汉东湖新技术开发区分行</w:t>
      </w:r>
    </w:p>
    <w:p w14:paraId="9A089554">
      <w:pPr>
        <w:pStyle w:val="16"/>
        <w:numPr>
          <w:ilvl w:val="0"/>
          <w:numId w:val="0"/>
        </w:numPr>
        <w:spacing w:before="162" w:line="219" w:lineRule="auto"/>
        <w:ind w:left="919" w:firstLine="0" w:firstLineChars="0"/>
        <w:rPr>
          <w:rFonts w:ascii="宋体" w:hAnsi="宋体" w:eastAsia="宋体"/>
          <w:sz w:val="24"/>
          <w:szCs w:val="24"/>
        </w:rPr>
      </w:pPr>
      <w:r>
        <w:rPr>
          <w:rFonts w:ascii="宋体" w:hAnsi="宋体" w:eastAsia="宋体"/>
          <w:sz w:val="24"/>
          <w:szCs w:val="24"/>
          <w:lang w:val="en-US"/>
        </w:rPr>
        <w:t>行号：104521003300</w:t>
      </w:r>
    </w:p>
    <w:p w14:paraId="82DA40AE">
      <w:pPr>
        <w:pStyle w:val="16"/>
        <w:numPr>
          <w:ilvl w:val="0"/>
          <w:numId w:val="0"/>
        </w:numPr>
        <w:spacing w:before="162" w:line="219" w:lineRule="auto"/>
        <w:ind w:left="919" w:firstLine="0" w:firstLineChars="0"/>
        <w:rPr>
          <w:rFonts w:ascii="宋体" w:hAnsi="宋体" w:eastAsia="宋体" w:cs="宋体"/>
          <w:b/>
          <w:bCs/>
          <w:spacing w:val="-4"/>
          <w:sz w:val="24"/>
          <w:szCs w:val="24"/>
        </w:rPr>
      </w:pPr>
    </w:p>
    <w:p w14:paraId="DB73459A">
      <w:pPr>
        <w:spacing w:before="78" w:line="219" w:lineRule="auto"/>
        <w:ind w:left="420" w:leftChars="0" w:firstLine="0" w:firstLineChars="0"/>
        <w:outlineLvl w:val="0"/>
        <w:rPr>
          <w:rFonts w:ascii="宋体" w:hAnsi="宋体" w:eastAsia="宋体" w:cs="宋体"/>
          <w:sz w:val="24"/>
          <w:szCs w:val="24"/>
        </w:rPr>
      </w:pPr>
      <w:r>
        <w:rPr>
          <w:rFonts w:ascii="宋体" w:hAnsi="宋体" w:eastAsia="宋体" w:cs="宋体"/>
          <w:b/>
          <w:bCs/>
          <w:spacing w:val="-4"/>
          <w:sz w:val="24"/>
          <w:szCs w:val="24"/>
        </w:rPr>
        <w:t>四、</w:t>
      </w:r>
      <w:r>
        <w:rPr>
          <w:rFonts w:ascii="宋体" w:hAnsi="宋体" w:eastAsia="宋体" w:cs="宋体"/>
          <w:b/>
          <w:bCs/>
          <w:spacing w:val="-18"/>
          <w:sz w:val="24"/>
          <w:szCs w:val="24"/>
        </w:rPr>
        <w:t>双方</w:t>
      </w:r>
      <w:r>
        <w:rPr>
          <w:rFonts w:ascii="宋体" w:hAnsi="宋体" w:eastAsia="宋体" w:cs="宋体"/>
          <w:b/>
          <w:bCs/>
          <w:spacing w:val="-4"/>
          <w:sz w:val="24"/>
          <w:szCs w:val="24"/>
        </w:rPr>
        <w:t>权利义务</w:t>
      </w:r>
    </w:p>
    <w:p w14:paraId="29142DA0">
      <w:pPr>
        <w:spacing w:line="269" w:lineRule="auto"/>
        <w:rPr>
          <w:rFonts w:ascii="Arial"/>
          <w:sz w:val="24"/>
          <w:szCs w:val="24"/>
        </w:rPr>
      </w:pPr>
    </w:p>
    <w:p w14:paraId="F5F56D90">
      <w:pPr>
        <w:spacing w:before="78" w:line="219" w:lineRule="auto"/>
        <w:ind w:left="505"/>
        <w:rPr>
          <w:rFonts w:ascii="宋体" w:hAnsi="宋体" w:eastAsia="宋体" w:cs="宋体"/>
          <w:sz w:val="24"/>
          <w:szCs w:val="24"/>
        </w:rPr>
      </w:pPr>
      <w:r>
        <w:rPr>
          <w:rFonts w:ascii="宋体" w:hAnsi="宋体" w:eastAsia="宋体" w:cs="宋体"/>
          <w:spacing w:val="19"/>
          <w:sz w:val="24"/>
          <w:szCs w:val="24"/>
        </w:rPr>
        <w:t>(一)甲方权利</w:t>
      </w:r>
      <w:r>
        <w:rPr>
          <w:rFonts w:hint="eastAsia" w:ascii="宋体" w:hAnsi="宋体" w:eastAsia="宋体" w:cs="宋体"/>
          <w:spacing w:val="19"/>
          <w:sz w:val="24"/>
          <w:szCs w:val="24"/>
          <w:lang w:eastAsia="zh-CN"/>
        </w:rPr>
        <w:t>和</w:t>
      </w:r>
      <w:r>
        <w:rPr>
          <w:rFonts w:ascii="宋体" w:hAnsi="宋体" w:eastAsia="宋体" w:cs="宋体"/>
          <w:spacing w:val="19"/>
          <w:sz w:val="24"/>
          <w:szCs w:val="24"/>
        </w:rPr>
        <w:t>义务</w:t>
      </w:r>
    </w:p>
    <w:p w14:paraId="9221DFB2">
      <w:pPr>
        <w:spacing w:line="265" w:lineRule="auto"/>
        <w:rPr>
          <w:rFonts w:ascii="Arial"/>
          <w:sz w:val="24"/>
          <w:szCs w:val="24"/>
        </w:rPr>
      </w:pPr>
    </w:p>
    <w:p w14:paraId="57DE438F">
      <w:pPr>
        <w:tabs>
          <w:tab w:val="left" w:pos="8820"/>
        </w:tabs>
        <w:spacing w:before="78" w:line="385" w:lineRule="auto"/>
        <w:ind w:left="0" w:leftChars="0" w:right="1421" w:rightChars="0" w:firstLine="489" w:firstLineChars="0"/>
        <w:jc w:val="both"/>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1.甲方应当按照本合同约定的时间向乙方提供咨询所必需的资料，并对所提 供资料的真实性、准确性和完整性负责，否则乙方咨询周期和相关咨询成果交付时间相应顺延。</w:t>
      </w:r>
    </w:p>
    <w:p w14:paraId="821DAC6F">
      <w:pPr>
        <w:tabs>
          <w:tab w:val="left" w:pos="8820"/>
        </w:tabs>
        <w:spacing w:before="78" w:line="385" w:lineRule="auto"/>
        <w:ind w:left="0" w:leftChars="0" w:right="1421" w:rightChars="0" w:firstLine="489" w:firstLineChars="0"/>
        <w:jc w:val="both"/>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2.甲方如需对委托咨询项目、规模、条件或时间做出调整，应及时与乙方协商，并确定调整后的最终咨询项目、规模、条件或时间。</w:t>
      </w:r>
    </w:p>
    <w:p w14:paraId="7E76758C">
      <w:pPr>
        <w:tabs>
          <w:tab w:val="left" w:pos="8820"/>
        </w:tabs>
        <w:spacing w:before="78" w:line="385" w:lineRule="auto"/>
        <w:ind w:left="0" w:leftChars="0" w:right="1421" w:rightChars="0" w:firstLine="489" w:firstLineChars="0"/>
        <w:jc w:val="both"/>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3. 甲方应当遵守法律和技术标准，不得以任何理由要求乙方违反法律和工程质量、安全标准进行工程咨询，降低工程质量。</w:t>
      </w:r>
    </w:p>
    <w:p w14:paraId="C639683D">
      <w:pPr>
        <w:spacing w:line="315" w:lineRule="auto"/>
        <w:rPr>
          <w:rFonts w:ascii="Arial"/>
          <w:sz w:val="24"/>
          <w:szCs w:val="24"/>
        </w:rPr>
      </w:pPr>
    </w:p>
    <w:p w14:paraId="3D6BF020">
      <w:pPr>
        <w:spacing w:before="78" w:line="219" w:lineRule="auto"/>
        <w:ind w:left="505"/>
        <w:rPr>
          <w:rFonts w:ascii="宋体" w:hAnsi="宋体" w:eastAsia="宋体" w:cs="宋体"/>
          <w:sz w:val="24"/>
          <w:szCs w:val="24"/>
        </w:rPr>
      </w:pPr>
      <w:r>
        <w:rPr>
          <w:rFonts w:ascii="宋体" w:hAnsi="宋体" w:eastAsia="宋体" w:cs="宋体"/>
          <w:spacing w:val="16"/>
          <w:sz w:val="24"/>
          <w:szCs w:val="24"/>
        </w:rPr>
        <w:t>(二)乙方的权利和义务</w:t>
      </w:r>
    </w:p>
    <w:p w14:paraId="6D28BE35">
      <w:pPr>
        <w:spacing w:line="284" w:lineRule="auto"/>
        <w:rPr>
          <w:rFonts w:ascii="Arial"/>
          <w:sz w:val="24"/>
          <w:szCs w:val="24"/>
        </w:rPr>
      </w:pPr>
    </w:p>
    <w:p w14:paraId="F23A6F0D">
      <w:pPr>
        <w:tabs>
          <w:tab w:val="left" w:pos="8820"/>
        </w:tabs>
        <w:spacing w:before="78" w:line="385" w:lineRule="auto"/>
        <w:ind w:left="0" w:leftChars="0" w:right="1421" w:rightChars="0" w:firstLine="489" w:firstLineChars="0"/>
        <w:jc w:val="both"/>
        <w:rPr>
          <w:rFonts w:hint="default" w:ascii="宋体" w:hAnsi="宋体" w:eastAsia="宋体" w:cs="宋体"/>
          <w:spacing w:val="5"/>
          <w:sz w:val="24"/>
          <w:szCs w:val="24"/>
          <w:lang w:eastAsia="zh-CN"/>
        </w:rPr>
      </w:pPr>
      <w:r>
        <w:rPr>
          <w:rFonts w:hint="eastAsia" w:ascii="宋体" w:hAnsi="宋体" w:eastAsia="宋体" w:cs="宋体"/>
          <w:spacing w:val="5"/>
          <w:sz w:val="24"/>
          <w:szCs w:val="24"/>
          <w:lang w:eastAsia="zh-CN"/>
        </w:rPr>
        <w:t>1.乙方应遵守法律和有关技术标准的强制性规定，完成合同约定范围咨询项目。</w:t>
      </w:r>
    </w:p>
    <w:p w14:paraId="88958D8B">
      <w:pPr>
        <w:tabs>
          <w:tab w:val="left" w:pos="8820"/>
        </w:tabs>
        <w:spacing w:before="78" w:line="385" w:lineRule="auto"/>
        <w:ind w:left="0" w:leftChars="0" w:right="1421" w:rightChars="0" w:firstLine="489" w:firstLineChars="0"/>
        <w:jc w:val="both"/>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2.乙方应当按照本合同(或双方确认的咨询订单)规定的内容、进度和时间向甲方交付资料及文件。</w:t>
      </w:r>
    </w:p>
    <w:p w14:paraId="91EF48D1">
      <w:pPr>
        <w:spacing w:line="305" w:lineRule="auto"/>
        <w:rPr>
          <w:rFonts w:ascii="Arial"/>
          <w:sz w:val="24"/>
          <w:szCs w:val="24"/>
        </w:rPr>
      </w:pPr>
    </w:p>
    <w:p w14:paraId="D90B95A2">
      <w:pPr>
        <w:spacing w:before="78" w:line="219" w:lineRule="auto"/>
        <w:ind w:left="420" w:leftChars="0" w:firstLine="0" w:firstLineChars="0"/>
        <w:outlineLvl w:val="0"/>
        <w:rPr>
          <w:rFonts w:ascii="宋体" w:hAnsi="宋体" w:eastAsia="宋体" w:cs="宋体"/>
          <w:b/>
          <w:bCs/>
          <w:spacing w:val="-18"/>
          <w:sz w:val="24"/>
          <w:szCs w:val="24"/>
        </w:rPr>
      </w:pPr>
      <w:r>
        <w:rPr>
          <w:rFonts w:ascii="宋体" w:hAnsi="宋体" w:eastAsia="宋体" w:cs="宋体"/>
          <w:b/>
          <w:bCs/>
          <w:spacing w:val="-18"/>
          <w:sz w:val="24"/>
          <w:szCs w:val="24"/>
        </w:rPr>
        <w:t>五 、违约责任</w:t>
      </w:r>
    </w:p>
    <w:p w14:paraId="6B840B32">
      <w:pPr>
        <w:spacing w:line="265" w:lineRule="auto"/>
        <w:rPr>
          <w:rFonts w:ascii="Arial"/>
          <w:sz w:val="24"/>
          <w:szCs w:val="24"/>
        </w:rPr>
      </w:pPr>
    </w:p>
    <w:p w14:paraId="AE302F4D">
      <w:pPr>
        <w:spacing w:before="79" w:line="219" w:lineRule="auto"/>
        <w:ind w:left="505"/>
        <w:rPr>
          <w:rFonts w:ascii="宋体" w:hAnsi="宋体" w:eastAsia="宋体" w:cs="宋体"/>
          <w:sz w:val="24"/>
          <w:szCs w:val="24"/>
        </w:rPr>
      </w:pPr>
      <w:r>
        <w:rPr>
          <w:rFonts w:ascii="宋体" w:hAnsi="宋体" w:eastAsia="宋体" w:cs="宋体"/>
          <w:spacing w:val="18"/>
          <w:sz w:val="24"/>
          <w:szCs w:val="24"/>
        </w:rPr>
        <w:t>(一)甲方违约责任</w:t>
      </w:r>
    </w:p>
    <w:p w14:paraId="5CBE6F7C">
      <w:pPr>
        <w:spacing w:line="289" w:lineRule="auto"/>
        <w:rPr>
          <w:rFonts w:ascii="Arial"/>
          <w:sz w:val="24"/>
          <w:szCs w:val="24"/>
        </w:rPr>
      </w:pPr>
    </w:p>
    <w:p w14:paraId="0B9D42C9">
      <w:pPr>
        <w:tabs>
          <w:tab w:val="left" w:pos="8820"/>
        </w:tabs>
        <w:spacing w:before="78" w:line="385" w:lineRule="auto"/>
        <w:ind w:left="0" w:leftChars="0" w:right="1421" w:rightChars="0" w:firstLine="489" w:firstLineChars="0"/>
        <w:jc w:val="both"/>
        <w:rPr>
          <w:rFonts w:hint="eastAsia" w:ascii="宋体" w:hAnsi="宋体" w:eastAsia="宋体" w:cs="宋体"/>
          <w:spacing w:val="5"/>
          <w:sz w:val="24"/>
          <w:szCs w:val="24"/>
          <w:lang w:val="en-US" w:eastAsia="zh-CN"/>
        </w:rPr>
      </w:pPr>
      <w:r>
        <w:rPr>
          <w:rFonts w:hint="eastAsia" w:ascii="宋体" w:hAnsi="宋体" w:eastAsia="宋体" w:cs="宋体"/>
          <w:spacing w:val="5"/>
          <w:sz w:val="24"/>
          <w:szCs w:val="24"/>
          <w:lang w:eastAsia="zh-CN"/>
        </w:rPr>
        <w:t>1.合同生效后，甲方因非乙方原因要求终止或解除合同(咨询订单)，乙方已开始咨询工作的，发包人应按照咨询人已完成的实际工作量计算咨询费。完成工作量不足一半时，按该阶段咨询费的一半支付咨询费。</w:t>
      </w:r>
    </w:p>
    <w:p w14:paraId="97FB9D8C">
      <w:pPr>
        <w:tabs>
          <w:tab w:val="left" w:pos="8820"/>
        </w:tabs>
        <w:spacing w:before="78" w:line="385" w:lineRule="auto"/>
        <w:ind w:left="0" w:leftChars="0" w:right="1421" w:rightChars="0" w:firstLine="489" w:firstLineChars="0"/>
        <w:jc w:val="both"/>
        <w:rPr>
          <w:rFonts w:ascii="宋体" w:hAnsi="宋体" w:eastAsia="宋体" w:cs="宋体"/>
          <w:spacing w:val="13"/>
          <w:sz w:val="24"/>
          <w:szCs w:val="24"/>
        </w:rPr>
      </w:pPr>
      <w:r>
        <w:rPr>
          <w:rFonts w:hint="eastAsia" w:ascii="宋体" w:hAnsi="宋体" w:eastAsia="宋体" w:cs="宋体"/>
          <w:spacing w:val="5"/>
          <w:sz w:val="24"/>
          <w:szCs w:val="24"/>
          <w:lang w:eastAsia="zh-CN"/>
        </w:rPr>
        <w:t>2.甲方未按本合同约定的金额和期限向乙方支付咨询费的，应当按照逾期未 付金额千分之五每天的标准向乙方支付违约金；逾期超过15天时，乙方有权书面通知甲方中止咨询工作或者当方面解除本合同。</w:t>
      </w:r>
    </w:p>
    <w:p w14:paraId="D7D800A4">
      <w:pPr>
        <w:spacing w:before="78" w:line="219" w:lineRule="auto"/>
        <w:rPr>
          <w:rFonts w:ascii="宋体" w:hAnsi="宋体" w:eastAsia="宋体" w:cs="宋体"/>
          <w:spacing w:val="13"/>
          <w:sz w:val="24"/>
          <w:szCs w:val="24"/>
        </w:rPr>
      </w:pPr>
    </w:p>
    <w:p w14:paraId="DD14BC53">
      <w:pPr>
        <w:pStyle w:val="16"/>
        <w:numPr>
          <w:ilvl w:val="0"/>
          <w:numId w:val="2"/>
        </w:numPr>
        <w:spacing w:before="78" w:line="219" w:lineRule="auto"/>
        <w:ind w:firstLineChars="0"/>
        <w:rPr>
          <w:rFonts w:ascii="宋体" w:hAnsi="宋体" w:eastAsia="宋体" w:cs="宋体"/>
          <w:sz w:val="24"/>
          <w:szCs w:val="24"/>
        </w:rPr>
      </w:pPr>
      <w:r>
        <w:rPr>
          <w:rFonts w:ascii="宋体" w:hAnsi="宋体" w:eastAsia="宋体" w:cs="宋体"/>
          <w:spacing w:val="13"/>
          <w:sz w:val="24"/>
          <w:szCs w:val="24"/>
        </w:rPr>
        <w:t>乙方违约责任</w:t>
      </w:r>
    </w:p>
    <w:p w14:paraId="FB1B1000">
      <w:pPr>
        <w:numPr>
          <w:ilvl w:val="0"/>
          <w:numId w:val="0"/>
        </w:numPr>
        <w:spacing w:before="78" w:line="219" w:lineRule="auto"/>
        <w:rPr>
          <w:rFonts w:ascii="宋体" w:hAnsi="宋体" w:eastAsia="宋体" w:cs="宋体"/>
          <w:sz w:val="24"/>
          <w:szCs w:val="24"/>
        </w:rPr>
      </w:pPr>
    </w:p>
    <w:p w14:paraId="BC39C02B">
      <w:pPr>
        <w:tabs>
          <w:tab w:val="left" w:pos="8820"/>
        </w:tabs>
        <w:spacing w:before="78" w:line="385" w:lineRule="auto"/>
        <w:ind w:left="0" w:leftChars="0" w:right="1421" w:rightChars="0" w:firstLine="489" w:firstLineChars="0"/>
        <w:jc w:val="both"/>
        <w:rPr>
          <w:rFonts w:hint="eastAsia" w:ascii="宋体" w:hAnsi="宋体" w:eastAsia="宋体" w:cs="宋体"/>
          <w:spacing w:val="5"/>
          <w:sz w:val="24"/>
          <w:szCs w:val="24"/>
          <w:lang w:eastAsia="zh-CN"/>
        </w:rPr>
      </w:pPr>
      <w:r>
        <w:rPr>
          <w:rFonts w:hint="eastAsia" w:ascii="宋体" w:hAnsi="宋体" w:eastAsia="宋体" w:cs="宋体"/>
          <w:spacing w:val="5"/>
          <w:sz w:val="24"/>
          <w:szCs w:val="24"/>
          <w:lang w:val="en-US" w:eastAsia="zh-CN"/>
        </w:rPr>
        <w:t>1.</w:t>
      </w:r>
      <w:r>
        <w:rPr>
          <w:rFonts w:hint="eastAsia" w:ascii="宋体" w:hAnsi="宋体" w:eastAsia="宋体" w:cs="宋体"/>
          <w:spacing w:val="5"/>
          <w:sz w:val="24"/>
          <w:szCs w:val="24"/>
          <w:lang w:eastAsia="zh-CN"/>
        </w:rPr>
        <w:t>由于乙方原因，未按本合同约定的时间交付相关文件的，应当按照本合同金额千分之五每天的标准向甲方支付违约金，前述违约金经双方确认后可在甲方应付咨询费中扣减。</w:t>
      </w:r>
    </w:p>
    <w:p w14:paraId="F9F25824">
      <w:pPr>
        <w:tabs>
          <w:tab w:val="left" w:pos="8820"/>
        </w:tabs>
        <w:spacing w:before="78" w:line="385" w:lineRule="auto"/>
        <w:ind w:left="0" w:leftChars="0" w:right="1421" w:rightChars="0" w:firstLine="489" w:firstLineChars="0"/>
        <w:jc w:val="both"/>
        <w:rPr>
          <w:rFonts w:hint="eastAsia" w:ascii="宋体" w:hAnsi="宋体" w:eastAsia="宋体" w:cs="宋体"/>
          <w:spacing w:val="5"/>
          <w:sz w:val="24"/>
          <w:szCs w:val="24"/>
          <w:lang w:eastAsia="zh-CN"/>
        </w:rPr>
      </w:pPr>
      <w:r>
        <w:rPr>
          <w:rFonts w:hint="eastAsia" w:ascii="宋体" w:hAnsi="宋体" w:eastAsia="宋体" w:cs="宋体"/>
          <w:spacing w:val="5"/>
          <w:sz w:val="24"/>
          <w:szCs w:val="24"/>
          <w:lang w:val="en-US" w:eastAsia="zh-CN"/>
        </w:rPr>
        <w:t>2.乙方在甲方开业后一年内应当提供门店经营咨询及可行有效解决方案。</w:t>
      </w:r>
    </w:p>
    <w:p w14:paraId="8E0A6E4B">
      <w:pPr>
        <w:spacing w:before="78" w:line="219" w:lineRule="auto"/>
        <w:ind w:left="420" w:leftChars="0" w:firstLine="0" w:firstLineChars="0"/>
        <w:outlineLvl w:val="0"/>
        <w:rPr>
          <w:rFonts w:ascii="宋体" w:hAnsi="宋体" w:eastAsia="宋体" w:cs="宋体"/>
          <w:sz w:val="24"/>
          <w:szCs w:val="24"/>
        </w:rPr>
      </w:pPr>
      <w:r>
        <w:rPr>
          <w:rFonts w:ascii="宋体" w:hAnsi="宋体" w:eastAsia="宋体" w:cs="宋体"/>
          <w:b/>
          <w:bCs/>
          <w:spacing w:val="-24"/>
          <w:sz w:val="24"/>
          <w:szCs w:val="24"/>
        </w:rPr>
        <w:t>六、</w:t>
      </w:r>
      <w:r>
        <w:rPr>
          <w:rFonts w:ascii="宋体" w:hAnsi="宋体" w:eastAsia="宋体" w:cs="宋体"/>
          <w:spacing w:val="-72"/>
          <w:sz w:val="24"/>
          <w:szCs w:val="24"/>
        </w:rPr>
        <w:t xml:space="preserve"> </w:t>
      </w:r>
      <w:r>
        <w:rPr>
          <w:rFonts w:ascii="宋体" w:hAnsi="宋体" w:eastAsia="宋体" w:cs="宋体"/>
          <w:b/>
          <w:bCs/>
          <w:spacing w:val="-18"/>
          <w:sz w:val="24"/>
          <w:szCs w:val="24"/>
        </w:rPr>
        <w:t>保密</w:t>
      </w:r>
    </w:p>
    <w:p w14:paraId="280E17B2">
      <w:pPr>
        <w:spacing w:line="245" w:lineRule="auto"/>
        <w:rPr>
          <w:rFonts w:ascii="Arial"/>
          <w:sz w:val="24"/>
          <w:szCs w:val="24"/>
        </w:rPr>
      </w:pPr>
    </w:p>
    <w:p w14:paraId="6FC63BFB">
      <w:pPr>
        <w:tabs>
          <w:tab w:val="left" w:pos="8820"/>
        </w:tabs>
        <w:spacing w:before="78" w:line="385" w:lineRule="auto"/>
        <w:ind w:left="0" w:leftChars="0" w:right="1421" w:rightChars="0" w:firstLine="489" w:firstLineChars="0"/>
        <w:jc w:val="both"/>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甲乙双方应当承诺并采取有效措施保护对方的商业秘密，在未经另一方事先书面许可的情况下，任何一方不得擅自复制、披露、泄露、使用或允许第三方使用所获取的另一方商业秘密。上述商业秘密包括但不限于合同、图片、公司资料、数据、电子文档等相关资料、信息。上述保密义务在本合同终止后仍然有效。</w:t>
      </w:r>
    </w:p>
    <w:p w14:paraId="73EDCE62">
      <w:pPr>
        <w:spacing w:line="247" w:lineRule="auto"/>
        <w:rPr>
          <w:rFonts w:ascii="Arial"/>
          <w:sz w:val="24"/>
          <w:szCs w:val="24"/>
        </w:rPr>
      </w:pPr>
    </w:p>
    <w:p w14:paraId="60DAAA1F">
      <w:pPr>
        <w:spacing w:before="86" w:line="220" w:lineRule="auto"/>
        <w:ind w:left="500"/>
        <w:rPr>
          <w:rFonts w:ascii="宋体" w:hAnsi="宋体" w:eastAsia="宋体" w:cs="宋体"/>
          <w:spacing w:val="-6"/>
          <w:sz w:val="24"/>
          <w:szCs w:val="24"/>
        </w:rPr>
      </w:pPr>
    </w:p>
    <w:p w14:paraId="FB186B63">
      <w:pPr>
        <w:spacing w:before="78" w:line="219" w:lineRule="auto"/>
        <w:ind w:left="420" w:leftChars="0" w:firstLine="0" w:firstLineChars="0"/>
        <w:outlineLvl w:val="0"/>
        <w:rPr>
          <w:rFonts w:ascii="宋体" w:hAnsi="宋体" w:eastAsia="宋体" w:cs="宋体"/>
          <w:b/>
          <w:bCs/>
          <w:sz w:val="24"/>
          <w:szCs w:val="24"/>
        </w:rPr>
      </w:pPr>
      <w:r>
        <w:rPr>
          <w:rFonts w:ascii="宋体" w:hAnsi="宋体" w:eastAsia="宋体" w:cs="宋体"/>
          <w:b/>
          <w:bCs/>
          <w:spacing w:val="-6"/>
          <w:sz w:val="24"/>
          <w:szCs w:val="24"/>
        </w:rPr>
        <w:t>七、</w:t>
      </w:r>
      <w:r>
        <w:rPr>
          <w:rFonts w:ascii="宋体" w:hAnsi="宋体" w:eastAsia="宋体" w:cs="宋体"/>
          <w:b/>
          <w:bCs/>
          <w:spacing w:val="-18"/>
          <w:sz w:val="24"/>
          <w:szCs w:val="24"/>
        </w:rPr>
        <w:t>其他</w:t>
      </w:r>
    </w:p>
    <w:p w14:paraId="96580506">
      <w:pPr>
        <w:spacing w:line="272" w:lineRule="auto"/>
        <w:rPr>
          <w:rFonts w:ascii="Arial"/>
          <w:sz w:val="24"/>
          <w:szCs w:val="24"/>
        </w:rPr>
      </w:pPr>
    </w:p>
    <w:p w14:paraId="9015B6A6">
      <w:pPr>
        <w:tabs>
          <w:tab w:val="left" w:pos="8820"/>
        </w:tabs>
        <w:spacing w:before="78" w:line="385" w:lineRule="auto"/>
        <w:ind w:left="0" w:leftChars="0" w:right="1421" w:rightChars="0" w:firstLine="489" w:firstLineChars="0"/>
        <w:jc w:val="both"/>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1. 甲乙双方如因履行本合同发生纠纷，应当友好协商解决，协商不成的，甲乙双方任何一方均可向甲方所在地的人民法院提起诉讼。</w:t>
      </w:r>
    </w:p>
    <w:p w14:paraId="DA6782D8">
      <w:pPr>
        <w:tabs>
          <w:tab w:val="left" w:pos="8820"/>
        </w:tabs>
        <w:spacing w:before="78" w:line="385" w:lineRule="auto"/>
        <w:ind w:left="0" w:leftChars="0" w:right="1421" w:rightChars="0" w:firstLine="489" w:firstLineChars="0"/>
        <w:jc w:val="both"/>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2.合同附件为本合同一部分，本合同壹式两份，甲乙双方各持一份，自双方签字盖章之日起生效，具有同等的法律效力。</w:t>
      </w:r>
    </w:p>
    <w:p w14:paraId="AAF32790">
      <w:pPr>
        <w:spacing w:line="244" w:lineRule="auto"/>
        <w:rPr>
          <w:rFonts w:ascii="Arial"/>
          <w:sz w:val="24"/>
          <w:szCs w:val="24"/>
        </w:rPr>
      </w:pPr>
    </w:p>
    <w:p w14:paraId="7735FE33">
      <w:pPr>
        <w:spacing w:before="78" w:line="219" w:lineRule="auto"/>
        <w:ind w:left="420" w:leftChars="0" w:firstLine="0" w:firstLineChars="0"/>
        <w:outlineLvl w:val="0"/>
        <w:rPr>
          <w:rFonts w:ascii="宋体" w:hAnsi="宋体" w:eastAsia="宋体" w:cs="宋体"/>
          <w:sz w:val="24"/>
          <w:szCs w:val="24"/>
        </w:rPr>
      </w:pPr>
      <w:r>
        <w:rPr>
          <w:rFonts w:ascii="宋体" w:hAnsi="宋体" w:eastAsia="宋体" w:cs="宋体"/>
          <w:b/>
          <w:bCs/>
          <w:spacing w:val="-13"/>
          <w:sz w:val="24"/>
          <w:szCs w:val="24"/>
        </w:rPr>
        <w:t>八、补充协议</w:t>
      </w:r>
    </w:p>
    <w:p w14:paraId="370DBDE5">
      <w:pPr>
        <w:spacing w:line="286" w:lineRule="auto"/>
        <w:rPr>
          <w:rFonts w:ascii="Arial"/>
          <w:sz w:val="24"/>
          <w:szCs w:val="24"/>
        </w:rPr>
      </w:pPr>
    </w:p>
    <w:p w14:paraId="D0870088">
      <w:pPr>
        <w:tabs>
          <w:tab w:val="left" w:pos="8820"/>
        </w:tabs>
        <w:spacing w:before="78" w:line="385" w:lineRule="auto"/>
        <w:ind w:left="0" w:leftChars="0" w:right="1421" w:rightChars="0" w:firstLine="489" w:firstLineChars="0"/>
        <w:jc w:val="both"/>
        <w:rPr>
          <w:rFonts w:hint="default" w:ascii="宋体" w:hAnsi="宋体" w:eastAsia="宋体" w:cs="宋体"/>
          <w:spacing w:val="5"/>
          <w:sz w:val="24"/>
          <w:szCs w:val="24"/>
          <w:lang w:eastAsia="zh-CN"/>
        </w:rPr>
      </w:pPr>
      <w:r>
        <w:rPr>
          <w:rFonts w:hint="eastAsia" w:ascii="宋体" w:hAnsi="宋体" w:eastAsia="宋体" w:cs="宋体"/>
          <w:spacing w:val="5"/>
          <w:sz w:val="24"/>
          <w:szCs w:val="24"/>
          <w:lang w:val="en-US" w:eastAsia="zh-CN"/>
        </w:rPr>
        <w:t>1.</w:t>
      </w:r>
      <w:r>
        <w:rPr>
          <w:rFonts w:hint="eastAsia" w:ascii="宋体" w:hAnsi="宋体" w:eastAsia="宋体" w:cs="宋体"/>
          <w:spacing w:val="5"/>
          <w:sz w:val="24"/>
          <w:szCs w:val="24"/>
          <w:lang w:eastAsia="zh-CN"/>
        </w:rPr>
        <w:t>甲方开业时间</w:t>
      </w:r>
      <w:r>
        <w:rPr>
          <w:rFonts w:hint="eastAsia" w:ascii="宋体" w:hAnsi="宋体" w:eastAsia="宋体" w:cs="宋体"/>
          <w:spacing w:val="5"/>
          <w:sz w:val="24"/>
          <w:szCs w:val="24"/>
          <w:u w:val="single"/>
          <w:lang w:eastAsia="zh-CN"/>
        </w:rPr>
        <w:t xml:space="preserve"> </w:t>
      </w:r>
      <w:r>
        <w:rPr>
          <w:rFonts w:hint="eastAsia" w:ascii="宋体" w:hAnsi="宋体" w:eastAsia="宋体" w:cs="宋体"/>
          <w:spacing w:val="5"/>
          <w:sz w:val="24"/>
          <w:szCs w:val="24"/>
          <w:u w:val="single"/>
          <w:lang w:val="en-US" w:eastAsia="zh-CN"/>
        </w:rPr>
        <w:t xml:space="preserve">  </w:t>
      </w:r>
      <w:r>
        <w:rPr>
          <w:rFonts w:hint="eastAsia" w:ascii="宋体" w:hAnsi="宋体" w:eastAsia="宋体" w:cs="宋体"/>
          <w:spacing w:val="5"/>
          <w:sz w:val="24"/>
          <w:szCs w:val="24"/>
          <w:u w:val="single"/>
          <w:lang w:eastAsia="zh-CN"/>
        </w:rPr>
        <w:t xml:space="preserve"> </w:t>
      </w:r>
      <w:r>
        <w:rPr>
          <w:rFonts w:hint="eastAsia" w:ascii="宋体" w:hAnsi="宋体" w:eastAsia="宋体" w:cs="宋体"/>
          <w:spacing w:val="5"/>
          <w:sz w:val="24"/>
          <w:szCs w:val="24"/>
          <w:lang w:eastAsia="zh-CN"/>
        </w:rPr>
        <w:t>年</w:t>
      </w:r>
      <w:r>
        <w:rPr>
          <w:rFonts w:hint="eastAsia" w:ascii="宋体" w:hAnsi="宋体" w:eastAsia="宋体" w:cs="宋体"/>
          <w:spacing w:val="5"/>
          <w:sz w:val="24"/>
          <w:szCs w:val="24"/>
          <w:u w:val="single"/>
          <w:lang w:eastAsia="zh-CN"/>
        </w:rPr>
        <w:t xml:space="preserve">  </w:t>
      </w:r>
      <w:r>
        <w:rPr>
          <w:rFonts w:hint="eastAsia" w:ascii="宋体" w:hAnsi="宋体" w:eastAsia="宋体" w:cs="宋体"/>
          <w:spacing w:val="5"/>
          <w:sz w:val="24"/>
          <w:szCs w:val="24"/>
          <w:u w:val="single"/>
          <w:lang w:val="en-US" w:eastAsia="zh-CN"/>
        </w:rPr>
        <w:t xml:space="preserve"> </w:t>
      </w:r>
      <w:r>
        <w:rPr>
          <w:rFonts w:hint="eastAsia" w:ascii="宋体" w:hAnsi="宋体" w:eastAsia="宋体" w:cs="宋体"/>
          <w:spacing w:val="5"/>
          <w:sz w:val="24"/>
          <w:szCs w:val="24"/>
          <w:u w:val="single"/>
          <w:lang w:eastAsia="zh-CN"/>
        </w:rPr>
        <w:t xml:space="preserve">  </w:t>
      </w:r>
      <w:r>
        <w:rPr>
          <w:rFonts w:hint="eastAsia" w:ascii="宋体" w:hAnsi="宋体" w:eastAsia="宋体" w:cs="宋体"/>
          <w:spacing w:val="5"/>
          <w:sz w:val="24"/>
          <w:szCs w:val="24"/>
          <w:lang w:eastAsia="zh-CN"/>
        </w:rPr>
        <w:t>月</w:t>
      </w:r>
      <w:r>
        <w:rPr>
          <w:rFonts w:hint="eastAsia" w:ascii="宋体" w:hAnsi="宋体" w:eastAsia="宋体" w:cs="宋体"/>
          <w:spacing w:val="5"/>
          <w:sz w:val="24"/>
          <w:szCs w:val="24"/>
          <w:u w:val="single"/>
          <w:lang w:eastAsia="zh-CN"/>
        </w:rPr>
        <w:t xml:space="preserve"> </w:t>
      </w:r>
      <w:r>
        <w:rPr>
          <w:rFonts w:hint="eastAsia" w:ascii="宋体" w:hAnsi="宋体" w:eastAsia="宋体" w:cs="宋体"/>
          <w:spacing w:val="5"/>
          <w:sz w:val="24"/>
          <w:szCs w:val="24"/>
          <w:u w:val="single"/>
          <w:lang w:val="en-US" w:eastAsia="zh-CN"/>
        </w:rPr>
        <w:t xml:space="preserve">   </w:t>
      </w:r>
      <w:r>
        <w:rPr>
          <w:rFonts w:hint="eastAsia" w:ascii="宋体" w:hAnsi="宋体" w:eastAsia="宋体" w:cs="宋体"/>
          <w:spacing w:val="5"/>
          <w:sz w:val="24"/>
          <w:szCs w:val="24"/>
          <w:lang w:eastAsia="zh-CN"/>
        </w:rPr>
        <w:t>日。（开业时间除不可抗力外不可更改。）</w:t>
      </w:r>
    </w:p>
    <w:p w14:paraId="9FB1A1B1">
      <w:pPr>
        <w:tabs>
          <w:tab w:val="left" w:pos="8820"/>
        </w:tabs>
        <w:spacing w:before="78" w:line="385" w:lineRule="auto"/>
        <w:ind w:left="0" w:leftChars="0" w:right="1421" w:rightChars="0" w:firstLine="489" w:firstLineChars="0"/>
        <w:jc w:val="both"/>
        <w:rPr>
          <w:rFonts w:hint="eastAsia" w:ascii="宋体" w:hAnsi="宋体" w:eastAsia="宋体" w:cs="宋体"/>
          <w:spacing w:val="5"/>
          <w:sz w:val="24"/>
          <w:szCs w:val="24"/>
          <w:lang w:eastAsia="zh-CN"/>
        </w:rPr>
      </w:pPr>
      <w:r>
        <w:rPr>
          <w:rFonts w:hint="eastAsia" w:ascii="宋体" w:hAnsi="宋体" w:eastAsia="宋体" w:cs="宋体"/>
          <w:spacing w:val="5"/>
          <w:sz w:val="24"/>
          <w:szCs w:val="24"/>
          <w:lang w:val="en-US" w:eastAsia="zh-CN"/>
        </w:rPr>
        <w:t>2.</w:t>
      </w:r>
      <w:r>
        <w:rPr>
          <w:rFonts w:hint="default" w:ascii="宋体" w:hAnsi="宋体" w:eastAsia="宋体" w:cs="宋体"/>
          <w:spacing w:val="5"/>
          <w:sz w:val="24"/>
          <w:szCs w:val="24"/>
          <w:lang w:eastAsia="zh-CN"/>
        </w:rPr>
        <w:t>乙方到甲方现场的时间点</w:t>
      </w:r>
      <w:r>
        <w:rPr>
          <w:rFonts w:hint="eastAsia" w:ascii="宋体" w:hAnsi="宋体" w:eastAsia="宋体" w:cs="宋体"/>
          <w:spacing w:val="5"/>
          <w:sz w:val="24"/>
          <w:szCs w:val="24"/>
          <w:lang w:eastAsia="zh-CN"/>
        </w:rPr>
        <w:t>：</w:t>
      </w:r>
    </w:p>
    <w:p w14:paraId="D34C293C">
      <w:pPr>
        <w:tabs>
          <w:tab w:val="left" w:pos="8820"/>
        </w:tabs>
        <w:spacing w:before="78" w:line="385" w:lineRule="auto"/>
        <w:ind w:left="500" w:leftChars="0" w:right="1421" w:rightChars="0" w:firstLine="489" w:firstLineChars="0"/>
        <w:jc w:val="both"/>
        <w:rPr>
          <w:rFonts w:hint="eastAsia" w:ascii="宋体" w:hAnsi="宋体" w:eastAsia="宋体" w:cs="宋体"/>
          <w:spacing w:val="5"/>
          <w:sz w:val="24"/>
          <w:szCs w:val="24"/>
          <w:lang w:eastAsia="zh-CN"/>
        </w:rPr>
      </w:pPr>
      <w:r>
        <w:rPr>
          <w:rFonts w:hint="default" w:ascii="宋体" w:hAnsi="宋体" w:eastAsia="宋体" w:cs="宋体"/>
          <w:spacing w:val="5"/>
          <w:sz w:val="24"/>
          <w:szCs w:val="24"/>
          <w:lang w:eastAsia="zh-CN"/>
        </w:rPr>
        <w:t>a</w:t>
      </w:r>
      <w:r>
        <w:rPr>
          <w:rFonts w:hint="eastAsia" w:ascii="宋体" w:hAnsi="宋体" w:eastAsia="宋体" w:cs="宋体"/>
          <w:spacing w:val="5"/>
          <w:sz w:val="24"/>
          <w:szCs w:val="24"/>
          <w:lang w:eastAsia="zh-CN"/>
        </w:rPr>
        <w:t>、</w:t>
      </w:r>
      <w:r>
        <w:rPr>
          <w:rFonts w:hint="default" w:ascii="宋体" w:hAnsi="宋体" w:eastAsia="宋体" w:cs="宋体"/>
          <w:spacing w:val="5"/>
          <w:sz w:val="24"/>
          <w:szCs w:val="24"/>
          <w:lang w:eastAsia="zh-CN"/>
        </w:rPr>
        <w:t>确定合作后，乙方派一人到甲方现场进行市场调研，预做布局图。</w:t>
      </w:r>
    </w:p>
    <w:p w14:paraId="CF9C9C59">
      <w:pPr>
        <w:tabs>
          <w:tab w:val="left" w:pos="8820"/>
        </w:tabs>
        <w:spacing w:before="78" w:line="385" w:lineRule="auto"/>
        <w:ind w:left="500" w:leftChars="0" w:right="1421" w:rightChars="0" w:firstLine="489" w:firstLineChars="0"/>
        <w:jc w:val="both"/>
        <w:rPr>
          <w:rFonts w:hint="eastAsia" w:ascii="宋体" w:hAnsi="宋体" w:eastAsia="宋体" w:cs="宋体"/>
          <w:spacing w:val="5"/>
          <w:sz w:val="24"/>
          <w:szCs w:val="24"/>
          <w:lang w:eastAsia="zh-CN"/>
        </w:rPr>
      </w:pPr>
      <w:r>
        <w:rPr>
          <w:rFonts w:hint="default" w:ascii="宋体" w:hAnsi="宋体" w:eastAsia="宋体" w:cs="宋体"/>
          <w:spacing w:val="5"/>
          <w:sz w:val="24"/>
          <w:szCs w:val="24"/>
          <w:lang w:eastAsia="zh-CN"/>
        </w:rPr>
        <w:t>b</w:t>
      </w:r>
      <w:r>
        <w:rPr>
          <w:rFonts w:hint="eastAsia" w:ascii="宋体" w:hAnsi="宋体" w:eastAsia="宋体" w:cs="宋体"/>
          <w:spacing w:val="5"/>
          <w:sz w:val="24"/>
          <w:szCs w:val="24"/>
          <w:lang w:eastAsia="zh-CN"/>
        </w:rPr>
        <w:t>、确定合作后，乙方派一位新媒体运营负责人到现场搭建新媒体系和培训拍摄技巧。</w:t>
      </w:r>
    </w:p>
    <w:p w14:paraId="6522FEA2">
      <w:pPr>
        <w:tabs>
          <w:tab w:val="left" w:pos="8820"/>
        </w:tabs>
        <w:spacing w:before="78" w:line="385" w:lineRule="auto"/>
        <w:ind w:left="500" w:leftChars="0" w:right="1421" w:rightChars="0" w:firstLine="489" w:firstLineChars="0"/>
        <w:jc w:val="both"/>
        <w:rPr>
          <w:rFonts w:hint="default" w:ascii="宋体" w:hAnsi="宋体" w:eastAsia="宋体" w:cs="宋体"/>
          <w:spacing w:val="5"/>
          <w:sz w:val="24"/>
          <w:szCs w:val="24"/>
          <w:lang w:eastAsia="zh-CN"/>
        </w:rPr>
      </w:pPr>
      <w:r>
        <w:rPr>
          <w:rFonts w:hint="default" w:ascii="宋体" w:hAnsi="宋体" w:eastAsia="宋体" w:cs="宋体"/>
          <w:spacing w:val="5"/>
          <w:sz w:val="24"/>
          <w:szCs w:val="24"/>
          <w:lang w:val="en-US" w:eastAsia="zh-CN"/>
        </w:rPr>
        <w:t>c</w:t>
      </w:r>
      <w:r>
        <w:rPr>
          <w:rFonts w:hint="eastAsia" w:ascii="宋体" w:hAnsi="宋体" w:eastAsia="宋体" w:cs="宋体"/>
          <w:spacing w:val="5"/>
          <w:sz w:val="24"/>
          <w:szCs w:val="24"/>
          <w:lang w:val="en-US" w:eastAsia="zh-CN"/>
        </w:rPr>
        <w:t>、</w:t>
      </w:r>
      <w:r>
        <w:rPr>
          <w:rFonts w:hint="default" w:ascii="宋体" w:hAnsi="宋体" w:eastAsia="宋体" w:cs="宋体"/>
          <w:spacing w:val="5"/>
          <w:sz w:val="24"/>
          <w:szCs w:val="24"/>
          <w:lang w:eastAsia="zh-CN"/>
        </w:rPr>
        <w:t>开业日前第</w:t>
      </w:r>
      <w:r>
        <w:rPr>
          <w:rFonts w:hint="default" w:ascii="宋体" w:hAnsi="宋体" w:eastAsia="宋体" w:cs="宋体"/>
          <w:spacing w:val="5"/>
          <w:sz w:val="24"/>
          <w:szCs w:val="24"/>
          <w:u w:val="single"/>
          <w:lang w:val="en-US" w:eastAsia="zh-CN"/>
        </w:rPr>
        <w:t xml:space="preserve"> </w:t>
      </w:r>
      <w:r>
        <w:rPr>
          <w:rFonts w:hint="eastAsia" w:ascii="宋体" w:hAnsi="宋体" w:eastAsia="宋体" w:cs="宋体"/>
          <w:spacing w:val="5"/>
          <w:sz w:val="24"/>
          <w:szCs w:val="24"/>
          <w:u w:val="single"/>
          <w:lang w:val="en-US" w:eastAsia="zh-CN"/>
        </w:rPr>
        <w:t xml:space="preserve">   </w:t>
      </w:r>
      <w:r>
        <w:rPr>
          <w:rFonts w:hint="default" w:ascii="宋体" w:hAnsi="宋体" w:eastAsia="宋体" w:cs="宋体"/>
          <w:spacing w:val="5"/>
          <w:sz w:val="24"/>
          <w:szCs w:val="24"/>
          <w:lang w:eastAsia="zh-CN"/>
        </w:rPr>
        <w:t>天</w:t>
      </w:r>
      <w:r>
        <w:rPr>
          <w:rFonts w:hint="eastAsia" w:ascii="宋体" w:hAnsi="宋体" w:eastAsia="宋体" w:cs="宋体"/>
          <w:spacing w:val="5"/>
          <w:sz w:val="24"/>
          <w:szCs w:val="24"/>
          <w:lang w:eastAsia="zh-CN"/>
        </w:rPr>
        <w:t>（具体根据门店面积而定）</w:t>
      </w:r>
      <w:r>
        <w:rPr>
          <w:rFonts w:hint="default" w:ascii="宋体" w:hAnsi="宋体" w:eastAsia="宋体" w:cs="宋体"/>
          <w:spacing w:val="5"/>
          <w:sz w:val="24"/>
          <w:szCs w:val="24"/>
          <w:lang w:eastAsia="zh-CN"/>
        </w:rPr>
        <w:t>，开业导师</w:t>
      </w:r>
      <w:r>
        <w:rPr>
          <w:rFonts w:hint="default" w:ascii="宋体" w:hAnsi="宋体" w:eastAsia="宋体" w:cs="宋体"/>
          <w:spacing w:val="5"/>
          <w:sz w:val="24"/>
          <w:szCs w:val="24"/>
          <w:lang w:val="en-US" w:eastAsia="zh-CN"/>
        </w:rPr>
        <w:t>2</w:t>
      </w:r>
      <w:r>
        <w:rPr>
          <w:rFonts w:hint="eastAsia" w:ascii="宋体" w:hAnsi="宋体" w:eastAsia="宋体" w:cs="宋体"/>
          <w:spacing w:val="5"/>
          <w:sz w:val="24"/>
          <w:szCs w:val="24"/>
          <w:lang w:eastAsia="zh-CN"/>
        </w:rPr>
        <w:t>人</w:t>
      </w:r>
      <w:r>
        <w:rPr>
          <w:rFonts w:hint="default" w:ascii="宋体" w:hAnsi="宋体" w:eastAsia="宋体" w:cs="宋体"/>
          <w:spacing w:val="5"/>
          <w:sz w:val="24"/>
          <w:szCs w:val="24"/>
          <w:lang w:eastAsia="zh-CN"/>
        </w:rPr>
        <w:t>到甲方门店实操协助开业事宜。</w:t>
      </w:r>
    </w:p>
    <w:p w14:paraId="EAD6A8E1">
      <w:pPr>
        <w:kinsoku w:val="0"/>
        <w:autoSpaceDE w:val="0"/>
        <w:autoSpaceDN w:val="0"/>
        <w:adjustRightInd w:val="0"/>
        <w:snapToGrid w:val="0"/>
        <w:spacing w:line="256" w:lineRule="auto"/>
        <w:ind w:firstLine="500" w:firstLineChars="0"/>
        <w:jc w:val="left"/>
        <w:textAlignment w:val="baseline"/>
        <w:rPr>
          <w:rFonts w:ascii="宋体" w:hAnsi="宋体" w:eastAsia="宋体" w:cs="宋体"/>
          <w:sz w:val="24"/>
          <w:szCs w:val="24"/>
        </w:rPr>
      </w:pPr>
      <w:r>
        <w:rPr>
          <w:rFonts w:hint="eastAsia" w:ascii="宋体" w:hAnsi="Arial" w:cs="Arial"/>
          <w:b w:val="0"/>
          <w:bCs w:val="0"/>
          <w:i w:val="0"/>
          <w:iCs w:val="0"/>
          <w:snapToGrid w:val="0"/>
          <w:color w:val="000000"/>
          <w:kern w:val="0"/>
          <w:sz w:val="24"/>
          <w:szCs w:val="24"/>
          <w:highlight w:val="none"/>
          <w:vertAlign w:val="baseline"/>
          <w:lang w:eastAsia="zh-CN"/>
        </w:rPr>
        <w:t>（甲方要为在店导师安排住宿）</w:t>
      </w:r>
    </w:p>
    <w:p w14:paraId="46FB4C8C">
      <w:pPr>
        <w:tabs>
          <w:tab w:val="left" w:pos="8820"/>
        </w:tabs>
        <w:spacing w:before="78" w:line="385" w:lineRule="auto"/>
        <w:ind w:left="500" w:leftChars="0" w:right="1421" w:rightChars="0" w:firstLine="489" w:firstLineChars="0"/>
        <w:jc w:val="both"/>
        <w:rPr>
          <w:rFonts w:hint="default" w:ascii="宋体" w:hAnsi="宋体" w:eastAsia="宋体" w:cs="宋体"/>
          <w:spacing w:val="5"/>
          <w:sz w:val="24"/>
          <w:szCs w:val="24"/>
          <w:lang w:eastAsia="zh-CN"/>
        </w:rPr>
      </w:pPr>
      <w:r>
        <w:rPr>
          <w:rFonts w:hint="default" w:ascii="宋体" w:hAnsi="宋体" w:eastAsia="宋体" w:cs="宋体"/>
          <w:spacing w:val="5"/>
          <w:sz w:val="24"/>
          <w:szCs w:val="24"/>
          <w:lang w:val="en-US" w:eastAsia="zh-CN"/>
        </w:rPr>
        <w:t>d</w:t>
      </w:r>
      <w:r>
        <w:rPr>
          <w:rFonts w:hint="eastAsia" w:ascii="宋体" w:hAnsi="宋体" w:eastAsia="宋体" w:cs="宋体"/>
          <w:spacing w:val="5"/>
          <w:sz w:val="24"/>
          <w:szCs w:val="24"/>
          <w:lang w:eastAsia="zh-CN"/>
        </w:rPr>
        <w:t>、</w:t>
      </w:r>
      <w:r>
        <w:rPr>
          <w:rFonts w:hint="default" w:ascii="宋体" w:hAnsi="宋体" w:eastAsia="宋体" w:cs="宋体"/>
          <w:spacing w:val="5"/>
          <w:sz w:val="24"/>
          <w:szCs w:val="24"/>
          <w:lang w:eastAsia="zh-CN"/>
        </w:rPr>
        <w:t>开业日后</w:t>
      </w:r>
      <w:r>
        <w:rPr>
          <w:rFonts w:hint="eastAsia" w:ascii="宋体" w:hAnsi="宋体" w:eastAsia="宋体" w:cs="宋体"/>
          <w:spacing w:val="5"/>
          <w:sz w:val="24"/>
          <w:szCs w:val="24"/>
          <w:lang w:eastAsia="zh-CN"/>
        </w:rPr>
        <w:t>次日与甲方复盘总结后</w:t>
      </w:r>
      <w:r>
        <w:rPr>
          <w:rFonts w:hint="default" w:ascii="宋体" w:hAnsi="宋体" w:eastAsia="宋体" w:cs="宋体"/>
          <w:spacing w:val="5"/>
          <w:sz w:val="24"/>
          <w:szCs w:val="24"/>
          <w:lang w:eastAsia="zh-CN"/>
        </w:rPr>
        <w:t>，乙方</w:t>
      </w:r>
      <w:r>
        <w:rPr>
          <w:rFonts w:hint="eastAsia" w:ascii="宋体" w:hAnsi="宋体" w:eastAsia="宋体" w:cs="宋体"/>
          <w:spacing w:val="5"/>
          <w:sz w:val="24"/>
          <w:szCs w:val="24"/>
          <w:lang w:eastAsia="zh-CN"/>
        </w:rPr>
        <w:t>一位导师</w:t>
      </w:r>
      <w:r>
        <w:rPr>
          <w:rFonts w:hint="default" w:ascii="宋体" w:hAnsi="宋体" w:eastAsia="宋体" w:cs="宋体"/>
          <w:spacing w:val="5"/>
          <w:sz w:val="24"/>
          <w:szCs w:val="24"/>
          <w:lang w:eastAsia="zh-CN"/>
        </w:rPr>
        <w:t>离场</w:t>
      </w:r>
      <w:r>
        <w:rPr>
          <w:rFonts w:hint="eastAsia" w:ascii="宋体" w:hAnsi="宋体" w:eastAsia="宋体" w:cs="宋体"/>
          <w:spacing w:val="5"/>
          <w:sz w:val="24"/>
          <w:szCs w:val="24"/>
          <w:lang w:eastAsia="zh-CN"/>
        </w:rPr>
        <w:t>，留一位导师驻场帮扶</w:t>
      </w:r>
      <w:r>
        <w:rPr>
          <w:rFonts w:hint="default" w:ascii="宋体" w:hAnsi="宋体" w:eastAsia="宋体" w:cs="宋体"/>
          <w:spacing w:val="5"/>
          <w:sz w:val="24"/>
          <w:szCs w:val="24"/>
          <w:lang w:val="en-US" w:eastAsia="zh-CN"/>
        </w:rPr>
        <w:t>3</w:t>
      </w:r>
      <w:r>
        <w:rPr>
          <w:rFonts w:hint="eastAsia" w:ascii="宋体" w:hAnsi="宋体" w:eastAsia="宋体" w:cs="宋体"/>
          <w:spacing w:val="5"/>
          <w:sz w:val="24"/>
          <w:szCs w:val="24"/>
          <w:lang w:val="en-US" w:eastAsia="zh-CN"/>
        </w:rPr>
        <w:t>天</w:t>
      </w:r>
      <w:r>
        <w:rPr>
          <w:rFonts w:hint="default" w:ascii="宋体" w:hAnsi="宋体" w:eastAsia="宋体" w:cs="宋体"/>
          <w:spacing w:val="5"/>
          <w:sz w:val="24"/>
          <w:szCs w:val="24"/>
          <w:lang w:eastAsia="zh-CN"/>
        </w:rPr>
        <w:t>。</w:t>
      </w:r>
    </w:p>
    <w:p w14:paraId="7D49DD32">
      <w:pPr>
        <w:tabs>
          <w:tab w:val="left" w:pos="8820"/>
        </w:tabs>
        <w:spacing w:before="78" w:line="385" w:lineRule="auto"/>
        <w:ind w:left="0" w:leftChars="0" w:right="1421" w:rightChars="0" w:firstLine="489" w:firstLineChars="0"/>
        <w:jc w:val="both"/>
        <w:rPr>
          <w:rFonts w:hint="eastAsia" w:ascii="宋体" w:hAnsi="宋体" w:eastAsia="宋体" w:cs="宋体"/>
          <w:spacing w:val="5"/>
          <w:sz w:val="24"/>
          <w:szCs w:val="24"/>
          <w:lang w:val="en-US" w:eastAsia="zh-CN"/>
        </w:rPr>
      </w:pPr>
      <w:r>
        <w:rPr>
          <w:rFonts w:hint="eastAsia" w:ascii="宋体" w:hAnsi="宋体" w:eastAsia="宋体" w:cs="宋体"/>
          <w:spacing w:val="5"/>
          <w:sz w:val="24"/>
          <w:szCs w:val="24"/>
          <w:lang w:val="en-US" w:eastAsia="zh-CN"/>
        </w:rPr>
        <w:t>3. 本项目需求和履约点：</w:t>
      </w:r>
    </w:p>
    <w:p w14:paraId="93D312E6">
      <w:pP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br w:type="page"/>
      </w:r>
    </w:p>
    <w:p w14:paraId="B07D319D">
      <w:pPr>
        <w:rPr>
          <w:sz w:val="24"/>
          <w:szCs w:val="24"/>
        </w:rPr>
        <w:sectPr>
          <w:footerReference r:id="rId5" w:type="default"/>
          <w:pgSz w:w="12040" w:h="16940"/>
          <w:pgMar w:top="1437" w:right="0" w:bottom="668" w:left="1799" w:header="0" w:footer="529" w:gutter="0"/>
          <w:cols w:equalWidth="0" w:num="1">
            <w:col w:w="10241"/>
          </w:cols>
        </w:sectPr>
      </w:pPr>
    </w:p>
    <w:p w14:paraId="45138CFC">
      <w:pPr>
        <w:spacing w:line="301" w:lineRule="auto"/>
        <w:rPr>
          <w:rFonts w:ascii="Arial"/>
          <w:sz w:val="24"/>
          <w:szCs w:val="24"/>
        </w:rPr>
      </w:pPr>
    </w:p>
    <w:p w14:paraId="BD796AAA">
      <w:pPr>
        <w:spacing w:line="301" w:lineRule="auto"/>
        <w:rPr>
          <w:rFonts w:ascii="Arial"/>
          <w:sz w:val="24"/>
          <w:szCs w:val="24"/>
        </w:rPr>
      </w:pPr>
    </w:p>
    <w:p w14:paraId="AE14C366">
      <w:pPr>
        <w:spacing w:before="85" w:line="219" w:lineRule="auto"/>
        <w:ind w:left="70"/>
        <w:rPr>
          <w:rFonts w:ascii="宋体" w:hAnsi="宋体" w:eastAsia="宋体" w:cs="宋体"/>
          <w:sz w:val="24"/>
          <w:szCs w:val="24"/>
        </w:rPr>
      </w:pPr>
      <w:r>
        <w:rPr>
          <w:rFonts w:ascii="宋体" w:hAnsi="宋体" w:eastAsia="宋体" w:cs="宋体"/>
          <w:spacing w:val="24"/>
          <w:sz w:val="24"/>
          <w:szCs w:val="24"/>
        </w:rPr>
        <w:t>甲方(盖章):</w:t>
      </w:r>
    </w:p>
    <w:p w14:paraId="72F43CAB">
      <w:pPr>
        <w:spacing w:line="257" w:lineRule="auto"/>
        <w:rPr>
          <w:rFonts w:ascii="Arial"/>
          <w:sz w:val="24"/>
          <w:szCs w:val="24"/>
        </w:rPr>
      </w:pPr>
    </w:p>
    <w:p w14:paraId="E1113CD1">
      <w:pPr>
        <w:spacing w:before="85" w:line="219" w:lineRule="auto"/>
        <w:rPr>
          <w:rFonts w:ascii="宋体" w:hAnsi="宋体" w:eastAsia="宋体" w:cs="宋体"/>
          <w:sz w:val="24"/>
          <w:szCs w:val="24"/>
        </w:rPr>
      </w:pPr>
      <w:r>
        <w:rPr>
          <w:rFonts w:ascii="宋体" w:hAnsi="宋体" w:eastAsia="宋体" w:cs="宋体"/>
          <w:spacing w:val="4"/>
          <w:sz w:val="24"/>
          <w:szCs w:val="24"/>
        </w:rPr>
        <w:t>法定代表人/授权代表(签字):</w:t>
      </w:r>
    </w:p>
    <w:p w14:paraId="C2C01DBB">
      <w:pPr>
        <w:spacing w:line="255" w:lineRule="auto"/>
        <w:rPr>
          <w:rFonts w:ascii="Arial"/>
          <w:sz w:val="24"/>
          <w:szCs w:val="24"/>
        </w:rPr>
      </w:pPr>
    </w:p>
    <w:p w14:paraId="409EF038">
      <w:pPr>
        <w:spacing w:before="85" w:line="219" w:lineRule="auto"/>
        <w:ind w:left="4992" w:hanging="4992" w:hangingChars="2600"/>
        <w:rPr>
          <w:rFonts w:hint="default" w:ascii="宋体" w:hAnsi="宋体" w:eastAsia="宋体" w:cs="宋体"/>
          <w:sz w:val="24"/>
          <w:szCs w:val="24"/>
          <w:lang w:val="en-US" w:eastAsia="zh-CN"/>
        </w:rPr>
      </w:pPr>
      <w:r>
        <w:rPr>
          <w:rFonts w:ascii="宋体" w:hAnsi="宋体" w:eastAsia="宋体" w:cs="宋体"/>
          <w:spacing w:val="-24"/>
          <w:sz w:val="24"/>
          <w:szCs w:val="24"/>
        </w:rPr>
        <w:t>签署日期：</w:t>
      </w:r>
      <w:r>
        <w:rPr>
          <w:rFonts w:ascii="宋体" w:hAnsi="宋体" w:eastAsia="宋体" w:cs="宋体"/>
          <w:spacing w:val="13"/>
          <w:sz w:val="24"/>
          <w:szCs w:val="24"/>
        </w:rPr>
        <w:t xml:space="preserve">   </w:t>
      </w:r>
      <w:r>
        <w:rPr>
          <w:rFonts w:ascii="宋体" w:hAnsi="宋体" w:eastAsia="宋体" w:cs="宋体"/>
          <w:spacing w:val="-24"/>
          <w:sz w:val="24"/>
          <w:szCs w:val="24"/>
        </w:rPr>
        <w:t>年</w:t>
      </w:r>
      <w:r>
        <w:rPr>
          <w:rFonts w:ascii="宋体" w:hAnsi="宋体" w:eastAsia="宋体" w:cs="宋体"/>
          <w:spacing w:val="63"/>
          <w:sz w:val="24"/>
          <w:szCs w:val="24"/>
        </w:rPr>
        <w:t xml:space="preserve"> </w:t>
      </w:r>
      <w:r>
        <w:rPr>
          <w:rFonts w:hint="eastAsia" w:ascii="宋体" w:hAnsi="宋体" w:eastAsia="宋体" w:cs="宋体"/>
          <w:spacing w:val="63"/>
          <w:sz w:val="24"/>
          <w:szCs w:val="24"/>
          <w:lang w:val="en-US" w:eastAsia="zh-CN"/>
        </w:rPr>
        <w:t xml:space="preserve"> </w:t>
      </w:r>
      <w:r>
        <w:rPr>
          <w:rFonts w:ascii="宋体" w:hAnsi="宋体" w:eastAsia="宋体" w:cs="宋体"/>
          <w:spacing w:val="-24"/>
          <w:sz w:val="24"/>
          <w:szCs w:val="24"/>
        </w:rPr>
        <w:t>月</w:t>
      </w:r>
      <w:r>
        <w:rPr>
          <w:rFonts w:ascii="宋体" w:hAnsi="宋体" w:eastAsia="宋体" w:cs="宋体"/>
          <w:spacing w:val="5"/>
          <w:sz w:val="24"/>
          <w:szCs w:val="24"/>
        </w:rPr>
        <w:t xml:space="preserve">   </w:t>
      </w:r>
      <w:r>
        <w:rPr>
          <w:rFonts w:ascii="宋体" w:hAnsi="宋体" w:eastAsia="宋体" w:cs="宋体"/>
          <w:spacing w:val="-24"/>
          <w:sz w:val="24"/>
          <w:szCs w:val="24"/>
        </w:rPr>
        <w:t>日</w:t>
      </w:r>
      <w:r>
        <w:rPr>
          <w:rFonts w:ascii="宋体" w:hAnsi="宋体" w:eastAsia="宋体" w:cs="宋体"/>
          <w:spacing w:val="13"/>
          <w:sz w:val="24"/>
          <w:szCs w:val="24"/>
        </w:rPr>
        <w:t xml:space="preserve">   </w:t>
      </w:r>
      <w:r>
        <w:rPr>
          <w:rFonts w:hint="eastAsia" w:ascii="宋体" w:hAnsi="宋体" w:eastAsia="宋体" w:cs="宋体"/>
          <w:spacing w:val="5"/>
          <w:sz w:val="24"/>
          <w:szCs w:val="24"/>
          <w:lang w:eastAsia="zh-CN"/>
        </w:rPr>
        <w:t xml:space="preserve">  </w:t>
      </w:r>
      <w:r>
        <w:rPr>
          <w:rFonts w:hint="eastAsia" w:ascii="宋体" w:hAnsi="宋体" w:eastAsia="宋体" w:cs="宋体"/>
          <w:spacing w:val="-24"/>
          <w:sz w:val="24"/>
          <w:szCs w:val="24"/>
          <w:lang w:val="en-US" w:eastAsia="zh-CN"/>
        </w:rPr>
        <w:t xml:space="preserve"> </w:t>
      </w:r>
      <w:r>
        <w:rPr>
          <w:rFonts w:ascii="宋体" w:hAnsi="宋体" w:eastAsia="宋体" w:cs="宋体"/>
          <w:spacing w:val="63"/>
          <w:sz w:val="24"/>
          <w:szCs w:val="24"/>
        </w:rPr>
        <w:t xml:space="preserve"> </w:t>
      </w:r>
      <w:r>
        <w:rPr>
          <w:rFonts w:ascii="宋体" w:hAnsi="宋体" w:eastAsia="宋体" w:cs="宋体"/>
          <w:spacing w:val="5"/>
          <w:sz w:val="24"/>
          <w:szCs w:val="24"/>
        </w:rPr>
        <w:t xml:space="preserve"> </w:t>
      </w:r>
    </w:p>
    <w:p w14:paraId="DB875714">
      <w:pPr>
        <w:spacing w:line="14" w:lineRule="auto"/>
        <w:rPr>
          <w:rFonts w:ascii="Arial"/>
          <w:sz w:val="24"/>
          <w:szCs w:val="24"/>
        </w:rPr>
      </w:pPr>
      <w:r>
        <w:rPr>
          <w:rFonts w:ascii="Arial" w:hAnsi="Arial" w:eastAsia="Arial" w:cs="Arial"/>
          <w:sz w:val="24"/>
          <w:szCs w:val="24"/>
        </w:rPr>
        <w:br w:type="column"/>
      </w:r>
    </w:p>
    <w:p w14:paraId="32E68F1E">
      <w:pPr>
        <w:spacing w:line="310" w:lineRule="auto"/>
        <w:rPr>
          <w:rFonts w:ascii="Arial"/>
          <w:sz w:val="24"/>
          <w:szCs w:val="24"/>
        </w:rPr>
      </w:pPr>
    </w:p>
    <w:p w14:paraId="9259AF8C">
      <w:pPr>
        <w:spacing w:line="311" w:lineRule="auto"/>
        <w:rPr>
          <w:rFonts w:ascii="Arial"/>
          <w:sz w:val="24"/>
          <w:szCs w:val="24"/>
        </w:rPr>
      </w:pPr>
    </w:p>
    <w:p w14:paraId="AA15040A">
      <w:pPr>
        <w:spacing w:before="85" w:line="219" w:lineRule="auto"/>
        <w:ind w:left="160"/>
        <w:rPr>
          <w:rFonts w:ascii="宋体" w:hAnsi="宋体" w:eastAsia="宋体" w:cs="宋体"/>
          <w:sz w:val="24"/>
          <w:szCs w:val="24"/>
        </w:rPr>
      </w:pPr>
      <w:r>
        <w:rPr>
          <w:rFonts w:ascii="宋体" w:hAnsi="宋体" w:eastAsia="宋体" w:cs="宋体"/>
          <w:spacing w:val="27"/>
          <w:sz w:val="24"/>
          <w:szCs w:val="24"/>
        </w:rPr>
        <w:t>乙方(盖章):</w:t>
      </w:r>
    </w:p>
    <w:p w14:paraId="0339D980">
      <w:pPr>
        <w:spacing w:line="247" w:lineRule="auto"/>
        <w:rPr>
          <w:rFonts w:ascii="Arial"/>
          <w:sz w:val="24"/>
          <w:szCs w:val="24"/>
        </w:rPr>
      </w:pPr>
      <w:r>
        <w:rPr>
          <w:rFonts w:hint="eastAsia" w:ascii="Arial"/>
          <w:sz w:val="24"/>
          <w:szCs w:val="24"/>
          <w:lang w:eastAsia="zh-CN"/>
        </w:rPr>
        <w:t xml:space="preserve"> </w:t>
      </w:r>
    </w:p>
    <w:p w14:paraId="BC57B39F">
      <w:pPr>
        <w:spacing w:before="85" w:line="219" w:lineRule="auto"/>
        <w:ind w:left="60"/>
        <w:rPr>
          <w:rFonts w:hint="eastAsia" w:ascii="宋体" w:hAnsi="宋体" w:eastAsia="宋体" w:cs="宋体"/>
          <w:spacing w:val="5"/>
          <w:sz w:val="24"/>
          <w:szCs w:val="24"/>
          <w:lang w:val="en-US" w:eastAsia="zh-CN"/>
        </w:rPr>
      </w:pPr>
      <w:r>
        <w:rPr>
          <w:rFonts w:hint="eastAsia" w:ascii="宋体" w:hAnsi="宋体" w:eastAsia="宋体" w:cs="宋体"/>
          <w:spacing w:val="5"/>
          <w:sz w:val="24"/>
          <w:szCs w:val="24"/>
          <w:lang w:eastAsia="zh-CN"/>
        </w:rPr>
        <w:t xml:space="preserve"> </w:t>
      </w:r>
      <w:r>
        <w:rPr>
          <w:rFonts w:ascii="宋体" w:hAnsi="宋体" w:eastAsia="宋体" w:cs="宋体"/>
          <w:spacing w:val="5"/>
          <w:sz w:val="24"/>
          <w:szCs w:val="24"/>
        </w:rPr>
        <w:t>法定代表人/授权代表(签字)</w:t>
      </w:r>
      <w:r>
        <w:rPr>
          <w:rFonts w:hint="eastAsia" w:ascii="宋体" w:hAnsi="宋体" w:eastAsia="宋体" w:cs="宋体"/>
          <w:spacing w:val="5"/>
          <w:sz w:val="24"/>
          <w:szCs w:val="24"/>
          <w:lang w:val="en-US" w:eastAsia="zh-CN"/>
        </w:rPr>
        <w:t>:</w:t>
      </w:r>
    </w:p>
    <w:p w14:paraId="2024DF1A">
      <w:pPr>
        <w:spacing w:before="85" w:line="219" w:lineRule="auto"/>
        <w:ind w:firstLine="250" w:firstLineChars="100"/>
        <w:rPr>
          <w:rFonts w:hint="eastAsia" w:ascii="宋体" w:hAnsi="宋体" w:eastAsia="宋体" w:cs="宋体"/>
          <w:spacing w:val="5"/>
          <w:sz w:val="24"/>
          <w:szCs w:val="24"/>
          <w:lang w:val="en-US" w:eastAsia="zh-CN"/>
        </w:rPr>
      </w:pPr>
    </w:p>
    <w:p w14:paraId="6ABEBB24">
      <w:pPr>
        <w:spacing w:before="85" w:line="219" w:lineRule="auto"/>
        <w:ind w:firstLine="250" w:firstLineChars="100"/>
        <w:rPr>
          <w:rFonts w:hint="default" w:ascii="宋体" w:hAnsi="宋体" w:eastAsia="宋体" w:cs="宋体"/>
          <w:spacing w:val="5"/>
          <w:sz w:val="24"/>
          <w:szCs w:val="24"/>
          <w:lang w:val="en-US" w:eastAsia="zh-CN"/>
        </w:rPr>
      </w:pPr>
      <w:r>
        <w:rPr>
          <w:rFonts w:hint="eastAsia" w:ascii="宋体" w:hAnsi="宋体" w:eastAsia="宋体" w:cs="宋体"/>
          <w:spacing w:val="5"/>
          <w:sz w:val="24"/>
          <w:szCs w:val="24"/>
          <w:lang w:val="en-US" w:eastAsia="zh-CN"/>
        </w:rPr>
        <w:t>签署日期：</w:t>
      </w:r>
      <w:r>
        <w:rPr>
          <w:rFonts w:ascii="宋体" w:hAnsi="宋体" w:eastAsia="宋体" w:cs="宋体"/>
          <w:spacing w:val="13"/>
          <w:sz w:val="24"/>
          <w:szCs w:val="24"/>
        </w:rPr>
        <w:t xml:space="preserve">  </w:t>
      </w:r>
      <w:r>
        <w:rPr>
          <w:rFonts w:ascii="宋体" w:hAnsi="宋体" w:eastAsia="宋体" w:cs="宋体"/>
          <w:spacing w:val="-24"/>
          <w:sz w:val="24"/>
          <w:szCs w:val="24"/>
        </w:rPr>
        <w:t>年</w:t>
      </w:r>
      <w:r>
        <w:rPr>
          <w:rFonts w:ascii="宋体" w:hAnsi="宋体" w:eastAsia="宋体" w:cs="宋体"/>
          <w:spacing w:val="63"/>
          <w:sz w:val="24"/>
          <w:szCs w:val="24"/>
        </w:rPr>
        <w:t xml:space="preserve">  </w:t>
      </w:r>
      <w:r>
        <w:rPr>
          <w:rFonts w:ascii="宋体" w:hAnsi="宋体" w:eastAsia="宋体" w:cs="宋体"/>
          <w:spacing w:val="-24"/>
          <w:sz w:val="24"/>
          <w:szCs w:val="24"/>
        </w:rPr>
        <w:t>月</w:t>
      </w:r>
      <w:r>
        <w:rPr>
          <w:rFonts w:ascii="宋体" w:hAnsi="宋体" w:eastAsia="宋体" w:cs="宋体"/>
          <w:spacing w:val="5"/>
          <w:sz w:val="24"/>
          <w:szCs w:val="24"/>
        </w:rPr>
        <w:t xml:space="preserve">   </w:t>
      </w:r>
      <w:r>
        <w:rPr>
          <w:rFonts w:hint="eastAsia" w:ascii="宋体" w:hAnsi="宋体" w:eastAsia="宋体" w:cs="宋体"/>
          <w:spacing w:val="5"/>
          <w:sz w:val="24"/>
          <w:szCs w:val="24"/>
          <w:lang w:eastAsia="zh-CN"/>
        </w:rPr>
        <w:t xml:space="preserve"> </w:t>
      </w:r>
      <w:r>
        <w:rPr>
          <w:rFonts w:ascii="宋体" w:hAnsi="宋体" w:eastAsia="宋体" w:cs="宋体"/>
          <w:spacing w:val="-24"/>
          <w:sz w:val="24"/>
          <w:szCs w:val="24"/>
        </w:rPr>
        <w:t>日</w:t>
      </w:r>
    </w:p>
    <w:p w14:paraId="23874401">
      <w:pPr>
        <w:spacing w:before="84" w:line="220" w:lineRule="auto"/>
        <w:rPr>
          <w:rFonts w:ascii="宋体" w:hAnsi="宋体" w:eastAsia="宋体" w:cs="宋体"/>
          <w:sz w:val="24"/>
          <w:szCs w:val="24"/>
        </w:rPr>
      </w:pPr>
    </w:p>
    <w:sectPr>
      <w:type w:val="continuous"/>
      <w:pgSz w:w="12040" w:h="16940"/>
      <w:pgMar w:top="1437" w:right="0" w:bottom="668" w:left="1799" w:header="0" w:footer="529" w:gutter="0"/>
      <w:cols w:equalWidth="0" w:num="2">
        <w:col w:w="5050" w:space="100"/>
        <w:col w:w="5091"/>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51D07">
    <w:pPr>
      <w:spacing w:line="183" w:lineRule="auto"/>
      <w:ind w:left="4299"/>
      <w:rPr>
        <w:rFonts w:ascii="宋体" w:hAnsi="宋体" w:eastAsia="宋体" w:cs="宋体"/>
        <w:sz w:val="14"/>
        <w:szCs w:val="14"/>
      </w:rPr>
    </w:pPr>
    <w:r>
      <w:rPr>
        <w:rFonts w:ascii="宋体" w:hAnsi="宋体" w:eastAsia="宋体" w:cs="宋体"/>
        <w:sz w:val="14"/>
        <w:szCs w:val="14"/>
      </w:rP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2"/>
      <w:numFmt w:val="chineseCounting"/>
      <w:lvlText w:val="(%1)"/>
      <w:lvlJc w:val="left"/>
      <w:pPr>
        <w:ind w:left="925" w:hanging="420"/>
      </w:pPr>
    </w:lvl>
    <w:lvl w:ilvl="1" w:tentative="0">
      <w:start w:val="1"/>
      <w:numFmt w:val="lowerLetter"/>
      <w:lvlText w:val="%2)"/>
      <w:lvlJc w:val="left"/>
      <w:pPr>
        <w:ind w:left="1345" w:hanging="420"/>
      </w:pPr>
    </w:lvl>
    <w:lvl w:ilvl="2" w:tentative="0">
      <w:start w:val="1"/>
      <w:numFmt w:val="lowerRoman"/>
      <w:lvlText w:val="%3."/>
      <w:lvlJc w:val="right"/>
      <w:pPr>
        <w:ind w:left="1765" w:hanging="420"/>
      </w:pPr>
    </w:lvl>
    <w:lvl w:ilvl="3" w:tentative="0">
      <w:start w:val="1"/>
      <w:numFmt w:val="decimal"/>
      <w:lvlText w:val="%4."/>
      <w:lvlJc w:val="left"/>
      <w:pPr>
        <w:ind w:left="2185" w:hanging="420"/>
      </w:pPr>
    </w:lvl>
    <w:lvl w:ilvl="4" w:tentative="0">
      <w:start w:val="1"/>
      <w:numFmt w:val="lowerLetter"/>
      <w:lvlText w:val="%5)"/>
      <w:lvlJc w:val="left"/>
      <w:pPr>
        <w:ind w:left="2605" w:hanging="420"/>
      </w:pPr>
    </w:lvl>
    <w:lvl w:ilvl="5" w:tentative="0">
      <w:start w:val="1"/>
      <w:numFmt w:val="lowerRoman"/>
      <w:lvlText w:val="%6."/>
      <w:lvlJc w:val="right"/>
      <w:pPr>
        <w:ind w:left="3025" w:hanging="420"/>
      </w:pPr>
    </w:lvl>
    <w:lvl w:ilvl="6" w:tentative="0">
      <w:start w:val="1"/>
      <w:numFmt w:val="decimal"/>
      <w:lvlText w:val="%7."/>
      <w:lvlJc w:val="left"/>
      <w:pPr>
        <w:ind w:left="3445" w:hanging="420"/>
      </w:pPr>
    </w:lvl>
    <w:lvl w:ilvl="7" w:tentative="0">
      <w:start w:val="1"/>
      <w:numFmt w:val="lowerLetter"/>
      <w:lvlText w:val="%8)"/>
      <w:lvlJc w:val="left"/>
      <w:pPr>
        <w:ind w:left="3865" w:hanging="420"/>
      </w:pPr>
    </w:lvl>
    <w:lvl w:ilvl="8" w:tentative="0">
      <w:start w:val="1"/>
      <w:numFmt w:val="lowerRoman"/>
      <w:lvlText w:val="%9."/>
      <w:lvlJc w:val="right"/>
      <w:pPr>
        <w:ind w:left="4285" w:hanging="420"/>
      </w:pPr>
    </w:lvl>
  </w:abstractNum>
  <w:abstractNum w:abstractNumId="1">
    <w:nsid w:val="64CC45E9"/>
    <w:multiLevelType w:val="singleLevel"/>
    <w:tmpl w:val="64CC45E9"/>
    <w:lvl w:ilvl="0" w:tentative="0">
      <w:start w:val="3"/>
      <w:numFmt w:val="chineseCounting"/>
      <w:suff w:val="space"/>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1514F8"/>
    <w:rsid w:val="008A1270"/>
    <w:rsid w:val="06A20732"/>
    <w:rsid w:val="18707171"/>
    <w:rsid w:val="1A0364D3"/>
    <w:rsid w:val="2C3562B0"/>
    <w:rsid w:val="410127AD"/>
    <w:rsid w:val="5D7E0FB5"/>
    <w:rsid w:val="6C483D5D"/>
    <w:rsid w:val="7DC26844"/>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tLeast"/>
      <w:jc w:val="left"/>
      <w:textAlignment w:val="baseline"/>
    </w:pPr>
    <w:rPr>
      <w:rFonts w:ascii="Arial" w:hAnsi="Arial" w:eastAsia="Arial" w:cs="Arial"/>
      <w:snapToGrid w:val="0"/>
      <w:color w:val="000000"/>
      <w:kern w:val="0"/>
      <w:sz w:val="21"/>
      <w:szCs w:val="21"/>
    </w:rPr>
  </w:style>
  <w:style w:type="paragraph" w:styleId="2">
    <w:name w:val="heading 1"/>
    <w:basedOn w:val="1"/>
    <w:next w:val="1"/>
    <w:link w:val="17"/>
    <w:qFormat/>
    <w:uiPriority w:val="9"/>
    <w:pPr>
      <w:spacing w:before="340" w:after="330" w:line="578" w:lineRule="auto"/>
      <w:outlineLvl w:val="0"/>
    </w:pPr>
    <w:rPr>
      <w:b/>
      <w:bCs/>
      <w:kern w:val="44"/>
      <w:sz w:val="44"/>
      <w:szCs w:val="44"/>
    </w:rPr>
  </w:style>
  <w:style w:type="paragraph" w:styleId="3">
    <w:name w:val="heading 2"/>
    <w:basedOn w:val="1"/>
    <w:next w:val="1"/>
    <w:link w:val="19"/>
    <w:qFormat/>
    <w:uiPriority w:val="9"/>
    <w:pPr>
      <w:spacing w:before="260" w:after="260" w:line="416" w:lineRule="auto"/>
      <w:outlineLvl w:val="1"/>
    </w:pPr>
    <w:rPr>
      <w:b/>
      <w:bCs/>
      <w:sz w:val="32"/>
      <w:szCs w:val="32"/>
    </w:rPr>
  </w:style>
  <w:style w:type="paragraph" w:styleId="4">
    <w:name w:val="heading 3"/>
    <w:basedOn w:val="1"/>
    <w:next w:val="1"/>
    <w:link w:val="18"/>
    <w:qFormat/>
    <w:uiPriority w:val="9"/>
    <w:pPr>
      <w:spacing w:before="260" w:after="260" w:line="416" w:lineRule="auto"/>
      <w:outlineLvl w:val="2"/>
    </w:pPr>
    <w:rPr>
      <w:b/>
      <w:bCs/>
      <w:sz w:val="32"/>
      <w:szCs w:val="32"/>
    </w:rPr>
  </w:style>
  <w:style w:type="character" w:default="1" w:styleId="14">
    <w:name w:val="Default Paragraph Font"/>
    <w:qFormat/>
    <w:uiPriority w:val="0"/>
  </w:style>
  <w:style w:type="table" w:default="1" w:styleId="5">
    <w:name w:val="Normal Table"/>
    <w:qFormat/>
    <w:uiPriority w:val="0"/>
    <w:tblPr>
      <w:tblCellMar>
        <w:top w:w="0" w:type="dxa"/>
        <w:left w:w="108" w:type="dxa"/>
        <w:bottom w:w="0" w:type="dxa"/>
        <w:right w:w="108" w:type="dxa"/>
      </w:tblCellMar>
    </w:tbl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7">
    <w:name w:val="Medium Grid 3"/>
    <w:basedOn w:val="5"/>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8">
    <w:name w:val="Medium Grid 3 Accent 1"/>
    <w:basedOn w:val="5"/>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9">
    <w:name w:val="Medium Grid 3 Accent 2"/>
    <w:basedOn w:val="5"/>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10">
    <w:name w:val="Medium Grid 3 Accent 3"/>
    <w:basedOn w:val="5"/>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11">
    <w:name w:val="Medium Grid 3 Accent 4"/>
    <w:basedOn w:val="5"/>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12">
    <w:name w:val="Medium Grid 3 Accent 5"/>
    <w:basedOn w:val="5"/>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13">
    <w:name w:val="Medium Grid 3 Accent 6"/>
    <w:basedOn w:val="5"/>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table" w:customStyle="1" w:styleId="15">
    <w:name w:val="Table Normal"/>
    <w:qFormat/>
    <w:uiPriority w:val="0"/>
    <w:tblPr>
      <w:tblCellMar>
        <w:top w:w="0" w:type="dxa"/>
        <w:left w:w="0" w:type="dxa"/>
        <w:bottom w:w="0" w:type="dxa"/>
        <w:right w:w="0" w:type="dxa"/>
      </w:tblCellMar>
    </w:tblPr>
  </w:style>
  <w:style w:type="paragraph" w:styleId="16">
    <w:name w:val="List Paragraph"/>
    <w:basedOn w:val="1"/>
    <w:qFormat/>
    <w:uiPriority w:val="34"/>
    <w:pPr>
      <w:ind w:firstLine="420" w:firstLineChars="200"/>
    </w:pPr>
  </w:style>
  <w:style w:type="character" w:customStyle="1" w:styleId="17">
    <w:name w:val="Heading 1 Char_5c74e8dc-c8c0-4781-a143-d000170c64dd"/>
    <w:basedOn w:val="14"/>
    <w:link w:val="2"/>
    <w:qFormat/>
    <w:uiPriority w:val="9"/>
    <w:rPr>
      <w:b/>
      <w:bCs/>
      <w:kern w:val="44"/>
      <w:sz w:val="44"/>
      <w:szCs w:val="44"/>
    </w:rPr>
  </w:style>
  <w:style w:type="character" w:customStyle="1" w:styleId="18">
    <w:name w:val="Heading 3 Char_83ab2461-e08a-4a6b-b982-78003b679ceb"/>
    <w:basedOn w:val="14"/>
    <w:link w:val="4"/>
    <w:qFormat/>
    <w:uiPriority w:val="9"/>
    <w:rPr>
      <w:b/>
      <w:bCs/>
      <w:sz w:val="32"/>
      <w:szCs w:val="32"/>
    </w:rPr>
  </w:style>
  <w:style w:type="character" w:customStyle="1" w:styleId="19">
    <w:name w:val="Heading 2 Char_eac282ea-70d8-4eb6-b0e5-21486b074d58"/>
    <w:basedOn w:val="14"/>
    <w:link w:val="3"/>
    <w:qFormat/>
    <w:uiPriority w:val="9"/>
    <w:rPr>
      <w:b/>
      <w:bCs/>
      <w:sz w:val="32"/>
      <w:szCs w:val="32"/>
    </w:rPr>
  </w:style>
  <w:style w:type="character" w:customStyle="1" w:styleId="20">
    <w:name w:val="font11"/>
    <w:basedOn w:val="14"/>
    <w:qFormat/>
    <w:uiPriority w:val="0"/>
    <w:rPr>
      <w:rFonts w:hint="eastAsia" w:ascii="宋体" w:hAnsi="宋体" w:eastAsia="宋体" w:cs="宋体"/>
      <w:color w:val="000000"/>
      <w:sz w:val="24"/>
      <w:szCs w:val="24"/>
      <w:u w:val="none"/>
    </w:rPr>
  </w:style>
  <w:style w:type="character" w:customStyle="1" w:styleId="21">
    <w:name w:val="font21"/>
    <w:basedOn w:val="14"/>
    <w:qFormat/>
    <w:uiPriority w:val="0"/>
    <w:rPr>
      <w:rFonts w:ascii="Arial" w:hAnsi="Arial" w:cs="Arial"/>
      <w:color w:val="000000"/>
      <w:sz w:val="24"/>
      <w:szCs w:val="24"/>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2726</Words>
  <Characters>2802</Characters>
  <Paragraphs>229</Paragraphs>
  <TotalTime>31</TotalTime>
  <ScaleCrop>false</ScaleCrop>
  <LinksUpToDate>false</LinksUpToDate>
  <CharactersWithSpaces>3370</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2023-07-18T02:01:00Z</dcterms:created>
  <dc:creator>Kingsoft-PDF</dc:creator>
  <cp:lastModifiedBy>小普</cp:lastModifiedBy>
  <cp:lastPrinted>2024-07-10T01:04:00Z</cp:lastPrinted>
  <dcterms:modified xsi:type="dcterms:W3CDTF">2026-03-13T03:20:17Z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UsrData">
    <vt:lpwstr>64b4a0e8fc8ffb001f791956</vt:lpwstr>
  </property>
  <property fmtid="{D5CDD505-2E9C-101B-9397-08002B2CF9AE}" pid="4" name="ICV">
    <vt:lpwstr>F9C154D2839B4A84A8023ADF1D59CA42_13</vt:lpwstr>
  </property>
  <property fmtid="{D5CDD505-2E9C-101B-9397-08002B2CF9AE}" pid="5" name="KSOProductBuildVer">
    <vt:lpwstr>2052-12.1.0.24034</vt:lpwstr>
  </property>
  <property fmtid="{D5CDD505-2E9C-101B-9397-08002B2CF9AE}" pid="6" name="KSOTemplateDocerSaveRecord">
    <vt:lpwstr>eyJoZGlkIjoiMWM4MmVkOTA1MjFjYzMwZWNmZGFhODliZDBjZWU4YWMiLCJ1c2VySWQiOiI3NTA1NjY1NzIifQ==</vt:lpwstr>
  </property>
</Properties>
</file>