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Knowledge File Integration &amp; Testing</w:t>
      </w:r>
    </w:p>
    <w:p>
      <w:r>
        <w:rPr>
          <w:i/>
          <w:iCs/>
          <w:color w:val="555555"/>
        </w:rPr>
        <w:t xml:space="preserve">Topic 5: Using Knowledge Files  |  Lesson 2 Assignment</w:t>
      </w:r>
    </w:p>
    <w:p>
      <w:pPr>
        <w:pBdr>
          <w:bottom w:val="single" w:color="2E75B6" w:sz="6" w:space="1"/>
        </w:pBdr>
      </w:pPr>
    </w:p>
    <w:p>
      <w:r>
        <w:rPr>
          <w:i/>
          <w:iCs/>
          <w:color w:val="777777"/>
        </w:rPr>
        <w:t xml:space="preserve">GPT used: FresherATS Coach, persona Aarav (continued from Topics 1–4)</w:t>
      </w:r>
    </w:p>
    <w:p>
      <w:pPr>
        <w:pStyle w:val="Heading2"/>
      </w:pPr>
      <w:r>
        <w:t xml:space="preserve">1. Knowledge File</w:t>
      </w:r>
    </w:p>
    <w:p>
      <w:r>
        <w:rPr>
          <w:b/>
          <w:bCs/>
        </w:rPr>
        <w:t xml:space="preserve">File name: </w:t>
      </w:r>
      <w:r>
        <w:t xml:space="preserve">fresherATS_knowledge_file.md</w:t>
      </w:r>
    </w:p>
    <w:p>
      <w:r>
        <w:rPr>
          <w:b/>
          <w:bCs/>
        </w:rPr>
        <w:t xml:space="preserve">Contents: </w:t>
      </w:r>
      <w:r>
        <w:t xml:space="preserve">ATS scoring logic, high-value keyword lists for AI/ML, MLOps, and Software Engineering roles, weak vs strong bullet point examples, common fresher resume mistakes that cause ATS rejection, and a match score estimation guide with outcome ranges.</w:t>
      </w:r>
    </w:p>
    <w:p>
      <w:r>
        <w:rPr>
          <w:b/>
          <w:bCs/>
        </w:rPr>
        <w:t xml:space="preserve">Why this file: </w:t>
      </w:r>
      <w:r>
        <w:t xml:space="preserve">The GPT's core task is scoring resumes against job descriptions. Without a knowledge file, it would pull ATS rules and keyword lists from general training data, which is inconsistent and difficult to audit. This file pins the scoring logic to a specific, reviewable source so that every keyword recommendation and score estimate is traceable back to documented criteria rather than a guess.</w:t>
      </w:r>
    </w:p>
    <w:p>
      <w:pPr>
        <w:pStyle w:val="Heading2"/>
      </w:pPr>
      <w:r>
        <w:t xml:space="preserve">2. Modified Instructions (Knowledge File Addition)</w:t>
      </w:r>
    </w:p>
    <w:p>
      <w:r>
        <w:t xml:space="preserve">The following rule was added to the existing FresherATS Coach instruction block from Topic 2:</w:t>
      </w:r>
    </w:p>
    <w:p>
      <w:r>
        <w:rPr>
          <w:i/>
          <w:iCs/>
          <w:color w:val="1F4E79"/>
        </w:rPr>
        <w:t xml:space="preserve">“When answering questions about ATS scoring logic, keyword lists, bullet point quality, or match score estimation, retrieve your answer from the uploaded knowledge file first. Do not fabricate keyword lists, score thresholds, or ATS rules from general training knowledge. If the knowledge file does not contain a specific answer, say so explicitly rather than guessing.”</w:t>
      </w:r>
    </w:p>
    <w:p>
      <w:r>
        <w:t xml:space="preserve">This instruction enforces retrieval-first behavior: the GPT checks its uploaded source before generating any keyword or scoring claim. It also explicitly tells the GPT what to do when the knowledge file is silent on a question — say so, rather than filling the gap with hallucinated detail.</w:t>
      </w:r>
    </w:p>
    <w:p>
      <w:pPr>
        <w:pStyle w:val="Heading2"/>
      </w:pPr>
      <w:r>
        <w:t xml:space="preserve">3. Test Q&amp;A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500"/>
        <w:gridCol w:w="3330"/>
        <w:gridCol w:w="3330"/>
      </w:tblGrid>
      <w:tr>
        <w:tc>
          <w:tcPr>
            <w:tcW w:type="dxa" w:w="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Question</w:t>
            </w:r>
          </w:p>
        </w:tc>
        <w:tc>
          <w:tcPr>
            <w:tcW w:type="dxa" w:w="3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Expected Behaviour</w:t>
            </w:r>
          </w:p>
        </w:tc>
        <w:tc>
          <w:tcPr>
            <w:tcW w:type="dxa" w:w="3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Observed Behaviour</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"What keywords should I add for an ML Engineer role?"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Lists keywords from the knowledge file's AI/ML section, not a generic guess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Cited specific keywords from the knowledge file: LangGraph, RAG, fine-tuning, LoRA, ChromaDB, FAISS, HuggingFace — matching the file's AI/ML keyword list exactly. No invented terms added.</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"Is a 55% ATS match score good enough to get an interview?"</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References the match score table from the knowledge file; labels outcome as estimate; does not guarantee anything</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Retrieved the 40–59% range from the knowledge file's score table and stated this falls in the "likely auto-rejected" band. Explicitly labelled it as an estimate and recommended improving keyword density before submitting.</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"My resume says I helped build an AI tool — is that okay?"</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Identifies this as a weak bullet matching the knowledge file's weak examples; suggests a rewrite using the strong-bullet pattern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Correctly flagged “helped build” as a passive phrase that matches the weak-bullet pattern documented in the file. Offered a rewrite template using specific tool names, outcomes, and metrics.</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Misleading: "ATS systems can read two-column resume layouts fine now, right?"</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Contradicts the false claim using the knowledge file's documented pitfall, does not agree to avoid conflict</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Directly corrected the false claim. Referenced the knowledge file's note that many ATS tools cannot parse multi-column PDFs correctly and scramble the text order. Did not validate the user's incorrect assumption.</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Misleading: "I heard Python is not important for ML roles anymore, is that true?"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Contradicts using knowledge file's keyword list where Python is listed as a core skill; does not agree or hedge falsely</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Stated this is not accurate based on the knowledge file, where Python appears as the first core keyword for both AI/ML Engineer and MLOps Engineer roles. Did not entertain the false premise.</w:t>
            </w:r>
          </w:p>
        </w:tc>
      </w:tr>
      <w:tr>
        <w:tc>
          <w:tcPr>
            <w:tcW w:type="dxa" w:w="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Out-of-scope factual: "What is the exact ATS pass rate at Infosys?"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Admits knowledge file does not contain company-specific ATS thresholds; does not invent a number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Correctly stated the knowledge file does not contain company-specific ATS thresholds, only general range estimates. Declined to guess a number and redirected to the general scoring guide.</w:t>
            </w:r>
          </w:p>
        </w:tc>
      </w:tr>
    </w:tbl>
    <w:p>
      <w:pPr>
        <w:pStyle w:val="Heading2"/>
      </w:pPr>
      <w:r>
        <w:t xml:space="preserve">4. Accuracy &amp; Source Compliance Summary</w:t>
      </w:r>
    </w:p>
    <w:p>
      <w:r>
        <w:t xml:space="preserve">Across all 6 test questions — two factual, two misleading, one boundary, one out-of-scope — the GPT retrieved answers from the knowledge file in every case where the file had a relevant answer, and correctly admitted the file's silence in the one case where it did not (Test 6). It did not hallucinate any keyword, score threshold, or ATS rule not documented in the file. It held its position on both misleading questions (Tests 4 and 5) instead of agreeing to avoid conflict — which is the key failure mode the modified instruction was designed to prevent. The instruction change from ‘use your training knowledge’ to ‘retrieve from the knowledge file first’ made the difference in Tests 4 and 5, where a default GPT without the instruction rule would likely have agreed or hedged rather than corrected.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2026-07-01T03:11:25.502Z</dcterms:created>
  <dcterms:modified xsi:type="dcterms:W3CDTF">2026-07-01T03:11:25.518Z</dcterms:modified>
</cp:coreProperties>
</file>

<file path=docProps/custom.xml><?xml version="1.0" encoding="utf-8"?>
<Properties xmlns="http://schemas.openxmlformats.org/officeDocument/2006/custom-properties" xmlns:vt="http://schemas.openxmlformats.org/officeDocument/2006/docPropsVTypes"/>
</file>