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D16" w:rsidRDefault="0059116F">
      <w:pPr>
        <w:pStyle w:val="2"/>
        <w:ind w:left="420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水质评价统计功能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向用户提供针对多次水质评价结果的统计功能，并结合地图表示。统计包含两方面。</w:t>
      </w:r>
    </w:p>
    <w:p w:rsidR="00971D16" w:rsidRDefault="0059116F">
      <w:pPr>
        <w:pStyle w:val="10"/>
        <w:numPr>
          <w:ilvl w:val="0"/>
          <w:numId w:val="1"/>
        </w:numPr>
        <w:tabs>
          <w:tab w:val="left" w:pos="1545"/>
        </w:tabs>
        <w:spacing w:line="360" w:lineRule="auto"/>
        <w:ind w:firstLineChars="0" w:hanging="573"/>
        <w:rPr>
          <w:rFonts w:asciiTheme="minorEastAsia" w:hAnsiTheme="minorEastAsia"/>
          <w:sz w:val="28"/>
          <w:szCs w:val="28"/>
        </w:rPr>
      </w:pPr>
      <w:bookmarkStart w:id="0" w:name="_Hlk456020047"/>
      <w:r>
        <w:rPr>
          <w:rFonts w:asciiTheme="minorEastAsia" w:hAnsiTheme="minorEastAsia" w:hint="eastAsia"/>
          <w:sz w:val="28"/>
          <w:szCs w:val="28"/>
        </w:rPr>
        <w:t>河流水质评价</w:t>
      </w:r>
      <w:bookmarkEnd w:id="0"/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统计用户指定年度范围内选定的河流的评价结果，水质等级详情及超标次数/百分比；</w:t>
      </w:r>
    </w:p>
    <w:p w:rsidR="00971D16" w:rsidRDefault="0059116F">
      <w:pPr>
        <w:pStyle w:val="10"/>
        <w:numPr>
          <w:ilvl w:val="0"/>
          <w:numId w:val="2"/>
        </w:numPr>
        <w:tabs>
          <w:tab w:val="left" w:pos="709"/>
        </w:tabs>
        <w:spacing w:line="360" w:lineRule="auto"/>
        <w:ind w:firstLineChars="0" w:firstLine="147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（统计周期）期间河流水质评价统计结果表</w:t>
      </w:r>
    </w:p>
    <w:tbl>
      <w:tblPr>
        <w:tblStyle w:val="a6"/>
        <w:tblW w:w="7456" w:type="dxa"/>
        <w:jc w:val="center"/>
        <w:tblInd w:w="-790" w:type="dxa"/>
        <w:tblLayout w:type="fixed"/>
        <w:tblLook w:val="04A0" w:firstRow="1" w:lastRow="0" w:firstColumn="1" w:lastColumn="0" w:noHBand="0" w:noVBand="1"/>
      </w:tblPr>
      <w:tblGrid>
        <w:gridCol w:w="1205"/>
        <w:gridCol w:w="1141"/>
        <w:gridCol w:w="1141"/>
        <w:gridCol w:w="851"/>
        <w:gridCol w:w="992"/>
        <w:gridCol w:w="992"/>
        <w:gridCol w:w="1134"/>
      </w:tblGrid>
      <w:tr w:rsidR="00971D16">
        <w:trPr>
          <w:jc w:val="center"/>
        </w:trPr>
        <w:tc>
          <w:tcPr>
            <w:tcW w:w="1205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ind w:firstLineChars="100" w:firstLine="28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次数</w:t>
            </w:r>
          </w:p>
          <w:p w:rsidR="00971D16" w:rsidRDefault="0059116F">
            <w:pPr>
              <w:tabs>
                <w:tab w:val="left" w:pos="1545"/>
              </w:tabs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河流</w:t>
            </w:r>
          </w:p>
        </w:tc>
        <w:tc>
          <w:tcPr>
            <w:tcW w:w="1141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次数</w:t>
            </w:r>
          </w:p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总计</w:t>
            </w:r>
          </w:p>
        </w:tc>
        <w:tc>
          <w:tcPr>
            <w:tcW w:w="1141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I-Ⅱ类</w:t>
            </w:r>
          </w:p>
        </w:tc>
        <w:tc>
          <w:tcPr>
            <w:tcW w:w="851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Ⅲ类</w:t>
            </w:r>
          </w:p>
        </w:tc>
        <w:tc>
          <w:tcPr>
            <w:tcW w:w="992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Ⅳ类</w:t>
            </w:r>
          </w:p>
        </w:tc>
        <w:tc>
          <w:tcPr>
            <w:tcW w:w="992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Ⅴ类</w:t>
            </w:r>
          </w:p>
        </w:tc>
        <w:tc>
          <w:tcPr>
            <w:tcW w:w="1134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劣Ⅴ类</w:t>
            </w:r>
          </w:p>
        </w:tc>
      </w:tr>
      <w:tr w:rsidR="00971D16">
        <w:trPr>
          <w:jc w:val="center"/>
        </w:trPr>
        <w:tc>
          <w:tcPr>
            <w:tcW w:w="1205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太子河</w:t>
            </w:r>
          </w:p>
        </w:tc>
        <w:tc>
          <w:tcPr>
            <w:tcW w:w="1141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1141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1134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</w:tr>
      <w:tr w:rsidR="00971D16">
        <w:trPr>
          <w:jc w:val="center"/>
        </w:trPr>
        <w:tc>
          <w:tcPr>
            <w:tcW w:w="1205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……</w:t>
            </w:r>
          </w:p>
        </w:tc>
        <w:tc>
          <w:tcPr>
            <w:tcW w:w="1141" w:type="dxa"/>
          </w:tcPr>
          <w:p w:rsidR="00971D16" w:rsidRDefault="00971D16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41" w:type="dxa"/>
          </w:tcPr>
          <w:p w:rsidR="00971D16" w:rsidRDefault="00971D16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851" w:type="dxa"/>
          </w:tcPr>
          <w:p w:rsidR="00971D16" w:rsidRDefault="00971D16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971D16" w:rsidRDefault="00971D16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992" w:type="dxa"/>
          </w:tcPr>
          <w:p w:rsidR="00971D16" w:rsidRDefault="00971D16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134" w:type="dxa"/>
          </w:tcPr>
          <w:p w:rsidR="00971D16" w:rsidRDefault="00971D16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971D16" w:rsidRDefault="0059116F">
      <w:pPr>
        <w:pStyle w:val="10"/>
        <w:numPr>
          <w:ilvl w:val="0"/>
          <w:numId w:val="2"/>
        </w:numPr>
        <w:tabs>
          <w:tab w:val="left" w:pos="709"/>
        </w:tabs>
        <w:spacing w:line="360" w:lineRule="auto"/>
        <w:ind w:firstLineChars="0" w:firstLine="147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统计结果图</w:t>
      </w:r>
    </w:p>
    <w:p w:rsidR="00971D16" w:rsidRDefault="0059116F">
      <w:pPr>
        <w:pStyle w:val="10"/>
        <w:numPr>
          <w:ilvl w:val="0"/>
          <w:numId w:val="3"/>
        </w:numPr>
        <w:tabs>
          <w:tab w:val="left" w:pos="709"/>
        </w:tabs>
        <w:spacing w:line="36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统计结果柱状图（也可以饼状图，显示比例）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横坐标以河流为单位，分I-Ⅱ类（优）/Ⅲ类（良）/Ⅳ类（轻）/Ⅴ类（中）/劣Ⅴ类（重）/5项内容，纵坐标表示次数。</w:t>
      </w:r>
    </w:p>
    <w:p w:rsidR="00971D16" w:rsidRDefault="0059116F">
      <w:pPr>
        <w:pStyle w:val="10"/>
        <w:numPr>
          <w:ilvl w:val="0"/>
          <w:numId w:val="3"/>
        </w:numPr>
        <w:tabs>
          <w:tab w:val="left" w:pos="709"/>
        </w:tabs>
        <w:spacing w:line="36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水质变化趋势图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横坐标为用户选定时间区间值，纵坐标值为水质等级，显示河流水质在该时间区间内的变化趋势。</w:t>
      </w:r>
    </w:p>
    <w:p w:rsidR="00B30924" w:rsidRPr="00B30924" w:rsidRDefault="001A6FA7" w:rsidP="0059116F">
      <w:pPr>
        <w:pStyle w:val="1"/>
        <w:numPr>
          <w:ilvl w:val="0"/>
          <w:numId w:val="6"/>
        </w:numPr>
        <w:rPr>
          <w:rFonts w:hint="eastAsia"/>
        </w:rPr>
      </w:pPr>
      <w:r w:rsidRPr="00B30924">
        <w:rPr>
          <w:rFonts w:asciiTheme="minorEastAsia" w:hAnsiTheme="minorEastAsia" w:hint="eastAsia"/>
          <w:sz w:val="28"/>
          <w:szCs w:val="28"/>
        </w:rPr>
        <w:t>河流水质评价</w:t>
      </w:r>
      <w:r w:rsidR="00F6640C">
        <w:rPr>
          <w:rFonts w:asciiTheme="minorEastAsia" w:hAnsiTheme="minorEastAsia" w:hint="eastAsia"/>
          <w:sz w:val="28"/>
          <w:szCs w:val="28"/>
        </w:rPr>
        <w:t>统计表</w:t>
      </w:r>
    </w:p>
    <w:p w:rsidR="00971D16" w:rsidRPr="00B30924" w:rsidRDefault="0059116F" w:rsidP="00B30924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 w:rsidRPr="00B30924">
        <w:rPr>
          <w:rFonts w:asciiTheme="minorEastAsia" w:hAnsiTheme="minorEastAsia" w:hint="eastAsia"/>
          <w:sz w:val="28"/>
          <w:szCs w:val="28"/>
        </w:rPr>
        <w:t>方法名：</w:t>
      </w:r>
      <w:proofErr w:type="spellStart"/>
      <w:proofErr w:type="gramStart"/>
      <w:r w:rsidRPr="00B30924">
        <w:rPr>
          <w:rFonts w:asciiTheme="minorEastAsia" w:hAnsiTheme="minorEastAsia" w:hint="eastAsia"/>
          <w:sz w:val="28"/>
          <w:szCs w:val="28"/>
        </w:rPr>
        <w:t>getRiverSZPJCount</w:t>
      </w:r>
      <w:proofErr w:type="spellEnd"/>
      <w:proofErr w:type="gramEnd"/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参数：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（1）water_body_id:928FE3EF219048C5BFEF749785476164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（2）begin_year:2009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（3）end_year:2010</w:t>
      </w:r>
    </w:p>
    <w:p w:rsidR="00971D16" w:rsidRDefault="0059116F" w:rsidP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返回：</w:t>
      </w:r>
    </w:p>
    <w:p w:rsidR="00971D16" w:rsidRDefault="0059116F" w:rsidP="0059116F">
      <w:pPr>
        <w:pStyle w:val="10"/>
        <w:tabs>
          <w:tab w:val="left" w:pos="1545"/>
        </w:tabs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="Menlo" w:eastAsia="Menlo" w:hAnsi="Menlo" w:cs="Menlo"/>
          <w:color w:val="555555"/>
          <w:szCs w:val="21"/>
          <w:shd w:val="clear" w:color="auto" w:fill="FFFFFF"/>
        </w:rPr>
        <w:t>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success"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:true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message"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title"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"attributes"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targetList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:[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"riverID"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"4d47b795ba42480db11488bffdf03b57"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riverName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"汤河西支"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"次数总计"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2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"优"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"良好"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"轻度污染"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1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"中度污染"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"重度污染"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lastRenderedPageBreak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"riverID"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"680286B75C3D45FE9767C288DA5E583D"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riverName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"汤河"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"次数总计"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2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"优"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1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"良好"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"轻度污染"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1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"中度污染"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"重度污染"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"riverID"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"928FE3EF219048C5BFEF749785476164"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riverName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"太子河"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"次数总计"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2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"优"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"良好"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"轻度污染"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2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"中度污染"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"重度污染"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]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}</w:t>
      </w:r>
    </w:p>
    <w:p w:rsidR="00971D16" w:rsidRDefault="0059116F">
      <w:pPr>
        <w:pStyle w:val="10"/>
        <w:numPr>
          <w:ilvl w:val="0"/>
          <w:numId w:val="1"/>
        </w:numPr>
        <w:tabs>
          <w:tab w:val="left" w:pos="1545"/>
        </w:tabs>
        <w:spacing w:line="360" w:lineRule="auto"/>
        <w:ind w:firstLineChars="0" w:hanging="573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水功能区水质评价 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显示用户指定时间范围内选定的水功能区水质情况，并可统计超标次数及所占百分比，以及超标三项指标。</w:t>
      </w:r>
    </w:p>
    <w:p w:rsidR="00971D16" w:rsidRDefault="0059116F">
      <w:pPr>
        <w:pStyle w:val="10"/>
        <w:numPr>
          <w:ilvl w:val="0"/>
          <w:numId w:val="4"/>
        </w:numPr>
        <w:tabs>
          <w:tab w:val="left" w:pos="1134"/>
        </w:tabs>
        <w:spacing w:line="360" w:lineRule="auto"/>
        <w:ind w:firstLineChars="0" w:firstLine="147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统计结果表格</w:t>
      </w:r>
    </w:p>
    <w:p w:rsidR="00971D16" w:rsidRDefault="0059116F">
      <w:pPr>
        <w:pStyle w:val="10"/>
        <w:numPr>
          <w:ilvl w:val="0"/>
          <w:numId w:val="3"/>
        </w:numPr>
        <w:tabs>
          <w:tab w:val="left" w:pos="709"/>
        </w:tabs>
        <w:spacing w:line="36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表1（统计周期）期间水功能区水质评价统计结果表</w:t>
      </w:r>
    </w:p>
    <w:tbl>
      <w:tblPr>
        <w:tblStyle w:val="a6"/>
        <w:tblW w:w="9312" w:type="dxa"/>
        <w:jc w:val="center"/>
        <w:tblInd w:w="-790" w:type="dxa"/>
        <w:tblLayout w:type="fixed"/>
        <w:tblLook w:val="04A0" w:firstRow="1" w:lastRow="0" w:firstColumn="1" w:lastColumn="0" w:noHBand="0" w:noVBand="1"/>
      </w:tblPr>
      <w:tblGrid>
        <w:gridCol w:w="2913"/>
        <w:gridCol w:w="992"/>
        <w:gridCol w:w="993"/>
        <w:gridCol w:w="708"/>
        <w:gridCol w:w="709"/>
        <w:gridCol w:w="709"/>
        <w:gridCol w:w="850"/>
        <w:gridCol w:w="1438"/>
      </w:tblGrid>
      <w:tr w:rsidR="00971D16">
        <w:trPr>
          <w:jc w:val="center"/>
        </w:trPr>
        <w:tc>
          <w:tcPr>
            <w:tcW w:w="2913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ind w:firstLineChars="700" w:firstLine="196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水质</w:t>
            </w:r>
          </w:p>
          <w:p w:rsidR="00971D16" w:rsidRDefault="0059116F">
            <w:pPr>
              <w:tabs>
                <w:tab w:val="left" w:pos="1545"/>
              </w:tabs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水功能区（目标水质）</w:t>
            </w:r>
          </w:p>
        </w:tc>
        <w:tc>
          <w:tcPr>
            <w:tcW w:w="992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次数</w:t>
            </w:r>
          </w:p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总计</w:t>
            </w:r>
          </w:p>
        </w:tc>
        <w:tc>
          <w:tcPr>
            <w:tcW w:w="993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I-Ⅱ</w:t>
            </w:r>
          </w:p>
        </w:tc>
        <w:tc>
          <w:tcPr>
            <w:tcW w:w="708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Ⅲ</w:t>
            </w:r>
          </w:p>
        </w:tc>
        <w:tc>
          <w:tcPr>
            <w:tcW w:w="709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Ⅳ</w:t>
            </w:r>
          </w:p>
        </w:tc>
        <w:tc>
          <w:tcPr>
            <w:tcW w:w="709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Ⅴ</w:t>
            </w:r>
          </w:p>
        </w:tc>
        <w:tc>
          <w:tcPr>
            <w:tcW w:w="850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劣Ⅴ</w:t>
            </w:r>
          </w:p>
        </w:tc>
        <w:tc>
          <w:tcPr>
            <w:tcW w:w="1438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超标次数/百分比</w:t>
            </w:r>
          </w:p>
        </w:tc>
      </w:tr>
      <w:tr w:rsidR="00971D16">
        <w:trPr>
          <w:jc w:val="center"/>
        </w:trPr>
        <w:tc>
          <w:tcPr>
            <w:tcW w:w="2913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***（Ⅲ）</w:t>
            </w:r>
          </w:p>
        </w:tc>
        <w:tc>
          <w:tcPr>
            <w:tcW w:w="992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993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850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0</w:t>
            </w:r>
          </w:p>
        </w:tc>
        <w:tc>
          <w:tcPr>
            <w:tcW w:w="1438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4/66.7%</w:t>
            </w:r>
          </w:p>
        </w:tc>
      </w:tr>
      <w:tr w:rsidR="00971D16">
        <w:trPr>
          <w:jc w:val="center"/>
        </w:trPr>
        <w:tc>
          <w:tcPr>
            <w:tcW w:w="2913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……</w:t>
            </w:r>
          </w:p>
        </w:tc>
        <w:tc>
          <w:tcPr>
            <w:tcW w:w="992" w:type="dxa"/>
          </w:tcPr>
          <w:p w:rsidR="00971D16" w:rsidRDefault="00971D16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993" w:type="dxa"/>
          </w:tcPr>
          <w:p w:rsidR="00971D16" w:rsidRDefault="00971D16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08" w:type="dxa"/>
          </w:tcPr>
          <w:p w:rsidR="00971D16" w:rsidRDefault="00971D16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09" w:type="dxa"/>
          </w:tcPr>
          <w:p w:rsidR="00971D16" w:rsidRDefault="00971D16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709" w:type="dxa"/>
          </w:tcPr>
          <w:p w:rsidR="00971D16" w:rsidRDefault="00971D16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850" w:type="dxa"/>
          </w:tcPr>
          <w:p w:rsidR="00971D16" w:rsidRDefault="00971D16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438" w:type="dxa"/>
          </w:tcPr>
          <w:p w:rsidR="00971D16" w:rsidRDefault="00971D16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971D16" w:rsidRDefault="00971D16">
      <w:pPr>
        <w:pStyle w:val="10"/>
        <w:tabs>
          <w:tab w:val="left" w:pos="1134"/>
        </w:tabs>
        <w:spacing w:line="360" w:lineRule="auto"/>
        <w:ind w:left="567" w:firstLineChars="0" w:firstLine="0"/>
        <w:rPr>
          <w:rFonts w:asciiTheme="minorEastAsia" w:hAnsiTheme="minorEastAsia"/>
          <w:sz w:val="28"/>
          <w:szCs w:val="28"/>
        </w:rPr>
      </w:pPr>
    </w:p>
    <w:p w:rsidR="00971D16" w:rsidRDefault="0059116F">
      <w:pPr>
        <w:pStyle w:val="10"/>
        <w:numPr>
          <w:ilvl w:val="0"/>
          <w:numId w:val="5"/>
        </w:numPr>
        <w:tabs>
          <w:tab w:val="left" w:pos="1134"/>
        </w:tabs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表2（统计周期）期间水功能区水质超标详情统计</w:t>
      </w:r>
    </w:p>
    <w:tbl>
      <w:tblPr>
        <w:tblStyle w:val="a6"/>
        <w:tblW w:w="10919" w:type="dxa"/>
        <w:jc w:val="center"/>
        <w:tblInd w:w="-2397" w:type="dxa"/>
        <w:tblLayout w:type="fixed"/>
        <w:tblLook w:val="04A0" w:firstRow="1" w:lastRow="0" w:firstColumn="1" w:lastColumn="0" w:noHBand="0" w:noVBand="1"/>
      </w:tblPr>
      <w:tblGrid>
        <w:gridCol w:w="2420"/>
        <w:gridCol w:w="1864"/>
        <w:gridCol w:w="1281"/>
        <w:gridCol w:w="2303"/>
        <w:gridCol w:w="1508"/>
        <w:gridCol w:w="1543"/>
      </w:tblGrid>
      <w:tr w:rsidR="00971D16">
        <w:trPr>
          <w:jc w:val="center"/>
        </w:trPr>
        <w:tc>
          <w:tcPr>
            <w:tcW w:w="2420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ind w:firstLineChars="300" w:firstLine="840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指标次数</w:t>
            </w:r>
          </w:p>
          <w:p w:rsidR="00971D16" w:rsidRDefault="0059116F">
            <w:pPr>
              <w:tabs>
                <w:tab w:val="left" w:pos="1545"/>
              </w:tabs>
              <w:spacing w:line="360" w:lineRule="auto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水功能区</w:t>
            </w:r>
          </w:p>
        </w:tc>
        <w:tc>
          <w:tcPr>
            <w:tcW w:w="1864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水功能区超标总次数</w:t>
            </w:r>
          </w:p>
        </w:tc>
        <w:tc>
          <w:tcPr>
            <w:tcW w:w="1281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指标1</w:t>
            </w:r>
          </w:p>
        </w:tc>
        <w:tc>
          <w:tcPr>
            <w:tcW w:w="2303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指标2</w:t>
            </w:r>
          </w:p>
        </w:tc>
        <w:tc>
          <w:tcPr>
            <w:tcW w:w="1508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……</w:t>
            </w:r>
          </w:p>
        </w:tc>
        <w:tc>
          <w:tcPr>
            <w:tcW w:w="1543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指标n</w:t>
            </w:r>
          </w:p>
        </w:tc>
      </w:tr>
      <w:tr w:rsidR="00971D16">
        <w:trPr>
          <w:jc w:val="center"/>
        </w:trPr>
        <w:tc>
          <w:tcPr>
            <w:tcW w:w="2420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***</w:t>
            </w:r>
          </w:p>
        </w:tc>
        <w:tc>
          <w:tcPr>
            <w:tcW w:w="1864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1281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2303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1508" w:type="dxa"/>
          </w:tcPr>
          <w:p w:rsidR="00971D16" w:rsidRDefault="00971D16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543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</w:tr>
      <w:tr w:rsidR="00971D16">
        <w:trPr>
          <w:jc w:val="center"/>
        </w:trPr>
        <w:tc>
          <w:tcPr>
            <w:tcW w:w="2420" w:type="dxa"/>
          </w:tcPr>
          <w:p w:rsidR="00971D16" w:rsidRDefault="0059116F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……</w:t>
            </w:r>
          </w:p>
        </w:tc>
        <w:tc>
          <w:tcPr>
            <w:tcW w:w="1864" w:type="dxa"/>
          </w:tcPr>
          <w:p w:rsidR="00971D16" w:rsidRDefault="00971D16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281" w:type="dxa"/>
          </w:tcPr>
          <w:p w:rsidR="00971D16" w:rsidRDefault="00971D16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303" w:type="dxa"/>
          </w:tcPr>
          <w:p w:rsidR="00971D16" w:rsidRDefault="00971D16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508" w:type="dxa"/>
          </w:tcPr>
          <w:p w:rsidR="00971D16" w:rsidRDefault="00971D16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543" w:type="dxa"/>
          </w:tcPr>
          <w:p w:rsidR="00971D16" w:rsidRDefault="00971D16">
            <w:pPr>
              <w:tabs>
                <w:tab w:val="left" w:pos="1545"/>
              </w:tabs>
              <w:spacing w:line="360" w:lineRule="auto"/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971D16" w:rsidRDefault="0059116F">
      <w:pPr>
        <w:pStyle w:val="10"/>
        <w:numPr>
          <w:ilvl w:val="0"/>
          <w:numId w:val="4"/>
        </w:numPr>
        <w:tabs>
          <w:tab w:val="left" w:pos="1134"/>
        </w:tabs>
        <w:spacing w:line="360" w:lineRule="auto"/>
        <w:ind w:firstLineChars="0" w:firstLine="147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统计结果图</w:t>
      </w:r>
    </w:p>
    <w:p w:rsidR="00971D16" w:rsidRDefault="0059116F">
      <w:pPr>
        <w:pStyle w:val="10"/>
        <w:numPr>
          <w:ilvl w:val="0"/>
          <w:numId w:val="3"/>
        </w:numPr>
        <w:tabs>
          <w:tab w:val="left" w:pos="709"/>
        </w:tabs>
        <w:spacing w:line="360" w:lineRule="auto"/>
        <w:ind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图1统计结果柱状图（也可以饼状图，显示比例）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横坐标以水功能区为单位，分I-Ⅱ类（优）/Ⅲ类（良）/Ⅳ类（轻）/Ⅴ类（中）/劣Ⅴ类（重）/5项内容，纵坐标表示次数。</w:t>
      </w:r>
    </w:p>
    <w:p w:rsidR="00971D16" w:rsidRDefault="0059116F">
      <w:pPr>
        <w:pStyle w:val="10"/>
        <w:numPr>
          <w:ilvl w:val="0"/>
          <w:numId w:val="5"/>
        </w:numPr>
        <w:tabs>
          <w:tab w:val="left" w:pos="1134"/>
        </w:tabs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图2水质变化趋势图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横坐标为用户选定时间区间值，纵坐标值为水质等级，显示水功能区水质在该时间区间内的变化趋势。</w:t>
      </w:r>
    </w:p>
    <w:p w:rsidR="00971D16" w:rsidRDefault="0059116F">
      <w:pPr>
        <w:pStyle w:val="10"/>
        <w:numPr>
          <w:ilvl w:val="0"/>
          <w:numId w:val="5"/>
        </w:numPr>
        <w:tabs>
          <w:tab w:val="left" w:pos="1134"/>
        </w:tabs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图3 水质超标详情统计(无法计算)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横坐标为水功能区水质超标的时间刻度，包含三项超标的指标，纵坐标为超标倍数。</w:t>
      </w:r>
    </w:p>
    <w:p w:rsidR="00971D16" w:rsidRDefault="0059116F">
      <w:pPr>
        <w:pStyle w:val="10"/>
        <w:numPr>
          <w:ilvl w:val="0"/>
          <w:numId w:val="5"/>
        </w:numPr>
        <w:tabs>
          <w:tab w:val="left" w:pos="1134"/>
        </w:tabs>
        <w:spacing w:line="360" w:lineRule="auto"/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图4 某水功能区水质超标指标统计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横坐标为超标的指标项，纵坐标为超标次数。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（一）某一条河流所有水功能区的统计</w:t>
      </w:r>
    </w:p>
    <w:p w:rsidR="00D006EB" w:rsidRDefault="00D006EB" w:rsidP="0059116F">
      <w:pPr>
        <w:pStyle w:val="1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水功能区</w:t>
      </w:r>
      <w:bookmarkStart w:id="1" w:name="_Hlk456020151"/>
      <w:r>
        <w:rPr>
          <w:rFonts w:hint="eastAsia"/>
        </w:rPr>
        <w:t>水质评价</w:t>
      </w:r>
      <w:r w:rsidR="00BB5C5B">
        <w:rPr>
          <w:rFonts w:hint="eastAsia"/>
        </w:rPr>
        <w:t>统计表</w:t>
      </w:r>
      <w:bookmarkEnd w:id="1"/>
    </w:p>
    <w:p w:rsidR="00971D16" w:rsidRPr="00E56F65" w:rsidRDefault="0059116F" w:rsidP="00E56F65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 w:rsidRPr="00E56F65">
        <w:rPr>
          <w:rFonts w:asciiTheme="minorEastAsia" w:hAnsiTheme="minorEastAsia" w:hint="eastAsia"/>
          <w:sz w:val="28"/>
          <w:szCs w:val="28"/>
        </w:rPr>
        <w:t>方法名：</w:t>
      </w:r>
      <w:bookmarkStart w:id="2" w:name="OLE_LINK2"/>
      <w:proofErr w:type="spellStart"/>
      <w:proofErr w:type="gramStart"/>
      <w:r w:rsidRPr="00E56F65">
        <w:rPr>
          <w:rFonts w:asciiTheme="minorEastAsia" w:hAnsiTheme="minorEastAsia" w:hint="eastAsia"/>
          <w:sz w:val="28"/>
          <w:szCs w:val="28"/>
        </w:rPr>
        <w:t>getWaterFounctionSZPJCount</w:t>
      </w:r>
      <w:bookmarkEnd w:id="2"/>
      <w:proofErr w:type="spellEnd"/>
      <w:proofErr w:type="gramEnd"/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参数：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（1）water_body_id:928FE3EF219048C5BFEF749785476164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（2）riverID:928FE3EF219048C5BFEF749785476164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（3）begin_year:2009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（4）end_year:2010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返回：</w:t>
      </w:r>
    </w:p>
    <w:p w:rsidR="00971D16" w:rsidRDefault="0059116F" w:rsidP="0059116F">
      <w:pPr>
        <w:pStyle w:val="10"/>
        <w:tabs>
          <w:tab w:val="left" w:pos="1545"/>
        </w:tabs>
        <w:spacing w:line="360" w:lineRule="auto"/>
        <w:rPr>
          <w:rFonts w:ascii="Menlo" w:eastAsia="Menlo" w:hAnsi="Menlo" w:cs="Menlo"/>
          <w:color w:val="555555"/>
          <w:szCs w:val="21"/>
          <w:shd w:val="clear" w:color="auto" w:fill="FFFFFF"/>
        </w:rPr>
      </w:pPr>
      <w:r>
        <w:rPr>
          <w:rFonts w:ascii="Menlo" w:eastAsia="Menlo" w:hAnsi="Menlo" w:cs="Menlo"/>
          <w:color w:val="555555"/>
          <w:szCs w:val="21"/>
          <w:shd w:val="clear" w:color="auto" w:fill="FFFFFF"/>
        </w:rPr>
        <w:t>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success"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:true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message"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title"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"attributes"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targetList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:[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lastRenderedPageBreak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"waterFounctionID"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"79212D0B781A47AA91CD22ACE4AF4B1D"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waterFounctionName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"太子河观音阁水库饮用水源区、工业用水区"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"次数总计"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2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"优"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"良好"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1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"轻度污染"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"中度污染"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1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"重度污染"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"超标次数"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"超标百分比"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"0.00%"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"waterFounctionID"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"E4F5264242A64F75AF8164E1572485A9"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waterFounctionName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"太子河老官</w:t>
      </w:r>
      <w:proofErr w:type="gramStart"/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砬</w:t>
      </w:r>
      <w:proofErr w:type="gramEnd"/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子工业用水区、饮用水源区"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"次数总计"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2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"优"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1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"良好"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"轻度污染"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"中度污染"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"重度污染"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lastRenderedPageBreak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"超标次数"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1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"超标百分比"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"50.00%"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"waterFounctionID"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"E6C16E450F45402AB2AC9AA6B7107C60"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waterFounctionName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"太子河北沙河河口农业</w:t>
      </w:r>
      <w:proofErr w:type="gramStart"/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用水区</w:t>
      </w:r>
      <w:proofErr w:type="gramEnd"/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"次数总计"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2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"优"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1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"良好"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"轻度污染"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1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"中度污染"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"重度污染"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"超标次数"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2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"超标百分比"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"100.00%"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"waterFounctionID"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"613B49F7865448019F06EFCE9F6809E6"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waterFounctionName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"太子</w:t>
      </w:r>
      <w:proofErr w:type="gramStart"/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河管桥</w:t>
      </w:r>
      <w:proofErr w:type="gramEnd"/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过渡区"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"次数总计"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2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"优"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lastRenderedPageBreak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"良好"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1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"轻度污染"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"中度污染"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1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"重度污染"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"超标次数"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1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"超标百分比"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"50.00%"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"waterFounctionID"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"631E9A1C1620447F88D0A9D26526B56F"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waterFounctionName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"太子河合金沟工业用水区、排污控制区"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"次数总计"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2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"优"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"良好"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1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"轻度污染"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"中度污染"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1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"重度污染"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"超标次数"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1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"超标百分比"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"50.00%"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"waterFounctionID"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"AD77208CC78D404087034AD95B7A28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lastRenderedPageBreak/>
        <w:t>94"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waterFounctionName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"太子河老官</w:t>
      </w:r>
      <w:proofErr w:type="gramStart"/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砬</w:t>
      </w:r>
      <w:proofErr w:type="gramEnd"/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子饮用水源区、农业</w:t>
      </w:r>
      <w:proofErr w:type="gramStart"/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用水区</w:t>
      </w:r>
      <w:proofErr w:type="gramEnd"/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"次数总计"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2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"优"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1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"良好"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"轻度污染"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"中度污染"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"重度污染"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"超标次数"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1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"超标百分比"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"50.00%"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"waterFounctionID"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"337EEAC4F49443B78EE7DAF592ABD9EA"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waterFounctionName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"太子河柳</w:t>
      </w:r>
      <w:proofErr w:type="gramStart"/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壕</w:t>
      </w:r>
      <w:proofErr w:type="gramEnd"/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河口农业</w:t>
      </w:r>
      <w:proofErr w:type="gramStart"/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用水区</w:t>
      </w:r>
      <w:proofErr w:type="gramEnd"/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"次数总计"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2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"优"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"良好"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"轻度污染"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"中度污染"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2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"重度污染"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"超标次数"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2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lastRenderedPageBreak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"超标百分比"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"100.00%"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]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}</w:t>
      </w:r>
    </w:p>
    <w:p w:rsidR="00971D16" w:rsidRDefault="00971D16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（二）某一水功能区所有断面的统计详情</w:t>
      </w:r>
    </w:p>
    <w:p w:rsidR="00905A81" w:rsidRDefault="00905A81" w:rsidP="0059116F">
      <w:pPr>
        <w:pStyle w:val="1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断面</w:t>
      </w:r>
      <w:r>
        <w:rPr>
          <w:rFonts w:hint="eastAsia"/>
        </w:rPr>
        <w:t>水质评价统计表</w:t>
      </w:r>
    </w:p>
    <w:p w:rsidR="00971D16" w:rsidRPr="00913BB9" w:rsidRDefault="0059116F" w:rsidP="00913BB9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 w:rsidRPr="00913BB9">
        <w:rPr>
          <w:rFonts w:asciiTheme="minorEastAsia" w:hAnsiTheme="minorEastAsia" w:hint="eastAsia"/>
          <w:sz w:val="28"/>
          <w:szCs w:val="28"/>
        </w:rPr>
        <w:t>方法名：</w:t>
      </w:r>
      <w:proofErr w:type="spellStart"/>
      <w:proofErr w:type="gramStart"/>
      <w:r w:rsidRPr="00913BB9">
        <w:rPr>
          <w:rFonts w:asciiTheme="minorEastAsia" w:hAnsiTheme="minorEastAsia" w:hint="eastAsia"/>
          <w:sz w:val="28"/>
          <w:szCs w:val="28"/>
        </w:rPr>
        <w:t>getWaterFounctionSZPJCount</w:t>
      </w:r>
      <w:proofErr w:type="spellEnd"/>
      <w:proofErr w:type="gramEnd"/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参数：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（1）water_body_id:928FE3EF219048C5BFEF749785476164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（2）waterFounctionID:337EEAC4F49443B78EE7DAF592ABD9EA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（3）begin_year:2009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（4）end_year:2010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返回：</w:t>
      </w:r>
    </w:p>
    <w:p w:rsidR="00971D16" w:rsidRDefault="0059116F" w:rsidP="0059116F">
      <w:pPr>
        <w:pStyle w:val="10"/>
        <w:tabs>
          <w:tab w:val="left" w:pos="1545"/>
        </w:tabs>
        <w:spacing w:line="360" w:lineRule="auto"/>
        <w:rPr>
          <w:rFonts w:ascii="Menlo" w:eastAsia="Menlo" w:hAnsi="Menlo" w:cs="Menlo"/>
          <w:color w:val="555555"/>
          <w:szCs w:val="21"/>
          <w:shd w:val="clear" w:color="auto" w:fill="FFFFFF"/>
        </w:rPr>
      </w:pPr>
      <w:r>
        <w:rPr>
          <w:rFonts w:ascii="Menlo" w:eastAsia="Menlo" w:hAnsi="Menlo" w:cs="Menlo"/>
          <w:color w:val="555555"/>
          <w:szCs w:val="21"/>
          <w:shd w:val="clear" w:color="auto" w:fill="FFFFFF"/>
        </w:rPr>
        <w:t>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success"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:true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message"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title"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"attributes"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targetList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:[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lastRenderedPageBreak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"dmID"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"496674F833304A61B6CCA95C8807D7A2"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dmName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"唐马寨"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"次数总计"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2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"优"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"良好"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"轻度污染"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"中度污染"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2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"重度污染"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0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]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}</w:t>
      </w:r>
    </w:p>
    <w:p w:rsidR="00971D16" w:rsidRDefault="00971D16" w:rsidP="0059116F">
      <w:pPr>
        <w:pStyle w:val="10"/>
        <w:tabs>
          <w:tab w:val="left" w:pos="1545"/>
        </w:tabs>
        <w:spacing w:line="360" w:lineRule="auto"/>
        <w:rPr>
          <w:rFonts w:ascii="Menlo" w:eastAsia="宋体" w:hAnsi="Menlo" w:cs="Menlo" w:hint="eastAsia"/>
          <w:color w:val="555555"/>
          <w:szCs w:val="21"/>
          <w:shd w:val="clear" w:color="auto" w:fill="FFFFFF"/>
        </w:rPr>
      </w:pP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bookmarkStart w:id="3" w:name="OLE_LINK1"/>
      <w:r>
        <w:rPr>
          <w:rFonts w:asciiTheme="minorEastAsia" w:hAnsiTheme="minorEastAsia" w:hint="eastAsia"/>
          <w:sz w:val="28"/>
          <w:szCs w:val="28"/>
        </w:rPr>
        <w:t>（三）某一断面的统计详情</w:t>
      </w:r>
    </w:p>
    <w:bookmarkEnd w:id="3"/>
    <w:p w:rsidR="00311DC1" w:rsidRDefault="00424ED4" w:rsidP="0059116F">
      <w:pPr>
        <w:pStyle w:val="1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主要</w:t>
      </w:r>
      <w:bookmarkStart w:id="4" w:name="_GoBack"/>
      <w:bookmarkEnd w:id="4"/>
      <w:r w:rsidR="00311DC1">
        <w:rPr>
          <w:rFonts w:hint="eastAsia"/>
        </w:rPr>
        <w:t>污染物统计表</w:t>
      </w:r>
    </w:p>
    <w:p w:rsidR="00971D16" w:rsidRPr="00311DC1" w:rsidRDefault="0059116F" w:rsidP="00311DC1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 w:rsidRPr="00311DC1">
        <w:rPr>
          <w:rFonts w:asciiTheme="minorEastAsia" w:hAnsiTheme="minorEastAsia" w:hint="eastAsia"/>
          <w:sz w:val="28"/>
          <w:szCs w:val="28"/>
        </w:rPr>
        <w:t>方法名：</w:t>
      </w:r>
      <w:bookmarkStart w:id="5" w:name="OLE_LINK3"/>
      <w:proofErr w:type="spellStart"/>
      <w:proofErr w:type="gramStart"/>
      <w:r w:rsidRPr="00311DC1">
        <w:rPr>
          <w:rFonts w:asciiTheme="minorEastAsia" w:hAnsiTheme="minorEastAsia" w:hint="eastAsia"/>
          <w:sz w:val="28"/>
          <w:szCs w:val="28"/>
        </w:rPr>
        <w:t>getDMSZPJCountDetail</w:t>
      </w:r>
      <w:bookmarkEnd w:id="5"/>
      <w:proofErr w:type="spellEnd"/>
      <w:proofErr w:type="gramEnd"/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参数：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（1）water_body_id:928FE3EF219048C5BFEF749785476164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（2）dmID:496674F833304A61B6CCA95C8807D7A2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（3）begin_year:2001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（4）end_year:2010</w:t>
      </w:r>
    </w:p>
    <w:p w:rsidR="00971D16" w:rsidRDefault="0059116F">
      <w:pPr>
        <w:pStyle w:val="10"/>
        <w:tabs>
          <w:tab w:val="left" w:pos="1545"/>
        </w:tabs>
        <w:spacing w:line="360" w:lineRule="auto"/>
        <w:ind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返回：</w:t>
      </w:r>
    </w:p>
    <w:p w:rsidR="00971D16" w:rsidRDefault="0059116F" w:rsidP="00971D16">
      <w:pPr>
        <w:pStyle w:val="10"/>
        <w:tabs>
          <w:tab w:val="left" w:pos="1545"/>
        </w:tabs>
        <w:spacing w:line="360" w:lineRule="auto"/>
        <w:rPr>
          <w:rFonts w:asciiTheme="minorEastAsia" w:hAnsiTheme="minorEastAsia"/>
          <w:sz w:val="28"/>
          <w:szCs w:val="28"/>
        </w:rPr>
      </w:pPr>
      <w:r>
        <w:rPr>
          <w:rFonts w:ascii="Menlo" w:eastAsia="Menlo" w:hAnsi="Menlo" w:cs="Menlo"/>
          <w:color w:val="555555"/>
          <w:szCs w:val="21"/>
          <w:shd w:val="clear" w:color="auto" w:fill="FFFFFF"/>
        </w:rPr>
        <w:t>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success"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:true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message"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title"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F1592A"/>
          <w:szCs w:val="21"/>
          <w:shd w:val="clear" w:color="auto" w:fill="FFFFFF"/>
        </w:rPr>
        <w:t>null</w:t>
      </w:r>
      <w:proofErr w:type="spellEnd"/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"attributes"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targetList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:[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{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"dmID"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"496674F833304A61B6CCA95C8807D7A2"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proofErr w:type="spell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dmName</w:t>
      </w:r>
      <w:proofErr w:type="spell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3AB54A"/>
          <w:szCs w:val="21"/>
          <w:shd w:val="clear" w:color="auto" w:fill="FFFFFF"/>
        </w:rPr>
        <w:t>"唐马寨"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"粪大肠菌群(</w:t>
      </w:r>
      <w:proofErr w:type="gram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个</w:t>
      </w:r>
      <w:proofErr w:type="gram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/L)"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2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"挥发</w:t>
      </w:r>
      <w:proofErr w:type="gramStart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酚</w:t>
      </w:r>
      <w:proofErr w:type="gramEnd"/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3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"化学需氧量(COD)"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3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"氨氮(NH3-N)"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1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"铅"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1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"溶解氧"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3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,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    </w:t>
      </w:r>
      <w:r>
        <w:rPr>
          <w:rFonts w:ascii="Menlo" w:eastAsia="Menlo" w:hAnsi="Menlo" w:cs="Menlo"/>
          <w:b/>
          <w:color w:val="92278F"/>
          <w:szCs w:val="21"/>
          <w:shd w:val="clear" w:color="auto" w:fill="FFFFFF"/>
        </w:rPr>
        <w:t>"高锰酸盐指数"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t>:</w:t>
      </w:r>
      <w:r>
        <w:rPr>
          <w:rFonts w:ascii="Menlo" w:eastAsia="Menlo" w:hAnsi="Menlo" w:cs="Menlo"/>
          <w:b/>
          <w:color w:val="25AAE2"/>
          <w:szCs w:val="21"/>
          <w:shd w:val="clear" w:color="auto" w:fill="FFFFFF"/>
        </w:rPr>
        <w:t>2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    ]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    }</w:t>
      </w:r>
      <w:r>
        <w:rPr>
          <w:rFonts w:ascii="Menlo" w:eastAsia="Menlo" w:hAnsi="Menlo" w:cs="Menlo"/>
          <w:color w:val="555555"/>
          <w:szCs w:val="21"/>
          <w:shd w:val="clear" w:color="auto" w:fill="FFFFFF"/>
        </w:rPr>
        <w:br/>
        <w:t>}</w:t>
      </w:r>
    </w:p>
    <w:sectPr w:rsidR="00971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altName w:val="Segoe Print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0C09"/>
    <w:multiLevelType w:val="multilevel"/>
    <w:tmpl w:val="05B10C09"/>
    <w:lvl w:ilvl="0">
      <w:start w:val="1"/>
      <w:numFmt w:val="decimal"/>
      <w:lvlText w:val="2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700D67"/>
    <w:multiLevelType w:val="multilevel"/>
    <w:tmpl w:val="07700D67"/>
    <w:lvl w:ilvl="0">
      <w:start w:val="1"/>
      <w:numFmt w:val="decimal"/>
      <w:lvlText w:val="%1."/>
      <w:lvlJc w:val="left"/>
      <w:pPr>
        <w:ind w:left="11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B86573B"/>
    <w:multiLevelType w:val="multilevel"/>
    <w:tmpl w:val="0B86573B"/>
    <w:lvl w:ilvl="0">
      <w:start w:val="1"/>
      <w:numFmt w:val="bullet"/>
      <w:lvlText w:val=""/>
      <w:lvlJc w:val="left"/>
      <w:pPr>
        <w:ind w:left="98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432111E4"/>
    <w:multiLevelType w:val="multilevel"/>
    <w:tmpl w:val="432111E4"/>
    <w:lvl w:ilvl="0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5C7627"/>
    <w:multiLevelType w:val="multilevel"/>
    <w:tmpl w:val="5C5C7627"/>
    <w:lvl w:ilvl="0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>
    <w:nsid w:val="772753FD"/>
    <w:multiLevelType w:val="hybridMultilevel"/>
    <w:tmpl w:val="BC221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E1960"/>
    <w:rsid w:val="00030720"/>
    <w:rsid w:val="000367D8"/>
    <w:rsid w:val="00053112"/>
    <w:rsid w:val="00056FF2"/>
    <w:rsid w:val="00095DFD"/>
    <w:rsid w:val="00126914"/>
    <w:rsid w:val="0013200C"/>
    <w:rsid w:val="00134506"/>
    <w:rsid w:val="001A6FA7"/>
    <w:rsid w:val="00255D0C"/>
    <w:rsid w:val="002D3214"/>
    <w:rsid w:val="00311DC1"/>
    <w:rsid w:val="00424ED4"/>
    <w:rsid w:val="004B58F8"/>
    <w:rsid w:val="0050458C"/>
    <w:rsid w:val="00512CC9"/>
    <w:rsid w:val="0059116F"/>
    <w:rsid w:val="00597832"/>
    <w:rsid w:val="005B1DBC"/>
    <w:rsid w:val="005C6406"/>
    <w:rsid w:val="006C4D9A"/>
    <w:rsid w:val="006D0D8E"/>
    <w:rsid w:val="007133B9"/>
    <w:rsid w:val="007C0DC4"/>
    <w:rsid w:val="007C1CE1"/>
    <w:rsid w:val="007D4917"/>
    <w:rsid w:val="008250C5"/>
    <w:rsid w:val="008562AE"/>
    <w:rsid w:val="00865287"/>
    <w:rsid w:val="008B3642"/>
    <w:rsid w:val="00905A81"/>
    <w:rsid w:val="00913BB9"/>
    <w:rsid w:val="00955103"/>
    <w:rsid w:val="00971D16"/>
    <w:rsid w:val="00983041"/>
    <w:rsid w:val="009C36B5"/>
    <w:rsid w:val="009E1960"/>
    <w:rsid w:val="00A075DD"/>
    <w:rsid w:val="00B30924"/>
    <w:rsid w:val="00B40429"/>
    <w:rsid w:val="00B40A2C"/>
    <w:rsid w:val="00BA569B"/>
    <w:rsid w:val="00BB5C5B"/>
    <w:rsid w:val="00CC6029"/>
    <w:rsid w:val="00CE0426"/>
    <w:rsid w:val="00CE21F4"/>
    <w:rsid w:val="00D006EB"/>
    <w:rsid w:val="00D52B0C"/>
    <w:rsid w:val="00D7755D"/>
    <w:rsid w:val="00DA765A"/>
    <w:rsid w:val="00DE7BC7"/>
    <w:rsid w:val="00DF7DEB"/>
    <w:rsid w:val="00E53417"/>
    <w:rsid w:val="00E56F65"/>
    <w:rsid w:val="00EC6946"/>
    <w:rsid w:val="00EF7BCB"/>
    <w:rsid w:val="00F6640C"/>
    <w:rsid w:val="00FD4189"/>
    <w:rsid w:val="01CE5F94"/>
    <w:rsid w:val="07540C40"/>
    <w:rsid w:val="18630297"/>
    <w:rsid w:val="23C72F8C"/>
    <w:rsid w:val="24B444C2"/>
    <w:rsid w:val="2AA41C6F"/>
    <w:rsid w:val="31DC0873"/>
    <w:rsid w:val="471D5D1E"/>
    <w:rsid w:val="60365677"/>
    <w:rsid w:val="6F213B3A"/>
    <w:rsid w:val="6F70194B"/>
    <w:rsid w:val="787C5EDC"/>
    <w:rsid w:val="790E7FDC"/>
    <w:rsid w:val="798455F7"/>
    <w:rsid w:val="7D306FCF"/>
    <w:rsid w:val="7D4A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HTML Preformatted" w:semiHidden="0" w:qFormat="1"/>
    <w:lsdException w:name="Normal Table" w:semiHidden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911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6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116F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891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JKDEV</cp:lastModifiedBy>
  <cp:revision>53</cp:revision>
  <dcterms:created xsi:type="dcterms:W3CDTF">2016-06-20T03:17:00Z</dcterms:created>
  <dcterms:modified xsi:type="dcterms:W3CDTF">2016-07-11T09:08:00Z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