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A3AC0"/>
          <w:sz w:val="40"/>
        </w:rPr>
        <w:t>Anti-Agent Measures</w:t>
      </w:r>
    </w:p>
    <w:p>
      <w:pPr>
        <w:spacing w:after="240"/>
      </w:pPr>
      <w:r>
        <w:rPr>
          <w:i/>
          <w:color w:val="555555"/>
          <w:sz w:val="22"/>
        </w:rPr>
        <w:t>Superteam Solana Security CTF, in-person edition</w:t>
      </w:r>
    </w:p>
    <w:p>
      <w:pPr>
        <w:spacing w:after="120"/>
      </w:pPr>
      <w:r>
        <w:rPr>
          <w:i w:val="0"/>
          <w:color w:val="1A1A1A"/>
          <w:sz w:val="22"/>
        </w:rPr>
        <w:t>We are running an in-person Solana security CTF and moving off fixed-point, Jeopardy-style scoring. This note covers what we are doing to keep agentic AI from just solving it for people.</w:t>
      </w:r>
    </w:p>
    <w:p>
      <w:pPr>
        <w:spacing w:after="120"/>
      </w:pPr>
      <w:r>
        <w:rPr>
          <w:i w:val="0"/>
          <w:color w:val="1A1A1A"/>
          <w:sz w:val="22"/>
        </w:rPr>
        <w:t>The honest starting point is that you cannot out-puzzle AI at the challenge layer anymore. At BSidesSF 2026 an autonomous agent solved all 52 challenges and won, and CTFAgent beat most human teams fully automated [2][3]. So we do not try to build a puzzle AI cannot crack. We keep the security bugs real, put the resistance in the parts agents are actually bad at, and back it with in-person enforcement. We are not claiming any of this is AI-proof. The goal is narrower: an autonomous agent cannot complete the loop on its own, a human has to be in it. Asking ChatGPT a question is fine, handing the whole thing to an agent is not.</w:t>
      </w:r>
    </w:p>
    <w:p>
      <w:pPr>
        <w:spacing w:before="200" w:after="80"/>
      </w:pPr>
      <w:r>
        <w:rPr>
          <w:b/>
          <w:color w:val="1A1A1A"/>
          <w:sz w:val="26"/>
        </w:rPr>
        <w:t>The measures</w:t>
      </w:r>
    </w:p>
    <w:p>
      <w:pPr>
        <w:pStyle w:val="ListBullet"/>
        <w:spacing w:after="120"/>
      </w:pPr>
      <w:r>
        <w:rPr>
          <w:b/>
        </w:rPr>
        <w:t xml:space="preserve">Navigation and interaction heavy challenges. </w:t>
      </w:r>
      <w:r>
        <w:t xml:space="preserve">Agents are still weak at computer use. Simple clicks are fine, but in a navigation, search and manual-control heavy environment they get slow and brittle, and sometimes fail entirely. A good example is a challenge that makes you dig through GitHub issues and closed PRs, or drive a browser-based game. </w:t>
      </w:r>
      <w:r>
        <w:rPr>
          <w:color w:val="555555"/>
          <w:sz w:val="17"/>
        </w:rPr>
        <w:t>[6] [15] [16]</w:t>
      </w:r>
    </w:p>
    <w:p>
      <w:pPr>
        <w:spacing w:after="160"/>
        <w:ind w:left="504"/>
      </w:pPr>
      <w:r>
        <w:rPr>
          <w:b/>
          <w:i/>
          <w:color w:val="4A3AC0"/>
        </w:rPr>
        <w:t xml:space="preserve">From my own testing: </w:t>
      </w:r>
      <w:r>
        <w:rPr>
          <w:i/>
          <w:color w:val="555555"/>
        </w:rPr>
        <w:t>In the Anduril drone-racing competition I spent days trying to get Codex and Claude's agents to write an autonomous flight script for their sim, and neither could do it. They could not reliably read frames from the running sim or map the sequence of what happened to the right correction in code. Real-time perception and control in a live environment is exactly where they break.</w:t>
      </w:r>
    </w:p>
    <w:p>
      <w:pPr>
        <w:pStyle w:val="ListBullet"/>
        <w:spacing w:after="120"/>
      </w:pPr>
      <w:r>
        <w:rPr>
          <w:b/>
        </w:rPr>
        <w:t xml:space="preserve">Physical and hardware gates. </w:t>
      </w:r>
      <w:r>
        <w:t xml:space="preserve">Some challenges need a passkey touch and a wallet approval to land the winning exploit. An agent cannot produce Face ID or a hardware-key tap, so even when it helps find the bug, a human has to be there to actually pull it off. This runs on Solana's own secp256r1 passkey precompile (SIMD-0075), so it fits the ecosystem instead of being bolted on. </w:t>
      </w:r>
      <w:r>
        <w:rPr>
          <w:color w:val="555555"/>
          <w:sz w:val="17"/>
        </w:rPr>
        <w:t>[7] [8] [9] [10]</w:t>
      </w:r>
    </w:p>
    <w:p>
      <w:pPr>
        <w:pStyle w:val="ListBullet"/>
        <w:spacing w:after="120"/>
      </w:pPr>
      <w:r>
        <w:rPr>
          <w:b/>
        </w:rPr>
        <w:t xml:space="preserve">Cloudflare Turnstile on every challenge site. </w:t>
      </w:r>
      <w:r>
        <w:t xml:space="preserve">Headless, WebFetch and scripted agents cannot even reach the challenge. Computer use can sometimes pass it, but far slower than a plain fetch, and agent success rates drop sharply once real bot protection is in the way. </w:t>
      </w:r>
      <w:r>
        <w:rPr>
          <w:color w:val="555555"/>
          <w:sz w:val="17"/>
        </w:rPr>
        <w:t>[6]</w:t>
      </w:r>
    </w:p>
    <w:p>
      <w:pPr>
        <w:pStyle w:val="ListBullet"/>
        <w:spacing w:after="120"/>
      </w:pPr>
      <w:r>
        <w:rPr>
          <w:b/>
        </w:rPr>
        <w:t xml:space="preserve">Fast-moving video clues. </w:t>
      </w:r>
      <w:r>
        <w:t xml:space="preserve">Key info is shown in fast video where frame sampling turns to mush, and the clips are long enough that going frame by frame is slow and expensive. You basically have to watch it. We treat video as friction, not a wall, so it is always stacked with other measures. </w:t>
      </w:r>
      <w:r>
        <w:rPr>
          <w:color w:val="555555"/>
          <w:sz w:val="17"/>
        </w:rPr>
        <w:t>[6]</w:t>
      </w:r>
    </w:p>
    <w:p>
      <w:pPr>
        <w:pStyle w:val="ListBullet"/>
        <w:spacing w:after="120"/>
      </w:pPr>
      <w:r>
        <w:rPr>
          <w:b/>
        </w:rPr>
        <w:t xml:space="preserve">Prompt injection and canaries. </w:t>
      </w:r>
      <w:r>
        <w:t xml:space="preserve">Artifacts carry seeded canaries, like an llms.txt or a hidden note, plus a tempting fake endpoint no human would ever call. Any hit is a confirmed agent, so detection is deterministic rather than guesswork. </w:t>
      </w:r>
      <w:r>
        <w:rPr>
          <w:color w:val="555555"/>
          <w:sz w:val="17"/>
        </w:rPr>
        <w:t>[11] [12] [13]</w:t>
      </w:r>
    </w:p>
    <w:p>
      <w:pPr>
        <w:spacing w:after="160"/>
        <w:ind w:left="504"/>
      </w:pPr>
      <w:r>
        <w:rPr>
          <w:b/>
          <w:i/>
          <w:color w:val="4A3AC0"/>
        </w:rPr>
        <w:t xml:space="preserve">From my own testing: </w:t>
      </w:r>
      <w:r>
        <w:rPr>
          <w:i/>
          <w:color w:val="555555"/>
        </w:rPr>
        <w:t>I have tested this directly. With a strict note stating that LLM use is not allowed for the CTF, agents often call our disclosure endpoint and report themselves. It is not perfectly reliable as persuasion, which is why we lean on the deterministic canary as the real tripwire.</w:t>
      </w:r>
    </w:p>
    <w:p>
      <w:pPr>
        <w:pStyle w:val="ListBullet"/>
        <w:spacing w:after="120"/>
      </w:pPr>
      <w:r>
        <w:rPr>
          <w:b/>
        </w:rPr>
        <w:t xml:space="preserve">Dynamic, rotating environments and relative scoring. </w:t>
      </w:r>
      <w:r>
        <w:t xml:space="preserve">The environment shifts over time and with what solvers do, so a one-shot solve is not enough, you have to adapt. This hits a known agent weakness, they get first-try success but struggle to debug or pivot when the first approach stops working. Scoring is relative, so points come from how you do against the field, not from a fixed difficulty. </w:t>
      </w:r>
      <w:r>
        <w:rPr>
          <w:color w:val="555555"/>
          <w:sz w:val="17"/>
        </w:rPr>
        <w:t>[1] [4] [5]</w:t>
      </w:r>
    </w:p>
    <w:p>
      <w:pPr>
        <w:pStyle w:val="ListBullet"/>
        <w:spacing w:after="120"/>
      </w:pPr>
      <w:r>
        <w:rPr>
          <w:b/>
        </w:rPr>
        <w:t xml:space="preserve">The wrong-path trap. </w:t>
      </w:r>
      <w:r>
        <w:t xml:space="preserve">We plant an obvious-looking exploit route that does not actually work. Agents tend to commit to the first plausible path and fail to recover, while a person steps back and rethinks. </w:t>
      </w:r>
      <w:r>
        <w:rPr>
          <w:color w:val="555555"/>
          <w:sz w:val="17"/>
        </w:rPr>
        <w:t>[4]</w:t>
      </w:r>
    </w:p>
    <w:p>
      <w:pPr>
        <w:pStyle w:val="ListBullet"/>
        <w:spacing w:after="120"/>
      </w:pPr>
      <w:r>
        <w:rPr>
          <w:b/>
        </w:rPr>
        <w:t xml:space="preserve">Challenges that match no public write-up. </w:t>
      </w:r>
      <w:r>
        <w:t xml:space="preserve">Agents pattern-match to training data, so we use novel bugs and custom setups that resemble nothing public. If a write-up for it already exists, we assume it is already solved. </w:t>
      </w:r>
      <w:r>
        <w:rPr>
          <w:color w:val="555555"/>
          <w:sz w:val="17"/>
        </w:rPr>
        <w:t>[3]</w:t>
      </w:r>
    </w:p>
    <w:p>
      <w:pPr>
        <w:pStyle w:val="ListBullet"/>
        <w:spacing w:after="120"/>
      </w:pPr>
      <w:r>
        <w:rPr>
          <w:b/>
        </w:rPr>
        <w:t xml:space="preserve">Agent-hostile interfaces. </w:t>
      </w:r>
      <w:r>
        <w:t xml:space="preserve">Where there is a UI we build it from what computer use parses worst: canvas, shadow DOM, and elements shown only on hover or scroll. Cheap to add, and it compounds with Turnstile. </w:t>
      </w:r>
      <w:r>
        <w:rPr>
          <w:color w:val="555555"/>
          <w:sz w:val="17"/>
        </w:rPr>
        <w:t>[6]</w:t>
      </w:r>
    </w:p>
    <w:p>
      <w:pPr>
        <w:pStyle w:val="ListBullet"/>
        <w:spacing w:after="120"/>
      </w:pPr>
      <w:r>
        <w:rPr>
          <w:b/>
        </w:rPr>
        <w:t xml:space="preserve">Live, in-the-room clues. </w:t>
      </w:r>
      <w:r>
        <w:t xml:space="preserve">Because it is in person, some clues appear only in the room and only for a moment, like a value or QR that rotates on the big screen. A static physical clue is weak since it can be photographed and shown to an AI, so we keep these live and time-limited. </w:t>
      </w:r>
      <w:r>
        <w:rPr>
          <w:color w:val="555555"/>
          <w:sz w:val="17"/>
        </w:rPr>
      </w:r>
    </w:p>
    <w:p>
      <w:pPr>
        <w:spacing w:before="200" w:after="80"/>
      </w:pPr>
      <w:r>
        <w:rPr>
          <w:b/>
          <w:color w:val="1A1A1A"/>
          <w:sz w:val="26"/>
        </w:rPr>
        <w:t>In-person enforcement</w:t>
      </w:r>
    </w:p>
    <w:p>
      <w:pPr>
        <w:spacing w:after="120"/>
      </w:pPr>
      <w:r>
        <w:rPr>
          <w:i w:val="0"/>
          <w:color w:val="1A1A1A"/>
          <w:sz w:val="22"/>
        </w:rPr>
        <w:t>Being in person is our biggest lever, we can enforce what an online event cannot. The strict route that top contests use (ICPC style, no internet, provided machines) bans AI outright, but we allow AI as a learning aid, so we adapt instead of banning. Anyone we suspect, and anyone contending for a prize, has to explain their process on the spot, reproduce the exploit, or re-solve a variant in front of a judge. An autonomous solve cannot be explained or reproduced. We also proctor the floor at random intervals and state the penalty for agent use up front. There is no screen monitoring, you just have to show that you did it. [14][2]</w:t>
      </w:r>
    </w:p>
    <w:p>
      <w:pPr>
        <w:spacing w:before="200" w:after="80"/>
      </w:pPr>
      <w:r>
        <w:rPr>
          <w:b/>
          <w:color w:val="1A1A1A"/>
          <w:sz w:val="26"/>
        </w:rPr>
        <w:t>How the challenges combine this</w:t>
      </w:r>
    </w:p>
    <w:p>
      <w:pPr>
        <w:spacing w:after="120"/>
      </w:pPr>
      <w:r>
        <w:rPr>
          <w:i w:val="0"/>
          <w:color w:val="1A1A1A"/>
          <w:sz w:val="22"/>
        </w:rPr>
        <w:t>We are building a handful of challenges, each a real Solana security bug, and each stacks a different subset of the measures above so the event is defense in depth rather than one trick. Roughly, one is a live DeFi exploit in a market that keeps changing, scored relative to everyone else. One is built around passkeys, where the final exploit needs a physical touch. One makes you hunt down a quietly patched bug by navigating messy repositories plus a video clue, then exploit a live instance. Every one of them ends in a live on-chain action, so nothing can be solved just by reading source or scraping. We will also test all of this honestly by having all-human, AI-assisted and fully autonomous teams play, and see how they compare.</w:t>
      </w:r>
    </w:p>
    <w:p>
      <w:pPr>
        <w:spacing w:before="200" w:after="80"/>
      </w:pPr>
      <w:r>
        <w:rPr>
          <w:b/>
          <w:color w:val="1A1A1A"/>
          <w:sz w:val="26"/>
        </w:rPr>
        <w:t>Sources</w:t>
      </w:r>
    </w:p>
    <w:p>
      <w:pPr>
        <w:spacing w:after="40"/>
      </w:pPr>
      <w:r>
        <w:rPr>
          <w:b/>
          <w:sz w:val="17"/>
        </w:rPr>
        <w:t xml:space="preserve">[1] </w:t>
      </w:r>
      <w:r>
        <w:rPr>
          <w:sz w:val="17"/>
        </w:rPr>
        <w:t xml:space="preserve">OtterSec, Announcing the Save CTFs Fund, </w:t>
      </w:r>
      <w:hyperlink r:id="rId9">
        <w:r>
          <w:rPr>
            <w:color w:val="4A3AC0"/>
            <w:u w:val="single"/>
          </w:rPr>
          <w:t>https://osec.io/blog/save-ctfs-fund/</w:t>
        </w:r>
      </w:hyperlink>
    </w:p>
    <w:p>
      <w:pPr>
        <w:spacing w:after="40"/>
      </w:pPr>
      <w:r>
        <w:rPr>
          <w:b/>
          <w:sz w:val="17"/>
        </w:rPr>
        <w:t xml:space="preserve">[2] </w:t>
      </w:r>
      <w:r>
        <w:rPr>
          <w:sz w:val="17"/>
        </w:rPr>
        <w:t xml:space="preserve">Include Security, CTFs in the AI Era (BSidesSF: agent won all 52), </w:t>
      </w:r>
      <w:hyperlink r:id="rId10">
        <w:r>
          <w:rPr>
            <w:color w:val="4A3AC0"/>
            <w:u w:val="single"/>
          </w:rPr>
          <w:t>https://blog.includesecurity.com/2026/04/ctfs-in-the-ai-era/</w:t>
        </w:r>
      </w:hyperlink>
    </w:p>
    <w:p>
      <w:pPr>
        <w:spacing w:after="40"/>
      </w:pPr>
      <w:r>
        <w:rPr>
          <w:b/>
          <w:sz w:val="17"/>
        </w:rPr>
        <w:t xml:space="preserve">[3] </w:t>
      </w:r>
      <w:r>
        <w:rPr>
          <w:sz w:val="17"/>
        </w:rPr>
        <w:t xml:space="preserve">Simulations Labs, How to Design CTF Challenges That AI Can't Solve, </w:t>
      </w:r>
      <w:hyperlink r:id="rId11">
        <w:r>
          <w:rPr>
            <w:color w:val="4A3AC0"/>
            <w:u w:val="single"/>
          </w:rPr>
          <w:t>https://www.simulationslabs.com/blogs/How_to_Design_CTF_Challenges_That_AI_Cant_Solve</w:t>
        </w:r>
      </w:hyperlink>
    </w:p>
    <w:p>
      <w:pPr>
        <w:spacing w:after="40"/>
      </w:pPr>
      <w:r>
        <w:rPr>
          <w:b/>
          <w:sz w:val="17"/>
        </w:rPr>
        <w:t xml:space="preserve">[4] </w:t>
      </w:r>
      <w:r>
        <w:rPr>
          <w:sz w:val="17"/>
        </w:rPr>
        <w:t xml:space="preserve">HackSynth, LLM agents fail to debug or pivot on errors, </w:t>
      </w:r>
      <w:hyperlink r:id="rId12">
        <w:r>
          <w:rPr>
            <w:color w:val="4A3AC0"/>
            <w:u w:val="single"/>
          </w:rPr>
          <w:t>https://arxiv.org/pdf/2412.01778</w:t>
        </w:r>
      </w:hyperlink>
    </w:p>
    <w:p>
      <w:pPr>
        <w:spacing w:after="40"/>
      </w:pPr>
      <w:r>
        <w:rPr>
          <w:b/>
          <w:sz w:val="17"/>
        </w:rPr>
        <w:t xml:space="preserve">[5] </w:t>
      </w:r>
      <w:r>
        <w:rPr>
          <w:sz w:val="17"/>
        </w:rPr>
        <w:t xml:space="preserve">Hacking CTFs with Plain Agents, </w:t>
      </w:r>
      <w:hyperlink r:id="rId13">
        <w:r>
          <w:rPr>
            <w:color w:val="4A3AC0"/>
            <w:u w:val="single"/>
          </w:rPr>
          <w:t>https://arxiv.org/pdf/2412.02776</w:t>
        </w:r>
      </w:hyperlink>
    </w:p>
    <w:p>
      <w:pPr>
        <w:spacing w:after="40"/>
      </w:pPr>
      <w:r>
        <w:rPr>
          <w:b/>
          <w:sz w:val="17"/>
        </w:rPr>
        <w:t xml:space="preserve">[6] </w:t>
      </w:r>
      <w:r>
        <w:rPr>
          <w:sz w:val="17"/>
        </w:rPr>
        <w:t xml:space="preserve">Zylos Research, Computer Use and GUI Agents in 2026, </w:t>
      </w:r>
      <w:hyperlink r:id="rId14">
        <w:r>
          <w:rPr>
            <w:color w:val="4A3AC0"/>
            <w:u w:val="single"/>
          </w:rPr>
          <w:t>https://zylos.ai/research/2026-02-08-computer-use-gui-agents/</w:t>
        </w:r>
      </w:hyperlink>
    </w:p>
    <w:p>
      <w:pPr>
        <w:spacing w:after="40"/>
      </w:pPr>
      <w:r>
        <w:rPr>
          <w:b/>
          <w:sz w:val="17"/>
        </w:rPr>
        <w:t xml:space="preserve">[7] </w:t>
      </w:r>
      <w:r>
        <w:rPr>
          <w:sz w:val="17"/>
        </w:rPr>
        <w:t xml:space="preserve">Helius, Solana Passkeys (SIMD-0075 secp256r1 precompile), </w:t>
      </w:r>
      <w:hyperlink r:id="rId15">
        <w:r>
          <w:rPr>
            <w:color w:val="4A3AC0"/>
            <w:u w:val="single"/>
          </w:rPr>
          <w:t>https://www.helius.dev/blog/solana-passkeys</w:t>
        </w:r>
      </w:hyperlink>
    </w:p>
    <w:p>
      <w:pPr>
        <w:spacing w:after="40"/>
      </w:pPr>
      <w:r>
        <w:rPr>
          <w:b/>
          <w:sz w:val="17"/>
        </w:rPr>
        <w:t xml:space="preserve">[8] </w:t>
      </w:r>
      <w:r>
        <w:rPr>
          <w:sz w:val="17"/>
        </w:rPr>
        <w:t xml:space="preserve">Blueshift, Secp256r1 on Solana, </w:t>
      </w:r>
      <w:hyperlink r:id="rId16">
        <w:r>
          <w:rPr>
            <w:color w:val="4A3AC0"/>
            <w:u w:val="single"/>
          </w:rPr>
          <w:t>https://learn.blueshift.gg/en/courses/secp256r1-on-solana/introduction</w:t>
        </w:r>
      </w:hyperlink>
    </w:p>
    <w:p>
      <w:pPr>
        <w:spacing w:after="40"/>
      </w:pPr>
      <w:r>
        <w:rPr>
          <w:b/>
          <w:sz w:val="17"/>
        </w:rPr>
        <w:t xml:space="preserve">[9] </w:t>
      </w:r>
      <w:r>
        <w:rPr>
          <w:sz w:val="17"/>
        </w:rPr>
        <w:t xml:space="preserve">LazorKit, passkey-native Solana smart wallet, </w:t>
      </w:r>
      <w:hyperlink r:id="rId17">
        <w:r>
          <w:rPr>
            <w:color w:val="4A3AC0"/>
            <w:u w:val="single"/>
          </w:rPr>
          <w:t>https://github.com/lazor-kit/program-v2</w:t>
        </w:r>
      </w:hyperlink>
    </w:p>
    <w:p>
      <w:pPr>
        <w:spacing w:after="40"/>
      </w:pPr>
      <w:r>
        <w:rPr>
          <w:b/>
          <w:sz w:val="17"/>
        </w:rPr>
        <w:t xml:space="preserve">[10] </w:t>
      </w:r>
      <w:r>
        <w:rPr>
          <w:sz w:val="17"/>
        </w:rPr>
        <w:t xml:space="preserve">POY Verify, State of Human Verification 2026, </w:t>
      </w:r>
      <w:hyperlink r:id="rId18">
        <w:r>
          <w:rPr>
            <w:color w:val="4A3AC0"/>
            <w:u w:val="single"/>
          </w:rPr>
          <w:t>https://poyverify.com/report/state-of-human-verification-2026</w:t>
        </w:r>
      </w:hyperlink>
    </w:p>
    <w:p>
      <w:pPr>
        <w:spacing w:after="40"/>
      </w:pPr>
      <w:r>
        <w:rPr>
          <w:b/>
          <w:sz w:val="17"/>
        </w:rPr>
        <w:t xml:space="preserve">[11] </w:t>
      </w:r>
      <w:r>
        <w:rPr>
          <w:sz w:val="17"/>
        </w:rPr>
        <w:t xml:space="preserve">Rapid Claw, Prompt Injection Defense for AI Agents (canary tokens), </w:t>
      </w:r>
      <w:hyperlink r:id="rId19">
        <w:r>
          <w:rPr>
            <w:color w:val="4A3AC0"/>
            <w:u w:val="single"/>
          </w:rPr>
          <w:t>https://rapidclaw.dev/blog/prompt-injection-defense-production-agents-2026</w:t>
        </w:r>
      </w:hyperlink>
    </w:p>
    <w:p>
      <w:pPr>
        <w:spacing w:after="40"/>
      </w:pPr>
      <w:r>
        <w:rPr>
          <w:b/>
          <w:sz w:val="17"/>
        </w:rPr>
        <w:t xml:space="preserve">[12] </w:t>
      </w:r>
      <w:r>
        <w:rPr>
          <w:sz w:val="17"/>
        </w:rPr>
        <w:t xml:space="preserve">Ian Paterson, A Honeypot to Catch Prompt Injections in Claude Code, </w:t>
      </w:r>
      <w:hyperlink r:id="rId20">
        <w:r>
          <w:rPr>
            <w:color w:val="4A3AC0"/>
            <w:u w:val="single"/>
          </w:rPr>
          <w:t>https://ianlpaterson.com/blog/claude-code-prompt-injection-canary/</w:t>
        </w:r>
      </w:hyperlink>
    </w:p>
    <w:p>
      <w:pPr>
        <w:spacing w:after="40"/>
      </w:pPr>
      <w:r>
        <w:rPr>
          <w:b/>
          <w:sz w:val="17"/>
        </w:rPr>
        <w:t xml:space="preserve">[13] </w:t>
      </w:r>
      <w:r>
        <w:rPr>
          <w:sz w:val="17"/>
        </w:rPr>
        <w:t xml:space="preserve">ITNEXT, Reverse Prompt Injection as Honeypot Detection, </w:t>
      </w:r>
      <w:hyperlink r:id="rId21">
        <w:r>
          <w:rPr>
            <w:color w:val="4A3AC0"/>
            <w:u w:val="single"/>
          </w:rPr>
          <w:t>https://itnext.io/catching-ai-red-teamers-in-the-wild-using-reverse-prompt-injection-as-a-honeypot-detection-36e2f3327611</w:t>
        </w:r>
      </w:hyperlink>
    </w:p>
    <w:p>
      <w:pPr>
        <w:spacing w:after="40"/>
      </w:pPr>
      <w:r>
        <w:rPr>
          <w:b/>
          <w:sz w:val="17"/>
        </w:rPr>
        <w:t xml:space="preserve">[14] </w:t>
      </w:r>
      <w:r>
        <w:rPr>
          <w:sz w:val="17"/>
        </w:rPr>
        <w:t xml:space="preserve">ICPC World Finals Rules, on-site enforcement, </w:t>
      </w:r>
      <w:hyperlink r:id="rId22">
        <w:r>
          <w:rPr>
            <w:color w:val="4A3AC0"/>
            <w:u w:val="single"/>
          </w:rPr>
          <w:t>https://icpc.global/worldfinals/rules</w:t>
        </w:r>
      </w:hyperlink>
    </w:p>
    <w:p>
      <w:pPr>
        <w:spacing w:after="40"/>
      </w:pPr>
      <w:r>
        <w:rPr>
          <w:b/>
          <w:sz w:val="17"/>
        </w:rPr>
        <w:t xml:space="preserve">[15] </w:t>
      </w:r>
      <w:r>
        <w:rPr>
          <w:sz w:val="17"/>
        </w:rPr>
        <w:t xml:space="preserve">GitHub AI-agent PR strain and code-search outages, </w:t>
      </w:r>
      <w:hyperlink r:id="rId23">
        <w:r>
          <w:rPr>
            <w:color w:val="4A3AC0"/>
            <w:u w:val="single"/>
          </w:rPr>
          <w:t>https://www.danilchenko.dev/posts/2026-04-11-github-ai-agents-pull-requests/</w:t>
        </w:r>
      </w:hyperlink>
    </w:p>
    <w:p>
      <w:pPr>
        <w:spacing w:after="40"/>
      </w:pPr>
      <w:r>
        <w:rPr>
          <w:b/>
          <w:sz w:val="17"/>
        </w:rPr>
        <w:t xml:space="preserve">[16] </w:t>
      </w:r>
      <w:r>
        <w:rPr>
          <w:sz w:val="17"/>
        </w:rPr>
        <w:t xml:space="preserve">GitHub Search API rate limits, </w:t>
      </w:r>
      <w:hyperlink r:id="rId24">
        <w:r>
          <w:rPr>
            <w:color w:val="4A3AC0"/>
            <w:u w:val="single"/>
          </w:rPr>
          <w:t>https://github.com/orgs/community/discussions/179480</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sec.io/blog/save-ctfs-fund/" TargetMode="External"/><Relationship Id="rId10" Type="http://schemas.openxmlformats.org/officeDocument/2006/relationships/hyperlink" Target="https://blog.includesecurity.com/2026/04/ctfs-in-the-ai-era/" TargetMode="External"/><Relationship Id="rId11" Type="http://schemas.openxmlformats.org/officeDocument/2006/relationships/hyperlink" Target="https://www.simulationslabs.com/blogs/How_to_Design_CTF_Challenges_That_AI_Cant_Solve" TargetMode="External"/><Relationship Id="rId12" Type="http://schemas.openxmlformats.org/officeDocument/2006/relationships/hyperlink" Target="https://arxiv.org/pdf/2412.01778" TargetMode="External"/><Relationship Id="rId13" Type="http://schemas.openxmlformats.org/officeDocument/2006/relationships/hyperlink" Target="https://arxiv.org/pdf/2412.02776" TargetMode="External"/><Relationship Id="rId14" Type="http://schemas.openxmlformats.org/officeDocument/2006/relationships/hyperlink" Target="https://zylos.ai/research/2026-02-08-computer-use-gui-agents/" TargetMode="External"/><Relationship Id="rId15" Type="http://schemas.openxmlformats.org/officeDocument/2006/relationships/hyperlink" Target="https://www.helius.dev/blog/solana-passkeys" TargetMode="External"/><Relationship Id="rId16" Type="http://schemas.openxmlformats.org/officeDocument/2006/relationships/hyperlink" Target="https://learn.blueshift.gg/en/courses/secp256r1-on-solana/introduction" TargetMode="External"/><Relationship Id="rId17" Type="http://schemas.openxmlformats.org/officeDocument/2006/relationships/hyperlink" Target="https://github.com/lazor-kit/program-v2" TargetMode="External"/><Relationship Id="rId18" Type="http://schemas.openxmlformats.org/officeDocument/2006/relationships/hyperlink" Target="https://poyverify.com/report/state-of-human-verification-2026" TargetMode="External"/><Relationship Id="rId19" Type="http://schemas.openxmlformats.org/officeDocument/2006/relationships/hyperlink" Target="https://rapidclaw.dev/blog/prompt-injection-defense-production-agents-2026" TargetMode="External"/><Relationship Id="rId20" Type="http://schemas.openxmlformats.org/officeDocument/2006/relationships/hyperlink" Target="https://ianlpaterson.com/blog/claude-code-prompt-injection-canary/" TargetMode="External"/><Relationship Id="rId21" Type="http://schemas.openxmlformats.org/officeDocument/2006/relationships/hyperlink" Target="https://itnext.io/catching-ai-red-teamers-in-the-wild-using-reverse-prompt-injection-as-a-honeypot-detection-36e2f3327611" TargetMode="External"/><Relationship Id="rId22" Type="http://schemas.openxmlformats.org/officeDocument/2006/relationships/hyperlink" Target="https://icpc.global/worldfinals/rules" TargetMode="External"/><Relationship Id="rId23" Type="http://schemas.openxmlformats.org/officeDocument/2006/relationships/hyperlink" Target="https://www.danilchenko.dev/posts/2026-04-11-github-ai-agents-pull-requests/" TargetMode="External"/><Relationship Id="rId24" Type="http://schemas.openxmlformats.org/officeDocument/2006/relationships/hyperlink" Target="https://github.com/orgs/community/discussions/1794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