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064E1" w14:textId="67BA1E23" w:rsidR="00174638" w:rsidRPr="004B435F" w:rsidRDefault="004B435F">
      <w:pPr>
        <w:rPr>
          <w:rFonts w:ascii="Avenir Book" w:hAnsi="Avenir Book"/>
          <w:b/>
          <w:sz w:val="28"/>
          <w:szCs w:val="28"/>
        </w:rPr>
      </w:pPr>
      <w:r w:rsidRPr="004B435F">
        <w:rPr>
          <w:rFonts w:ascii="Avenir Book" w:hAnsi="Avenir Book"/>
          <w:b/>
          <w:sz w:val="28"/>
          <w:szCs w:val="28"/>
        </w:rPr>
        <w:t>How to Process a Concordance</w:t>
      </w:r>
    </w:p>
    <w:p w14:paraId="51A951F6" w14:textId="77777777" w:rsidR="004B435F" w:rsidRPr="004B435F" w:rsidRDefault="004B435F">
      <w:pPr>
        <w:rPr>
          <w:rFonts w:ascii="Avenir Book" w:hAnsi="Avenir Book"/>
          <w:sz w:val="28"/>
          <w:szCs w:val="28"/>
        </w:rPr>
      </w:pPr>
    </w:p>
    <w:p w14:paraId="6A230166" w14:textId="17C8D2BC" w:rsidR="004B435F" w:rsidRDefault="004B435F" w:rsidP="004B435F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Identify Concordance</w:t>
      </w:r>
    </w:p>
    <w:p w14:paraId="05ACA0A2" w14:textId="0222B9AD" w:rsidR="00545D6E" w:rsidRPr="00545D6E" w:rsidRDefault="004B435F" w:rsidP="00545D6E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Secure digital copy (must be clear and clean); if digitizing, note that entire text may not be needed. If concordance includes text snippets, possible to digitize only headwords and locations.</w:t>
      </w:r>
    </w:p>
    <w:p w14:paraId="08232E80" w14:textId="67DBB78F" w:rsidR="004B435F" w:rsidRDefault="004B435F" w:rsidP="004B435F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Process concordance file using scripts to produce an idiosyncratically “lemmatized” version; this version uses the existing headwords in the concordance.</w:t>
      </w:r>
    </w:p>
    <w:p w14:paraId="788C7681" w14:textId="7C074137" w:rsidR="004B435F" w:rsidRDefault="004B435F" w:rsidP="004B435F">
      <w:pPr>
        <w:pStyle w:val="ListParagraph"/>
        <w:numPr>
          <w:ilvl w:val="1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If simple (i.e. headword + location data): use clangen script (see </w:t>
      </w:r>
      <w:hyperlink r:id="rId5" w:history="1">
        <w:r w:rsidRPr="00495ABA">
          <w:rPr>
            <w:rStyle w:val="Hyperlink"/>
            <w:rFonts w:ascii="Avenir Book" w:hAnsi="Avenir Book"/>
            <w:sz w:val="28"/>
            <w:szCs w:val="28"/>
          </w:rPr>
          <w:t>https://github.com/HCDigitalScholarship/bridge-tools</w:t>
        </w:r>
      </w:hyperlink>
      <w:r w:rsidR="00782DC9">
        <w:rPr>
          <w:rStyle w:val="Hyperlink"/>
          <w:rFonts w:ascii="Avenir Book" w:hAnsi="Avenir Book"/>
          <w:sz w:val="28"/>
          <w:szCs w:val="28"/>
        </w:rPr>
        <w:t>)</w:t>
      </w:r>
    </w:p>
    <w:p w14:paraId="517C2806" w14:textId="090209A4" w:rsidR="004B435F" w:rsidRDefault="004B435F" w:rsidP="004B435F">
      <w:pPr>
        <w:pStyle w:val="ListParagraph"/>
        <w:numPr>
          <w:ilvl w:val="1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If complex: “</w:t>
      </w:r>
      <w:r w:rsidRPr="004B435F">
        <w:rPr>
          <w:rFonts w:ascii="Avenir Book" w:hAnsi="Avenir Book"/>
          <w:sz w:val="28"/>
          <w:szCs w:val="28"/>
        </w:rPr>
        <w:t>Skalak concordance processer</w:t>
      </w:r>
      <w:r>
        <w:rPr>
          <w:rFonts w:ascii="Avenir Book" w:hAnsi="Avenir Book"/>
          <w:sz w:val="28"/>
          <w:szCs w:val="28"/>
        </w:rPr>
        <w:t>”</w:t>
      </w:r>
    </w:p>
    <w:p w14:paraId="3809C66D" w14:textId="172510A6" w:rsidR="00DD7722" w:rsidRDefault="00545D6E" w:rsidP="004B435F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Reformat </w:t>
      </w:r>
      <w:r w:rsidR="00E60B37">
        <w:rPr>
          <w:rFonts w:ascii="Avenir Book" w:hAnsi="Avenir Book"/>
          <w:sz w:val="28"/>
          <w:szCs w:val="28"/>
        </w:rPr>
        <w:t xml:space="preserve">idiosyncratically “lemmatized” as needed; e.g. converting headwords to lemmatizable form (e.g. if headword </w:t>
      </w:r>
      <w:r w:rsidR="00782DC9">
        <w:rPr>
          <w:rFonts w:ascii="Avenir Book" w:hAnsi="Avenir Book"/>
          <w:sz w:val="28"/>
          <w:szCs w:val="28"/>
        </w:rPr>
        <w:t xml:space="preserve">for the preposition “ab” </w:t>
      </w:r>
      <w:r w:rsidR="00E60B37">
        <w:rPr>
          <w:rFonts w:ascii="Avenir Book" w:hAnsi="Avenir Book"/>
          <w:sz w:val="28"/>
          <w:szCs w:val="28"/>
        </w:rPr>
        <w:t xml:space="preserve">in concordance = </w:t>
      </w:r>
      <w:r w:rsidR="00782DC9">
        <w:rPr>
          <w:rFonts w:ascii="Avenir Book" w:hAnsi="Avenir Book"/>
          <w:sz w:val="28"/>
          <w:szCs w:val="28"/>
        </w:rPr>
        <w:t>“</w:t>
      </w:r>
      <w:r w:rsidR="00E60B37">
        <w:rPr>
          <w:rFonts w:ascii="Avenir Book" w:hAnsi="Avenir Book"/>
          <w:sz w:val="28"/>
          <w:szCs w:val="28"/>
        </w:rPr>
        <w:t>AB,A</w:t>
      </w:r>
      <w:r w:rsidR="00782DC9">
        <w:rPr>
          <w:rFonts w:ascii="Avenir Book" w:hAnsi="Avenir Book"/>
          <w:sz w:val="28"/>
          <w:szCs w:val="28"/>
        </w:rPr>
        <w:t>” change</w:t>
      </w:r>
      <w:r w:rsidR="00E60B37">
        <w:rPr>
          <w:rFonts w:ascii="Avenir Book" w:hAnsi="Avenir Book"/>
          <w:sz w:val="28"/>
          <w:szCs w:val="28"/>
        </w:rPr>
        <w:t xml:space="preserve"> to </w:t>
      </w:r>
      <w:r w:rsidR="00782DC9">
        <w:rPr>
          <w:rFonts w:ascii="Avenir Book" w:hAnsi="Avenir Book"/>
          <w:sz w:val="28"/>
          <w:szCs w:val="28"/>
        </w:rPr>
        <w:t>“</w:t>
      </w:r>
      <w:r w:rsidR="00E60B37">
        <w:rPr>
          <w:rFonts w:ascii="Avenir Book" w:hAnsi="Avenir Book"/>
          <w:sz w:val="28"/>
          <w:szCs w:val="28"/>
        </w:rPr>
        <w:t>AB</w:t>
      </w:r>
      <w:r w:rsidR="00782DC9">
        <w:rPr>
          <w:rFonts w:ascii="Avenir Book" w:hAnsi="Avenir Book"/>
          <w:sz w:val="28"/>
          <w:szCs w:val="28"/>
        </w:rPr>
        <w:t>”</w:t>
      </w:r>
      <w:r w:rsidR="00E60B37">
        <w:rPr>
          <w:rFonts w:ascii="Avenir Book" w:hAnsi="Avenir Book"/>
          <w:sz w:val="28"/>
          <w:szCs w:val="28"/>
        </w:rPr>
        <w:t xml:space="preserve">); process LOCATION data into Bridge-readable format; </w:t>
      </w:r>
    </w:p>
    <w:p w14:paraId="7D9EE8A1" w14:textId="544F5176" w:rsidR="00DD7722" w:rsidRDefault="00DD7722" w:rsidP="00DD7722">
      <w:pPr>
        <w:pStyle w:val="ListParagraph"/>
        <w:numPr>
          <w:ilvl w:val="1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Add RUNNINGCOUNT column to allow for return to original order after processing</w:t>
      </w:r>
    </w:p>
    <w:p w14:paraId="36A9901B" w14:textId="03FC5C37" w:rsidR="00DD7722" w:rsidRDefault="00E60B37" w:rsidP="00DD7722">
      <w:pPr>
        <w:pStyle w:val="ListParagraph"/>
        <w:numPr>
          <w:ilvl w:val="1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for concordances with multiple texts, this will mean splitting work-titles from location</w:t>
      </w:r>
      <w:r w:rsidR="00782DC9">
        <w:rPr>
          <w:rFonts w:ascii="Avenir Book" w:hAnsi="Avenir Book"/>
          <w:sz w:val="28"/>
          <w:szCs w:val="28"/>
        </w:rPr>
        <w:t xml:space="preserve"> into SECTION column</w:t>
      </w:r>
      <w:r>
        <w:rPr>
          <w:rFonts w:ascii="Avenir Book" w:hAnsi="Avenir Book"/>
          <w:sz w:val="28"/>
          <w:szCs w:val="28"/>
        </w:rPr>
        <w:t xml:space="preserve">; </w:t>
      </w:r>
    </w:p>
    <w:p w14:paraId="0939DDCB" w14:textId="220A3BA5" w:rsidR="00545D6E" w:rsidRPr="00545D6E" w:rsidRDefault="00E60B37" w:rsidP="00DD7722">
      <w:pPr>
        <w:pStyle w:val="ListParagraph"/>
        <w:numPr>
          <w:ilvl w:val="2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when doing so be sure that location cells formatted as TEXT (otherwise e.g. 1.190 ma</w:t>
      </w:r>
      <w:r w:rsidR="00BB2D3B">
        <w:rPr>
          <w:rFonts w:ascii="Avenir Book" w:hAnsi="Avenir Book"/>
          <w:sz w:val="28"/>
          <w:szCs w:val="28"/>
        </w:rPr>
        <w:t>y be converted by Excel to 1.19); simple solution is to convert periods to underscores first (1.190 to 1_190) before any other processing.</w:t>
      </w:r>
    </w:p>
    <w:p w14:paraId="2E389353" w14:textId="3ADE6FFD" w:rsidR="004B435F" w:rsidRDefault="004B435F" w:rsidP="004B435F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6"/>
          <w:szCs w:val="28"/>
        </w:rPr>
        <w:t xml:space="preserve">Auto-Lemmatize the </w:t>
      </w:r>
      <w:r>
        <w:rPr>
          <w:rFonts w:ascii="Avenir Book" w:hAnsi="Avenir Book"/>
          <w:sz w:val="28"/>
          <w:szCs w:val="28"/>
        </w:rPr>
        <w:t>idiosyncratically “lemmatized” version by running auto_lemma_concordance.py; this will take the idiosyncratically lemmatized headwords and convert to MORPHEUS parses</w:t>
      </w:r>
    </w:p>
    <w:p w14:paraId="6860D843" w14:textId="45642999" w:rsidR="004B435F" w:rsidRDefault="004B435F" w:rsidP="004B435F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Convert the MORPHEUS parses to BRIDGE using convert_lemmatized_text.py.</w:t>
      </w:r>
    </w:p>
    <w:p w14:paraId="027B0B10" w14:textId="68CBCA06" w:rsidR="004B435F" w:rsidRDefault="004B435F" w:rsidP="004B435F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Validate and complete conversion of MORPHEUS to BRIDGE</w:t>
      </w:r>
      <w:r w:rsidR="00F25F62">
        <w:rPr>
          <w:rFonts w:ascii="Avenir Book" w:hAnsi="Avenir Book"/>
          <w:sz w:val="28"/>
          <w:szCs w:val="28"/>
        </w:rPr>
        <w:t xml:space="preserve"> </w:t>
      </w:r>
      <w:r w:rsidR="00782DC9">
        <w:rPr>
          <w:rFonts w:ascii="Avenir Book" w:hAnsi="Avenir Book"/>
          <w:sz w:val="28"/>
          <w:szCs w:val="28"/>
        </w:rPr>
        <w:t>spreadsheet</w:t>
      </w:r>
    </w:p>
    <w:p w14:paraId="2E9CA2AF" w14:textId="2908EFDC" w:rsidR="004B435F" w:rsidRDefault="00F25F62" w:rsidP="004B435F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lastRenderedPageBreak/>
        <w:t>Process the BRIDGE parses into an Input Glossary using format_lemmatized_text.py</w:t>
      </w:r>
    </w:p>
    <w:p w14:paraId="5D2DFFFA" w14:textId="77777777" w:rsidR="00782DC9" w:rsidRDefault="00F25F62" w:rsidP="00782DC9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Match to BRIDGE dictionary DISPLAYLEMMA and SHORTDEF in Excel (using VLOOKUP)</w:t>
      </w:r>
    </w:p>
    <w:p w14:paraId="2CC03C85" w14:textId="3F9C753B" w:rsidR="00F25F62" w:rsidRPr="00782DC9" w:rsidRDefault="00F25F62" w:rsidP="00782DC9">
      <w:pPr>
        <w:pStyle w:val="ListParagraph"/>
        <w:numPr>
          <w:ilvl w:val="0"/>
          <w:numId w:val="1"/>
        </w:numPr>
        <w:ind w:left="360" w:firstLine="0"/>
        <w:rPr>
          <w:rFonts w:ascii="Avenir Book" w:hAnsi="Avenir Book"/>
          <w:sz w:val="28"/>
          <w:szCs w:val="28"/>
        </w:rPr>
      </w:pPr>
      <w:r w:rsidRPr="00782DC9">
        <w:rPr>
          <w:rFonts w:ascii="Avenir Book" w:hAnsi="Avenir Book"/>
          <w:sz w:val="28"/>
          <w:szCs w:val="28"/>
        </w:rPr>
        <w:t>Validate TITLES in Input Glossary, looking for typos, words that should be relemmatized (e.g. regular adverbs, convert to adjective</w:t>
      </w:r>
      <w:r w:rsidR="00782DC9">
        <w:rPr>
          <w:rFonts w:ascii="Avenir Book" w:hAnsi="Avenir Book"/>
          <w:sz w:val="28"/>
          <w:szCs w:val="28"/>
        </w:rPr>
        <w:t>, word with different orthography in concordance and Bridge, e.g., Samos and SAMVS/N</w:t>
      </w:r>
      <w:r w:rsidRPr="00782DC9">
        <w:rPr>
          <w:rFonts w:ascii="Avenir Book" w:hAnsi="Avenir Book"/>
          <w:sz w:val="28"/>
          <w:szCs w:val="28"/>
        </w:rPr>
        <w:t>)</w:t>
      </w:r>
    </w:p>
    <w:p w14:paraId="34E055B1" w14:textId="63DDA050" w:rsidR="00F25F62" w:rsidRDefault="00F25F62" w:rsidP="00F25F62">
      <w:pPr>
        <w:pStyle w:val="ListParagraph"/>
        <w:numPr>
          <w:ilvl w:val="1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Best practice to return to BRIDGE spreadsheet and make changes there; then remake Input Glossary</w:t>
      </w:r>
    </w:p>
    <w:p w14:paraId="003EF352" w14:textId="77777777" w:rsidR="00F25F62" w:rsidRDefault="00F25F62" w:rsidP="00F25F62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Identity (1) new TITLES in text and (2) existing titles that require data in Bridge Dictionary</w:t>
      </w:r>
    </w:p>
    <w:p w14:paraId="2252E1F2" w14:textId="11CF7EA8" w:rsidR="00F25F62" w:rsidRDefault="00F25F62" w:rsidP="00F25F62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Add new TITLES to BRIDGE-[LANGUAGE]-MASTER.xlsx</w:t>
      </w:r>
    </w:p>
    <w:p w14:paraId="485C025E" w14:textId="07AC7B71" w:rsidR="00F25F62" w:rsidRDefault="00F25F62" w:rsidP="00F25F62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 Add new TITLES and missing data to BRIDGE-LATIN-MASTER.xlsx</w:t>
      </w:r>
    </w:p>
    <w:p w14:paraId="7F085319" w14:textId="254FE576" w:rsidR="00F25F62" w:rsidRDefault="00F25F62" w:rsidP="00F25F62">
      <w:pPr>
        <w:pStyle w:val="ListParagraph"/>
        <w:numPr>
          <w:ilvl w:val="1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Best practice: create a new file (</w:t>
      </w:r>
      <w:r w:rsidR="00782DC9">
        <w:rPr>
          <w:rFonts w:ascii="Avenir Book" w:hAnsi="Avenir Book"/>
          <w:sz w:val="28"/>
          <w:szCs w:val="28"/>
        </w:rPr>
        <w:t>[</w:t>
      </w:r>
      <w:r>
        <w:rPr>
          <w:rFonts w:ascii="Avenir Book" w:hAnsi="Avenir Book"/>
          <w:sz w:val="28"/>
          <w:szCs w:val="28"/>
        </w:rPr>
        <w:t>TEXT]-</w:t>
      </w:r>
      <w:r w:rsidR="00782DC9">
        <w:rPr>
          <w:rFonts w:ascii="Avenir Book" w:hAnsi="Avenir Book"/>
          <w:sz w:val="28"/>
          <w:szCs w:val="28"/>
        </w:rPr>
        <w:t xml:space="preserve">VOCAB </w:t>
      </w:r>
      <w:r>
        <w:rPr>
          <w:rFonts w:ascii="Avenir Book" w:hAnsi="Avenir Book"/>
          <w:sz w:val="28"/>
          <w:szCs w:val="28"/>
        </w:rPr>
        <w:t xml:space="preserve">NEEDED.xlsx) with </w:t>
      </w:r>
      <w:r w:rsidR="00782DC9">
        <w:rPr>
          <w:rFonts w:ascii="Avenir Book" w:hAnsi="Avenir Book"/>
          <w:sz w:val="28"/>
          <w:szCs w:val="28"/>
        </w:rPr>
        <w:t xml:space="preserve">those </w:t>
      </w:r>
      <w:r>
        <w:rPr>
          <w:rFonts w:ascii="Avenir Book" w:hAnsi="Avenir Book"/>
          <w:sz w:val="28"/>
          <w:szCs w:val="28"/>
        </w:rPr>
        <w:t>TITLES missing information (including the new TITLES); add information. Import into MASTER using VLOOKUP</w:t>
      </w:r>
      <w:r w:rsidR="00782DC9">
        <w:rPr>
          <w:rFonts w:ascii="Avenir Book" w:hAnsi="Avenir Book"/>
          <w:sz w:val="28"/>
          <w:szCs w:val="28"/>
        </w:rPr>
        <w:t>.</w:t>
      </w:r>
    </w:p>
    <w:p w14:paraId="2A4A5B1B" w14:textId="04FE9456" w:rsidR="00BC5059" w:rsidRDefault="00BC5059" w:rsidP="00BC5059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Upload update to BRIDGE Master.</w:t>
      </w:r>
    </w:p>
    <w:p w14:paraId="2924D4A5" w14:textId="0D5959F0" w:rsidR="00BC5059" w:rsidRDefault="00BC5059" w:rsidP="00BC5059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Upload text to Bridge</w:t>
      </w:r>
    </w:p>
    <w:p w14:paraId="358D6B47" w14:textId="37DC092E" w:rsidR="00BC5059" w:rsidRDefault="00BC5059" w:rsidP="00BC5059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Archive .pdf, .txt, and .xlsx of the Concordance.</w:t>
      </w:r>
      <w:bookmarkStart w:id="0" w:name="_GoBack"/>
      <w:bookmarkEnd w:id="0"/>
    </w:p>
    <w:p w14:paraId="48E6CECC" w14:textId="77777777" w:rsidR="00F25F62" w:rsidRPr="00F25F62" w:rsidRDefault="00F25F62" w:rsidP="00F25F62">
      <w:pPr>
        <w:rPr>
          <w:rFonts w:ascii="Avenir Book" w:hAnsi="Avenir Book"/>
          <w:sz w:val="28"/>
          <w:szCs w:val="28"/>
        </w:rPr>
      </w:pPr>
    </w:p>
    <w:sectPr w:rsidR="00F25F62" w:rsidRPr="00F25F62" w:rsidSect="005E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83FF0"/>
    <w:multiLevelType w:val="hybridMultilevel"/>
    <w:tmpl w:val="0960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D1"/>
    <w:rsid w:val="004B435F"/>
    <w:rsid w:val="00545D6E"/>
    <w:rsid w:val="005E3782"/>
    <w:rsid w:val="00642E9D"/>
    <w:rsid w:val="00782DC9"/>
    <w:rsid w:val="00BB2D3B"/>
    <w:rsid w:val="00BC5059"/>
    <w:rsid w:val="00D634D1"/>
    <w:rsid w:val="00DD7722"/>
    <w:rsid w:val="00E60B37"/>
    <w:rsid w:val="00F2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466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3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3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CDigitalScholarship/bridge-tool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382</Words>
  <Characters>2179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Mulligan</dc:creator>
  <cp:keywords/>
  <dc:description/>
  <cp:lastModifiedBy>Bret Mulligan</cp:lastModifiedBy>
  <cp:revision>7</cp:revision>
  <dcterms:created xsi:type="dcterms:W3CDTF">2018-05-28T12:27:00Z</dcterms:created>
  <dcterms:modified xsi:type="dcterms:W3CDTF">2019-01-10T03:05:00Z</dcterms:modified>
</cp:coreProperties>
</file>