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right="-1245" w:firstLine="0"/>
        <w:jc w:val="center"/>
        <w:rPr>
          <w:i w:val="1"/>
          <w:color w:val="3d85c6"/>
        </w:rPr>
      </w:pPr>
      <w:bookmarkStart w:colFirst="0" w:colLast="0" w:name="_qptdtlk59nkm" w:id="0"/>
      <w:bookmarkEnd w:id="0"/>
      <w:r w:rsidDel="00000000" w:rsidR="00000000" w:rsidRPr="00000000">
        <w:rPr>
          <w:i w:val="1"/>
          <w:color w:val="3d85c6"/>
          <w:rtl w:val="0"/>
        </w:rPr>
        <w:t xml:space="preserve">Zygote process - detailed architecture overview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firstLine="0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7558591" cy="4148138"/>
              <wp:effectExtent b="0" l="0" r="0" t="0"/>
              <wp:docPr descr="pub" id="1" name="image1.png"/>
              <a:graphic>
                <a:graphicData uri="http://schemas.openxmlformats.org/drawingml/2006/picture">
                  <pic:pic>
                    <pic:nvPicPr>
                      <pic:cNvPr descr="pub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8591" cy="41481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Startup box represents the parent process’s (Browser process) startup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Zygote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after Browser process startup, Zygote process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Zygote process is forked in order to create Renderer process(es)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MainMessageLoop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is used to process events for a particular thread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puts the incoming messages, tasks to a queue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pops a task from the queue and starts it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strong relationship with the IPC communication framework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has task reentrancy protection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second task cannot be started until first task finishes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IPC / Mojo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framework which is used for inter-process communication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connects directly to the MainMessageLoop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rtl w:val="0"/>
        </w:rPr>
        <w:t xml:space="preserve">communication </w:t>
      </w:r>
      <w:r w:rsidDel="00000000" w:rsidR="00000000" w:rsidRPr="00000000">
        <w:rPr>
          <w:rtl w:val="0"/>
        </w:rPr>
        <w:t xml:space="preserve">channels through which the messages can be sent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message creating, sending and receiving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asynchronous</w:t>
      </w:r>
      <w:r w:rsidDel="00000000" w:rsidR="00000000" w:rsidRPr="00000000">
        <w:rPr>
          <w:rtl w:val="0"/>
        </w:rPr>
        <w:t xml:space="preserve"> message handling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TaskAnnotator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all incoming tasks are going through a TaskAnnotator which annotates the task before the execution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implements common debug annotations for posted tasks. This includes data such as task origins, queueing durations and memory usage.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runs a previously queued task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this box represents system or message related callbacks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package which contains multiple classes regarding task schedule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TaskQueueManager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The task queue manager provides N task queues and a selector interface for choosing which task queue to service next. Each task queue consists of two sub queues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Incoming task queue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Work queue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blink::HTMLDocumentParser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parse the HTML document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 the DOM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autofill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AutofillAgent deals with Autofill related communications between WebKit and the browser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there is one AutofillAgent per RenderFrame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Autofill encompasses: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single text field suggestions, that we usually refer to as Autocomplete,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password form fill, referred to as Password Autofill, and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entire form fill based on one field entry, referred to as Form Autofill.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icu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ICU stands for International Components for Unicode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library which provides Unicode and Globalization support for software applications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current context icu is used for regular expression pattern matching to determine if an autofill matches a specific regular expression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content::ResourceDispatcher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this class serves as a communication interface to the ResourceDispatcherHost in the browser process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it can be used from any child process.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dispatches incoming messages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blink::TimerBase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basic Timer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blink::FrameLoader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controls a load of a specific frame (page)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blink::EventHandler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handle events like selection, drag and drop, gesture, mouse move, mouse press or release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 hit test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blink::EventDispatcher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dispatches simple events, scoped events or simulated clicks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blink::Document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blink::DocumentLoader is responsible for the loading of the Document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CSS style applying (</w:t>
      </w:r>
      <w:r w:rsidDel="00000000" w:rsidR="00000000" w:rsidRPr="00000000">
        <w:rPr>
          <w:b w:val="1"/>
          <w:rtl w:val="0"/>
        </w:rPr>
        <w:t xml:space="preserve">blink::StyleResolver</w:t>
      </w:r>
      <w:r w:rsidDel="00000000" w:rsidR="00000000" w:rsidRPr="00000000">
        <w:rPr>
          <w:rtl w:val="0"/>
        </w:rPr>
        <w:t xml:space="preserve">) and Layout calculation the paint layers and graphics layers are updated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media::DecoderStream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raps a DemuxerStream and a</w:t>
      </w:r>
      <w:r w:rsidDel="00000000" w:rsidR="00000000" w:rsidRPr="00000000">
        <w:rPr>
          <w:rtl w:val="0"/>
        </w:rPr>
        <w:t xml:space="preserve"> list of </w:t>
      </w:r>
      <w:r w:rsidDel="00000000" w:rsidR="00000000" w:rsidRPr="00000000">
        <w:rPr>
          <w:rtl w:val="0"/>
        </w:rPr>
        <w:t xml:space="preserve">Decoder</w:t>
      </w:r>
      <w:r w:rsidDel="00000000" w:rsidR="00000000" w:rsidRPr="00000000">
        <w:rPr>
          <w:rtl w:val="0"/>
        </w:rPr>
        <w:t xml:space="preserve">s and provides decoded</w:t>
      </w:r>
      <w:r w:rsidDel="00000000" w:rsidR="00000000" w:rsidRPr="00000000">
        <w:rPr>
          <w:highlight w:val="white"/>
          <w:rtl w:val="0"/>
        </w:rPr>
        <w:t xml:space="preserve"> output to its client (e.g. Audio/VideoRendererImpl).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blink::ScriptRunner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class for executing JavaScript instructions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content::RenderThread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thread which is used for rendering tasks in Renderer and Zygote process (only one can be present at a time)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blink::V8Initializer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 only static methods in order to initialize v8 context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on the main thread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216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on a worker thread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extensions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reusable extensions module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implements the core parts of Chrome's extension system, and can be used with any host of the 'content' module.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blink::WorkerThread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thread which can execute specific tasks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tasks can be posted to a worker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calls WorkerScriptController::initializeContextifNeeded in order to execute JavaScript via V8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Compositor (cc)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uses multiple backing stores to cache and group chunks of the render tree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avoids unnecessary repainting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primary compositing tasks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determine how to group contents into backing stores (i.e. composited layers)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paint the contents of each composited layer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draw the composited layers to make a final image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paints the layer contents to display lists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handles layer updates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Skia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Blink’s drawing library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rasterization calls specific </w:t>
      </w:r>
      <w:r w:rsidDel="00000000" w:rsidR="00000000" w:rsidRPr="00000000">
        <w:rPr>
          <w:b w:val="1"/>
          <w:rtl w:val="0"/>
        </w:rPr>
        <w:t xml:space="preserve">Skia</w:t>
      </w:r>
      <w:r w:rsidDel="00000000" w:rsidR="00000000" w:rsidRPr="00000000">
        <w:rPr>
          <w:rtl w:val="0"/>
        </w:rPr>
        <w:t xml:space="preserve"> functions in order to get the canvas drawn correctly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drawColor, drawPicture, drawRect, fillRect, etc.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blink::ImageDecoder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ImageDecoder is a base for all format-specific decoders (e.g. JPEGImageDecoder). This base manages the ImageFrame cache.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content::WebGraphicsContext3DCommandBuffer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3D graphic related methods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forwards instructions to the </w:t>
      </w:r>
      <w:r w:rsidDel="00000000" w:rsidR="00000000" w:rsidRPr="00000000">
        <w:rPr>
          <w:b w:val="1"/>
          <w:rtl w:val="0"/>
        </w:rPr>
        <w:t xml:space="preserve">GpuChannelHost </w:t>
      </w: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encapsulates an IPC channel between the client and one GPU process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on the GPU process side there's a corresponding GpuChannel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every method can be called on any thread with a message loop, except for the IO thread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RasterTask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task, which performs rasterization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tasks are represented as a task graph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edges: dependencies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node: tasks, priority is assigned to them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items in the display list are drawn to the surface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rasterization calls gpu::gles2::QueryTracker methods in order to create queries to the GPU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gpu::gles2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QueryTracker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tracks queries for client side of command buffer.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QueryManager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keeps track of the queries and their state as Queries are not shared there is one QueryManager per context.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sends queries to content::CommandBufferProxyImpl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 side proxy that forwards messages synchronously to a CommandBufferStub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https://code.google.com/p/chromium/codesearch#chromium/src/components/scheduler/base/task_queue_manager.h&amp;q=task_queue_manager.h&amp;sq=package:chromium&amp;type=cs&amp;l=5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https://code.google.com/p/chromium/codesearch#chromium/src/base/message_loop/message_loop.h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https://code.google.com/p/chromium/codesearch#chromium/src/base/debug/task_annotator.h&amp;q=task_annotator&amp;sq=package:chromium&amp;type=cs&amp;l=1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https://code.google.com/p/chromium/codesearch#chromium/src/components/autofill/content/renderer/autofill_agent.h&amp;q=autofill_agent&amp;sq=package:chromium&amp;type=cs&amp;l=1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http://site.icu-project.org/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https://code.google.com/p/chromium/codesearch#chromium/src/content/child/resource_dispatcher.h&amp;q=resource_dispatcher&amp;sq=package:chromium&amp;type=cs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https://code.google.com/p/chromium/codesearch#chromium/src/media/filters/decoder_stream.h&amp;q=decoder&amp;sq=package:chromium&amp;type=cs&amp;l=1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https://code.google.com/p/chromium/codesearch#chromium/src/extensions/README&amp;q=extensions/Re&amp;sq=package:chromium&amp;type=cs&amp;l=1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https://docs.google.com/presentation/d/1dDE5u76ZBIKmsqkWi2apx3BqV8HOcNf4xxBdyNywZR8/edit#slide=id.g9ade3ed5_017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https://code.google.com/p/chromium/codesearch#chromium/src/third_party/WebKit/Source/platform/image-decoders/ImageDecoder.h&amp;q=imagedecoder.h&amp;sq=package:chromium&amp;type=cs&amp;l=1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https://code.google.com/p/chromium/codesearch#chromium/src/content/common/gpu/client/gpu_channel_host.h&amp;q=gpuchannelhost&amp;sq=package:chromium&amp;type=cs&amp;l=1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https://code.google.com/p/chromium/codesearch#chromium/src/cc/raster/task_graph_runner.h&amp;q=taskgraph&amp;sq=package:chromium&amp;type=cs&amp;l=42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https://code.google.com/p/chromium/codesearch#chromium/src/gpu/command_buffer/client/query_tracker.h&amp;q=querytracker&amp;sq=package:chromium&amp;type=cs&amp;l=77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https://code.google.com/p/chromium/codesearch#chromium/src/gpu/command_buffer/service/query_manager.h&amp;q=querymanager&amp;sq=package:chromium&amp;type=cs&amp;l=34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https://code.google.com/p/chromium/codesearch#chromium/src/content/common/gpu/client/command_buffer_proxy_impl.h&amp;q=commandbufferproxy&amp;sq=package:chromium&amp;type=cs&amp;l=47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9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.google.com/p/chromium/codesearch#chromium/src/gpu/command_buffer/client/query_tracker.h&amp;q=querytracker&amp;sq=package:chromium&amp;type=cs&amp;l=77" TargetMode="External"/><Relationship Id="rId11" Type="http://schemas.openxmlformats.org/officeDocument/2006/relationships/hyperlink" Target="https://code.google.com/p/chromium/codesearch#chromium/src/components/autofill/content/renderer/autofill_agent.h&amp;q=autofill_agent&amp;sq=package:chromium&amp;type=cs&amp;l=1" TargetMode="External"/><Relationship Id="rId22" Type="http://schemas.openxmlformats.org/officeDocument/2006/relationships/hyperlink" Target="https://code.google.com/p/chromium/codesearch#chromium/src/content/common/gpu/client/command_buffer_proxy_impl.h&amp;q=commandbufferproxy&amp;sq=package:chromium&amp;type=cs&amp;l=47" TargetMode="External"/><Relationship Id="rId10" Type="http://schemas.openxmlformats.org/officeDocument/2006/relationships/hyperlink" Target="https://code.google.com/p/chromium/codesearch#chromium/src/base/debug/task_annotator.h&amp;q=task_annotator&amp;sq=package:chromium&amp;type=cs&amp;l=1" TargetMode="External"/><Relationship Id="rId21" Type="http://schemas.openxmlformats.org/officeDocument/2006/relationships/hyperlink" Target="https://code.google.com/p/chromium/codesearch#chromium/src/gpu/command_buffer/service/query_manager.h&amp;q=querymanager&amp;sq=package:chromium&amp;type=cs&amp;l=34" TargetMode="External"/><Relationship Id="rId13" Type="http://schemas.openxmlformats.org/officeDocument/2006/relationships/hyperlink" Target="https://code.google.com/p/chromium/codesearch#chromium/src/content/child/resource_dispatcher.h&amp;q=resource_dispatcher&amp;sq=package:chromium&amp;type=cs" TargetMode="External"/><Relationship Id="rId12" Type="http://schemas.openxmlformats.org/officeDocument/2006/relationships/hyperlink" Target="http://site.icu-project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google.com/p/chromium/codesearch#chromium/src/base/message_loop/message_loop.h" TargetMode="External"/><Relationship Id="rId15" Type="http://schemas.openxmlformats.org/officeDocument/2006/relationships/hyperlink" Target="https://code.google.com/p/chromium/codesearch#chromium/src/extensions/README&amp;q=extensions/Re&amp;sq=package:chromium&amp;type=cs&amp;l=1" TargetMode="External"/><Relationship Id="rId14" Type="http://schemas.openxmlformats.org/officeDocument/2006/relationships/hyperlink" Target="https://code.google.com/p/chromium/codesearch#chromium/src/media/filters/decoder_stream.h&amp;q=decoder&amp;sq=package:chromium&amp;type=cs&amp;l=1" TargetMode="External"/><Relationship Id="rId17" Type="http://schemas.openxmlformats.org/officeDocument/2006/relationships/hyperlink" Target="https://code.google.com/p/chromium/codesearch#chromium/src/third_party/WebKit/Source/platform/image-decoders/ImageDecoder.h&amp;q=imagedecoder.h&amp;sq=package:chromium&amp;type=cs&amp;l=1" TargetMode="External"/><Relationship Id="rId16" Type="http://schemas.openxmlformats.org/officeDocument/2006/relationships/hyperlink" Target="https://docs.google.com/presentation/d/1dDE5u76ZBIKmsqkWi2apx3BqV8HOcNf4xxBdyNywZR8/edit#slide=id.g9ade3ed5_017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.google.com/p/chromium/codesearch#chromium/src/cc/raster/task_graph_runner.h&amp;q=taskgraph&amp;sq=package:chromium&amp;type=cs&amp;l=42" TargetMode="External"/><Relationship Id="rId6" Type="http://schemas.openxmlformats.org/officeDocument/2006/relationships/hyperlink" Target="https://docs.google.com/drawings/d/153E_TQxq4NVSqzQyqqUtqkkCHrkEnbVDhqf_Ur6Tr-c/edit?usp=sharing" TargetMode="External"/><Relationship Id="rId18" Type="http://schemas.openxmlformats.org/officeDocument/2006/relationships/hyperlink" Target="https://code.google.com/p/chromium/codesearch#chromium/src/content/common/gpu/client/gpu_channel_host.h&amp;q=gpuchannelhost&amp;sq=package:chromium&amp;type=cs&amp;l=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.google.com/p/chromium/codesearch#chromium/src/components/scheduler/base/task_queue_manager.h&amp;q=task_queue_manager.h&amp;sq=package:chromium&amp;type=cs&amp;l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