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xml:space="preserve">: Java 8 or newer (64-bit). 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8</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9</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10</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10</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10</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10</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14</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15</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16</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16</w:t>
            </w:r>
          </w:hyperlink>
        </w:p>
        <w:p>
          <w:pPr>
            <w:pStyle w:val="Innehllsfrteckning1"/>
            <w:rPr/>
          </w:pPr>
          <w:hyperlink w:anchor="__RefHeading___Toc3984_1735932911">
            <w:r>
              <w:rPr>
                <w:webHidden/>
                <w:rStyle w:val="Frteckningslnk"/>
                <w:vanish w:val="false"/>
              </w:rPr>
              <w:t xml:space="preserve">​ </w:t>
            </w:r>
            <w:r>
              <w:rPr>
                <w:rStyle w:val="Frteckningslnk"/>
              </w:rPr>
              <w:t>APPENDIX</w:t>
              <w:tab/>
              <w:t>17</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17</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19</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lang w:val="en-US"/>
              </w:rPr>
            </w:pPr>
            <w:r>
              <w:rPr>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hyperlink r:id="rId4">
              <w:r>
                <w:rPr>
                  <w:rStyle w:val="Internetlnk"/>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lang w:val="en-US"/>
              </w:rPr>
            </w:pPr>
            <w:hyperlink r:id="rId5">
              <w:r>
                <w:rPr>
                  <w:rStyle w:val="Internetlnk"/>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lang w:val="en-US"/>
              </w:rPr>
            </w:pPr>
            <w:hyperlink r:id="rId6">
              <w:r>
                <w:rPr>
                  <w:rStyle w:val="Internetlnk"/>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5"/>
      </w:tblGrid>
      <w:tr>
        <w:trPr/>
        <w:tc>
          <w:tcPr>
            <w:tcW w:w="509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5"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w:t>
            </w:r>
            <w:r>
              <w:rPr>
                <w:rFonts w:eastAsia="NSimSun" w:cs="Arial"/>
                <w:color w:val="auto"/>
                <w:kern w:val="2"/>
                <w:sz w:val="22"/>
                <w:szCs w:val="22"/>
                <w:lang w:val="en-US" w:eastAsia="zh-CN" w:bidi="hi-IN"/>
              </w:rPr>
              <w:t>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09"/>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lang w:val="en-US"/>
              </w:rPr>
              <w:t xml:space="preserve"> </w:t>
            </w: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lang w:val="en-US"/>
              </w:rPr>
              <w:t xml:space="preserve"> </w:t>
            </w: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8"/>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LibreOffice/7.1.1.2$Windows_X86_64 LibreOffice_project/fe0b08f4af1bacafe4c7ecc87ce55bb426164676</Application>
  <AppVersion>15.0000</AppVersion>
  <Pages>19</Pages>
  <Words>4065</Words>
  <Characters>28822</Characters>
  <CharactersWithSpaces>32584</CharactersWithSpaces>
  <Paragraphs>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2021-03-18T21:02:26Z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