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source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7</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8</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8</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9</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9</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9</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9</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10</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14</w:t>
            </w:r>
          </w:hyperlink>
        </w:p>
        <w:p>
          <w:pPr>
            <w:pStyle w:val="Innehllsfrteckning1"/>
            <w:rPr/>
          </w:pPr>
          <w:hyperlink w:anchor="__RefHeading___Toc3980_1735932911">
            <w:r>
              <w:rPr>
                <w:webHidden/>
                <w:rStyle w:val="Frteckningslnk"/>
              </w:rPr>
              <w:t xml:space="preserve">​ </w:t>
            </w:r>
            <w:r>
              <w:rPr>
                <w:rStyle w:val="Frteckningslnk"/>
              </w:rPr>
              <w:t>TROUBLESHOOTING</w:t>
              <w:tab/>
              <w:t>15</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15</w:t>
            </w:r>
          </w:hyperlink>
        </w:p>
        <w:p>
          <w:pPr>
            <w:pStyle w:val="Innehllsfrteckning1"/>
            <w:rPr/>
          </w:pPr>
          <w:hyperlink w:anchor="__RefHeading___Toc3984_1735932911">
            <w:r>
              <w:rPr>
                <w:webHidden/>
                <w:rStyle w:val="Frteckningslnk"/>
              </w:rPr>
              <w:t xml:space="preserve">​ </w:t>
            </w:r>
            <w:r>
              <w:rPr>
                <w:rStyle w:val="Frteckningslnk"/>
              </w:rPr>
              <w:t>APPENDIX</w:t>
              <w:tab/>
              <w:t>16</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18</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 xml:space="preserve">An Activity_Widget.jpg image (816x626), a Loading_Screen.jpg (3840x2160) and a Thumbnail.jpg (412x170) are </w:t>
      </w:r>
      <w:r>
        <w:rPr>
          <w:lang w:val="en-US"/>
        </w:rPr>
        <w:t>automatically</w:t>
      </w:r>
      <w:r>
        <w:rPr>
          <w:lang w:val="en-US"/>
        </w:rPr>
        <w:t xml:space="preserve"> generated. </w:t>
      </w:r>
      <w:r>
        <w:rPr>
          <w:lang w:val="en-US"/>
        </w:rPr>
        <w:t xml:space="preserve">In addition to this, PNG and JPG images are generated for each airport to be used in the leg selection screen and in the </w:t>
      </w:r>
      <w:r>
        <w:rPr>
          <w:lang w:val="en-US"/>
        </w:rPr>
        <w:t>NavLog</w:t>
      </w:r>
      <w:r>
        <w:rPr>
          <w:lang w:val="en-US"/>
        </w:rPr>
        <w:t>.</w:t>
      </w:r>
    </w:p>
    <w:p>
      <w:pPr>
        <w:pStyle w:val="Normal"/>
        <w:numPr>
          <w:ilvl w:val="0"/>
          <w:numId w:val="3"/>
        </w:numPr>
        <w:rPr>
          <w:lang w:val="en-US"/>
        </w:rPr>
      </w:pPr>
      <w:r>
        <w:rPr>
          <w:lang w:val="en-US"/>
        </w:rPr>
        <w:t xml:space="preserve">The </w:t>
      </w:r>
      <w:r>
        <w:rPr>
          <w:lang w:val="en-US"/>
        </w:rPr>
        <w:t xml:space="preserve">airport </w:t>
      </w:r>
      <w:r>
        <w:rPr>
          <w:lang w:val="en-US"/>
        </w:rPr>
        <w:t>JPG images should be Ultra HD or Full HD images with a top/side-view of the airport.</w:t>
      </w:r>
    </w:p>
    <w:p>
      <w:pPr>
        <w:pStyle w:val="Normal"/>
        <w:numPr>
          <w:ilvl w:val="0"/>
          <w:numId w:val="3"/>
        </w:numPr>
        <w:rPr>
          <w:lang w:val="en-US"/>
        </w:rPr>
      </w:pPr>
      <w:r>
        <w:rPr>
          <w:lang w:val="en-US"/>
        </w:rPr>
        <w:t xml:space="preserve">The </w:t>
      </w:r>
      <w:r>
        <w:rPr>
          <w:lang w:val="en-US"/>
        </w:rPr>
        <w:t>NavLog</w:t>
      </w:r>
      <w:r>
        <w:rPr>
          <w:lang w:val="en-US"/>
        </w:rPr>
        <w:t xml:space="preserve"> </w:t>
      </w:r>
      <w:r>
        <w:rPr>
          <w:lang w:val="en-US"/>
        </w:rPr>
        <w:t>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p>
      <w:pPr>
        <w:pStyle w:val="Normal"/>
        <w:rPr>
          <w:lang w:val="en-US"/>
        </w:rPr>
      </w:pPr>
      <w:r>
        <w:rPr>
          <w:lang w:val="en-US"/>
        </w:rPr>
        <w:t>Youtube tutorial made by Tom Guyatt - bush missions</w:t>
      </w:r>
    </w:p>
    <w:p>
      <w:pPr>
        <w:pStyle w:val="Normal"/>
        <w:rPr>
          <w:lang w:val="en-US"/>
        </w:rPr>
      </w:pPr>
      <w:hyperlink r:id="rId4">
        <w:r>
          <w:rPr>
            <w:rStyle w:val="Internetlnk"/>
            <w:lang w:val="en-US"/>
          </w:rPr>
          <w:t>https://youtu.be/JCfpbqIP2cQ</w:t>
        </w:r>
      </w:hyperlink>
    </w:p>
    <w:p>
      <w:pPr>
        <w:pStyle w:val="Normal"/>
        <w:rPr>
          <w:lang w:val="en-US"/>
        </w:rPr>
      </w:pPr>
      <w:r>
        <w:rPr>
          <w:lang w:val="en-US"/>
        </w:rPr>
      </w:r>
    </w:p>
    <w:p>
      <w:pPr>
        <w:pStyle w:val="Normal"/>
        <w:rPr>
          <w:lang w:val="en-US"/>
        </w:rPr>
      </w:pPr>
      <w:r>
        <w:rPr>
          <w:lang w:val="en-US"/>
        </w:rPr>
        <w:t>Youtube tutorial by Flying Theston - bush missions</w:t>
      </w:r>
    </w:p>
    <w:p>
      <w:pPr>
        <w:pStyle w:val="Normal"/>
        <w:rPr>
          <w:lang w:val="en-US"/>
        </w:rPr>
      </w:pPr>
      <w:hyperlink r:id="rId5">
        <w:r>
          <w:rPr>
            <w:rStyle w:val="Internetlnk"/>
            <w:lang w:val="en-US"/>
          </w:rPr>
          <w:t>https://www.youtube.com/watch?v=GSjKZSOlz70</w:t>
        </w:r>
      </w:hyperlink>
    </w:p>
    <w:p>
      <w:pPr>
        <w:pStyle w:val="Normal"/>
        <w:rPr>
          <w:lang w:val="en-US"/>
        </w:rPr>
      </w:pPr>
      <w:r>
        <w:rPr>
          <w:lang w:val="en-US"/>
        </w:rPr>
      </w:r>
    </w:p>
    <w:p>
      <w:pPr>
        <w:pStyle w:val="Normal"/>
        <w:rPr>
          <w:lang w:val="en-US"/>
        </w:rPr>
      </w:pPr>
      <w:r>
        <w:rPr>
          <w:lang w:val="en-US"/>
        </w:rPr>
        <w:t>Youtube tutorial by Flying Theston - landing challenges</w:t>
      </w:r>
    </w:p>
    <w:p>
      <w:pPr>
        <w:pStyle w:val="Normal"/>
        <w:rPr>
          <w:lang w:val="en-US"/>
        </w:rPr>
      </w:pPr>
      <w:hyperlink r:id="rId6">
        <w:r>
          <w:rPr>
            <w:rStyle w:val="Internetlnk"/>
            <w:lang w:val="en-US"/>
          </w:rPr>
          <w:t>https://www.youtube.com/watch?v=7Jz66u-KNq8</w:t>
        </w:r>
      </w:hyperlink>
      <w:r>
        <w:br w:type="page"/>
      </w:r>
    </w:p>
    <w:p>
      <w:pPr>
        <w:pStyle w:val="Rubrik2"/>
        <w:rPr>
          <w:lang w:val="en-US"/>
        </w:rPr>
      </w:pP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Validates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0" w:name="__RefHeading___Toc3954_1735932911"/>
      <w:bookmarkStart w:id="11" w:name="_Toc66615893"/>
      <w:bookmarkEnd w:id="10"/>
      <w:r>
        <w:rPr>
          <w:lang w:val="en-US"/>
        </w:rPr>
        <w:t>Format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6"/>
      </w:tblGrid>
      <w:tr>
        <w:trPr/>
        <w:tc>
          <w:tcPr>
            <w:tcW w:w="509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6"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12°46'50.1"E#10.000#4000.000#4000.000#8000.000,5.000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 xml:space="preserve">=Now you are fast enough#90.000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 xml:space="preserve">=Now you are fast enough and high up enough!#2000.000#90.000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=Watch it mister!#(A:GROUND VELOCITY, Knots) 90 &amp;gt;</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Parking brake set at start = 100. Else use 0. NOTE!!! DOES NOT WORK AT THE MOMENT!! SIM BUG???</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p>
            <w:pPr>
              <w:pStyle w:val="Normal"/>
              <w:widowControl/>
              <w:suppressAutoHyphens w:val="true"/>
              <w:spacing w:before="0" w:after="0"/>
              <w:jc w:val="left"/>
              <w:rPr>
                <w:b/>
                <w:b/>
                <w:bCs/>
                <w:sz w:val="22"/>
                <w:szCs w:val="22"/>
                <w:lang w:val="en-US"/>
              </w:rPr>
            </w:pPr>
            <w:r>
              <w:rPr>
                <w:rFonts w:eastAsia="NSimSun" w:cs="Arial"/>
                <w:b/>
                <w:bCs/>
                <w:kern w:val="2"/>
                <w:sz w:val="24"/>
                <w:szCs w:val="24"/>
                <w:lang w:val="sv-SE" w:eastAsia="zh-CN" w:bidi="hi-IN"/>
              </w:rPr>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18"/>
                <w:szCs w:val="18"/>
                <w:lang w:val="en-US"/>
              </w:rPr>
            </w:pPr>
            <w:r>
              <w:rPr>
                <w:rFonts w:eastAsia="NSimSun" w:cs="Arial"/>
                <w:b/>
                <w:bCs/>
                <w:kern w:val="2"/>
                <w:sz w:val="18"/>
                <w:szCs w:val="18"/>
                <w:lang w:val="en-US" w:eastAsia="zh-CN" w:bidi="hi-IN"/>
              </w:rPr>
              <w:t>altitudeAndSpeedFailureEngineFire0</w:t>
            </w:r>
            <w:r>
              <w:rPr>
                <w:rFonts w:eastAsia="NSimSun" w:cs="Arial"/>
                <w:kern w:val="2"/>
                <w:sz w:val="18"/>
                <w:szCs w:val="18"/>
                <w:lang w:val="en-US" w:eastAsia="zh-CN" w:bidi="hi-IN"/>
              </w:rPr>
              <w:t>=50.000#1234.567#95.000</w:t>
            </w:r>
          </w:p>
          <w:p>
            <w:pPr>
              <w:pStyle w:val="Normal"/>
              <w:widowControl/>
              <w:suppressAutoHyphens w:val="true"/>
              <w:spacing w:before="0" w:after="0"/>
              <w:jc w:val="left"/>
              <w:rPr>
                <w:b/>
                <w:b/>
                <w:bCs/>
                <w:sz w:val="22"/>
                <w:szCs w:val="22"/>
                <w:lang w:val="en-US"/>
              </w:rPr>
            </w:pPr>
            <w:r>
              <w:rPr>
                <w:rFonts w:eastAsia="NSimSun" w:cs="Arial"/>
                <w:b/>
                <w:bCs/>
                <w:kern w:val="2"/>
                <w:sz w:val="24"/>
                <w:szCs w:val="24"/>
                <w:lang w:val="sv-SE" w:eastAsia="zh-CN" w:bidi="hi-IN"/>
              </w:rPr>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 xml:space="preserve">=False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These can be used to enable the usage of the same airport twice in a mission.</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4"/>
                <w:szCs w:val="24"/>
                <w:lang w:val="sv-SE" w:eastAsia="zh-CN" w:bidi="hi-IN"/>
              </w:rPr>
            </w:r>
          </w:p>
        </w:tc>
      </w:tr>
      <w:tr>
        <w:trPr/>
        <w:tc>
          <w:tcPr>
            <w:tcW w:w="5097" w:type="dxa"/>
            <w:tcBorders/>
          </w:tcPr>
          <w:p>
            <w:pPr>
              <w:pStyle w:val="Normal"/>
              <w:widowControl/>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r>
              <w:rPr>
                <w:rFonts w:eastAsia="NSimSun" w:cs="Arial"/>
                <w:kern w:val="2"/>
                <w:sz w:val="22"/>
                <w:szCs w:val="22"/>
                <w:lang w:val="en-US" w:eastAsia="zh-CN" w:bidi="hi-IN"/>
              </w:rPr>
              <w:t xml:space="preserv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r>
              <w:rPr>
                <w:rFonts w:eastAsia="NSimSun" w:cs="Arial"/>
                <w:kern w:val="2"/>
                <w:sz w:val="22"/>
                <w:szCs w:val="22"/>
                <w:lang w:val="en-US" w:eastAsia="zh-CN" w:bidi="hi-IN"/>
              </w:rPr>
              <w:t xml:space="preserv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2"/>
                <w:szCs w:val="22"/>
                <w:lang w:val="en-US" w:eastAsia="zh-CN" w:bidi="hi-IN"/>
              </w:rPr>
              <w:t>counterActivateTriggers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mfa1</w:t>
            </w:r>
            <w:r>
              <w:rPr>
                <w:rFonts w:eastAsia="NSimSun" w:cs="Arial"/>
                <w:kern w:val="2"/>
                <w:sz w:val="22"/>
                <w:szCs w:val="22"/>
                <w:lang w:val="en-US" w:eastAsia="zh-CN" w:bidi="hi-IN"/>
              </w:rPr>
              <w:t xml:space="preserve"> </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r>
    </w:p>
    <w:p>
      <w:pPr>
        <w:pStyle w:val="Normal"/>
        <w:rPr>
          <w:lang w:val="en-US"/>
        </w:rPr>
      </w:pPr>
      <w:r>
        <w:rPr/>
      </w:r>
    </w:p>
    <w:p>
      <w:pPr>
        <w:pStyle w:val="Rubrik2"/>
        <w:pageBreakBefore w:val="false"/>
        <w:rPr>
          <w:lang w:val="en-US"/>
        </w:rPr>
      </w:pPr>
      <w:bookmarkStart w:id="13" w:name="__RefHeading___Toc3958_1735932911"/>
      <w:bookmarkStart w:id="14" w:name="_Toc66615895"/>
      <w:bookmarkEnd w:id="13"/>
      <w:r>
        <w:rPr>
          <w:lang w:val="en-US"/>
        </w:rPr>
        <w:t>Weather presets</w:t>
      </w:r>
      <w:bookmarkEnd w:id="14"/>
    </w:p>
    <w:p>
      <w:pPr>
        <w:pStyle w:val="Normal"/>
        <w:rPr>
          <w:lang w:val="en-US"/>
        </w:rPr>
      </w:pPr>
      <w:r>
        <w:rPr>
          <w:lang w:val="en-US"/>
        </w:rPr>
        <w:t>.\WeatherPresets\BrokenClouds.WPR</w:t>
      </w:r>
    </w:p>
    <w:p>
      <w:pPr>
        <w:pStyle w:val="Normal"/>
        <w:rPr>
          <w:lang w:val="en-US"/>
        </w:rPr>
      </w:pPr>
      <w:r>
        <w:rPr>
          <w:lang w:val="en-US"/>
        </w:rPr>
        <w:t>.\WeatherPresets\ClearSky.WPR</w:t>
      </w:r>
    </w:p>
    <w:p>
      <w:pPr>
        <w:pStyle w:val="Normal"/>
        <w:rPr>
          <w:lang w:val="en-US"/>
        </w:rPr>
      </w:pPr>
      <w:r>
        <w:rPr>
          <w:lang w:val="en-US"/>
        </w:rPr>
        <w:t>.\WeatherPresets\FewClouds.WPR</w:t>
      </w:r>
    </w:p>
    <w:p>
      <w:pPr>
        <w:pStyle w:val="Normal"/>
        <w:rPr>
          <w:lang w:val="en-US"/>
        </w:rPr>
      </w:pPr>
      <w:r>
        <w:rPr>
          <w:lang w:val="en-US"/>
        </w:rPr>
        <w:t>.\WeatherPresets\HighLevelClouds.WPR</w:t>
      </w:r>
    </w:p>
    <w:p>
      <w:pPr>
        <w:pStyle w:val="Normal"/>
        <w:rPr>
          <w:lang w:val="en-US"/>
        </w:rPr>
      </w:pPr>
      <w:r>
        <w:rPr>
          <w:lang w:val="en-US"/>
        </w:rPr>
        <w:t>.\WeatherPresets\Overcast.WPR</w:t>
      </w:r>
    </w:p>
    <w:p>
      <w:pPr>
        <w:pStyle w:val="Normal"/>
        <w:rPr>
          <w:lang w:val="en-US"/>
        </w:rPr>
      </w:pPr>
      <w:r>
        <w:rPr>
          <w:lang w:val="en-US"/>
        </w:rPr>
        <w:t>.\WeatherPresets\Rain.WPR</w:t>
      </w:r>
    </w:p>
    <w:p>
      <w:pPr>
        <w:pStyle w:val="Normal"/>
        <w:rPr>
          <w:lang w:val="en-US"/>
        </w:rPr>
      </w:pPr>
      <w:r>
        <w:rPr>
          <w:lang w:val="en-US"/>
        </w:rPr>
        <w:t>.\WeatherPresets\ScatteredClouds.WPR</w:t>
      </w:r>
    </w:p>
    <w:p>
      <w:pPr>
        <w:pStyle w:val="Normal"/>
        <w:rPr>
          <w:lang w:val="en-US"/>
        </w:rPr>
      </w:pPr>
      <w:r>
        <w:rPr>
          <w:lang w:val="en-US"/>
        </w:rPr>
        <w:t>.\WeatherPresets\Snow.WPR</w:t>
      </w:r>
    </w:p>
    <w:p>
      <w:pPr>
        <w:pStyle w:val="Normal"/>
        <w:rPr>
          <w:lang w:val="en-US"/>
        </w:rPr>
      </w:pPr>
      <w:r>
        <w:rPr>
          <w:lang w:val="en-US"/>
        </w:rPr>
        <w:t>.\WeatherPresets\Storm.WPR</w:t>
      </w:r>
    </w:p>
    <w:p>
      <w:pPr>
        <w:pStyle w:val="Normal"/>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sv-SE" w:eastAsia="zh-CN" w:bidi="hi-IN"/>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sv-SE" w:eastAsia="zh-CN" w:bidi="hi-IN"/>
              </w:rPr>
            </w:r>
          </w:p>
        </w:tc>
      </w:tr>
      <w:tr>
        <w:trPr/>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suppressAutoHyphens w:val="true"/>
              <w:spacing w:before="0" w:after="0"/>
              <w:jc w:val="left"/>
              <w:rPr>
                <w:lang w:val="en-US"/>
              </w:rPr>
            </w:pPr>
            <w:r>
              <w:rPr>
                <w:rFonts w:eastAsia="NSimSun" w:cs="Arial"/>
                <w:kern w:val="2"/>
                <w:sz w:val="24"/>
                <w:szCs w:val="24"/>
                <w:lang w:val="sv-SE" w:eastAsia="zh-CN" w:bidi="hi-IN"/>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17"/>
        <w:gridCol w:w="7082"/>
      </w:tblGrid>
      <w:tr>
        <w:trPr/>
        <w:tc>
          <w:tcPr>
            <w:tcW w:w="1129" w:type="dxa"/>
            <w:tcBorders/>
          </w:tcPr>
          <w:p>
            <w:pPr>
              <w:pStyle w:val="Normal"/>
              <w:widowControl/>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17" w:type="dxa"/>
            <w:tcBorders/>
          </w:tcPr>
          <w:p>
            <w:pPr>
              <w:pStyle w:val="Normal"/>
              <w:widowControl/>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82" w:type="dxa"/>
            <w:tcBorders/>
          </w:tcPr>
          <w:p>
            <w:pPr>
              <w:pStyle w:val="Normal"/>
              <w:widowControl/>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1</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#icao</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2</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rw</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3</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name</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4</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type</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5</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LL</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6</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alt</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7</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82"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8</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Leg description (NOT </w:t>
            </w:r>
            <w:r>
              <w:rPr>
                <w:rFonts w:eastAsia="NSimSun" w:cs="Arial"/>
                <w:kern w:val="2"/>
                <w:sz w:val="22"/>
                <w:szCs w:val="22"/>
                <w:lang w:val="en-US" w:eastAsia="zh-CN" w:bidi="hi-IN"/>
              </w:rPr>
              <w:t>VISIBLE</w:t>
            </w:r>
            <w:r>
              <w:rPr>
                <w:rFonts w:eastAsia="NSimSun" w:cs="Arial"/>
                <w:kern w:val="2"/>
                <w:sz w:val="22"/>
                <w:szCs w:val="22"/>
                <w:lang w:val="en-US" w:eastAsia="zh-CN" w:bidi="hi-IN"/>
              </w:rPr>
              <w:t xml:space="preserve"> IN THE SIM! </w:t>
            </w:r>
            <w:r>
              <w:rPr>
                <w:rFonts w:eastAsia="NSimSun" w:cs="Arial"/>
                <w:kern w:val="2"/>
                <w:sz w:val="22"/>
                <w:szCs w:val="22"/>
                <w:lang w:val="en-US" w:eastAsia="zh-CN" w:bidi="hi-IN"/>
              </w:rPr>
              <w:t>MAYBE IN THE FUTURE</w:t>
            </w:r>
            <w:r>
              <w:rPr>
                <w:rFonts w:eastAsia="NSimSun" w:cs="Arial"/>
                <w:kern w:val="2"/>
                <w:sz w:val="22"/>
                <w:szCs w:val="22"/>
                <w:lang w:val="en-US" w:eastAsia="zh-CN" w:bidi="hi-IN"/>
              </w:rPr>
              <w:t>)</w:t>
            </w:r>
          </w:p>
        </w:tc>
      </w:tr>
      <w:tr>
        <w:trPr/>
        <w:tc>
          <w:tcPr>
            <w:tcW w:w="1129" w:type="dxa"/>
            <w:tcBorders/>
          </w:tcPr>
          <w:p>
            <w:pPr>
              <w:pStyle w:val="Normal"/>
              <w:widowControl/>
              <w:suppressAutoHyphens w:val="true"/>
              <w:spacing w:before="0" w:after="0"/>
              <w:jc w:val="left"/>
              <w:rPr>
                <w:lang w:val="en-US"/>
              </w:rPr>
            </w:pPr>
            <w:r>
              <w:rPr>
                <w:rFonts w:eastAsia="NSimSun" w:cs="Arial"/>
                <w:kern w:val="2"/>
                <w:sz w:val="24"/>
                <w:szCs w:val="24"/>
                <w:lang w:val="en-US" w:eastAsia="zh-CN" w:bidi="hi-IN"/>
              </w:rPr>
              <w:t>9</w:t>
            </w:r>
          </w:p>
        </w:tc>
        <w:tc>
          <w:tcPr>
            <w:tcW w:w="1417" w:type="dxa"/>
            <w:tcBorders/>
          </w:tcPr>
          <w:p>
            <w:pPr>
              <w:pStyle w:val="Normal"/>
              <w:widowControl/>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82"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21"/>
        <w:gridCol w:w="2971"/>
      </w:tblGrid>
      <w:tr>
        <w:trPr/>
        <w:tc>
          <w:tcPr>
            <w:tcW w:w="43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1" w:type="dxa"/>
            <w:tcBorders/>
          </w:tcPr>
          <w:p>
            <w:pPr>
              <w:pStyle w:val="Normal"/>
              <w:widowControl/>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1" w:type="dxa"/>
            <w:tcBorders/>
          </w:tcPr>
          <w:p>
            <w:pPr>
              <w:pStyle w:val="Normal"/>
              <w:widowControl/>
              <w:suppressAutoHyphens w:val="true"/>
              <w:spacing w:before="0" w:after="0"/>
              <w:jc w:val="left"/>
              <w:rPr>
                <w:sz w:val="20"/>
                <w:szCs w:val="20"/>
                <w:lang w:val="en-US"/>
              </w:rPr>
            </w:pPr>
            <w:r>
              <w:rPr>
                <w:rFonts w:eastAsia="NSimSun" w:cs="Arial"/>
                <w:kern w:val="2"/>
                <w:sz w:val="20"/>
                <w:szCs w:val="20"/>
                <w:lang w:val="en-US" w:eastAsia="zh-CN" w:bidi="hi-IN"/>
              </w:rPr>
              <w:t xml:space="preserve">"landing" for landing challenges.. </w:t>
            </w:r>
            <w:r>
              <w:rPr>
                <w:rFonts w:eastAsia="NSimSun" w:cs="Arial"/>
                <w:kern w:val="2"/>
                <w:sz w:val="20"/>
                <w:szCs w:val="20"/>
                <w:lang w:val="en-US" w:eastAsia="zh-CN" w:bidi="hi-IN"/>
              </w:rPr>
              <w:t>Leave out completely</w:t>
            </w:r>
            <w:r>
              <w:rPr>
                <w:rFonts w:eastAsia="NSimSun" w:cs="Arial"/>
                <w:kern w:val="2"/>
                <w:sz w:val="20"/>
                <w:szCs w:val="20"/>
                <w:lang w:val="en-US" w:eastAsia="zh-CN" w:bidi="hi-IN"/>
              </w:rPr>
              <w:t xml:space="preserve"> or </w:t>
            </w:r>
            <w:r>
              <w:rPr>
                <w:rFonts w:eastAsia="NSimSun" w:cs="Arial"/>
                <w:kern w:val="2"/>
                <w:sz w:val="20"/>
                <w:szCs w:val="20"/>
                <w:lang w:val="en-US" w:eastAsia="zh-CN" w:bidi="hi-IN"/>
              </w:rPr>
              <w:t xml:space="preserve">use </w:t>
            </w:r>
            <w:r>
              <w:rPr>
                <w:rFonts w:eastAsia="NSimSun" w:cs="Arial"/>
                <w:kern w:val="2"/>
                <w:sz w:val="20"/>
                <w:szCs w:val="20"/>
                <w:lang w:val="en-US" w:eastAsia="zh-CN" w:bidi="hi-IN"/>
              </w:rPr>
              <w:t>"bush" for bush missions.</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1" w:type="dxa"/>
            <w:tcBorders/>
          </w:tcPr>
          <w:p>
            <w:pPr>
              <w:pStyle w:val="Normal"/>
              <w:widowControl/>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 xml:space="preserve">The velocity </w:t>
            </w:r>
            <w:r>
              <w:rPr>
                <w:rFonts w:eastAsia="NSimSun" w:cs="Arial"/>
                <w:kern w:val="2"/>
                <w:sz w:val="20"/>
                <w:szCs w:val="20"/>
                <w:lang w:val="en-US" w:eastAsia="zh-CN" w:bidi="hi-IN"/>
              </w:rPr>
              <w:t xml:space="preserve">(feet/second) </w:t>
            </w:r>
            <w:r>
              <w:rPr>
                <w:rFonts w:eastAsia="NSimSun" w:cs="Arial"/>
                <w:kern w:val="2"/>
                <w:sz w:val="20"/>
                <w:szCs w:val="20"/>
                <w:lang w:val="en-US" w:eastAsia="zh-CN" w:bidi="hi-IN"/>
              </w:rPr>
              <w:t>of the plane in the air when the mission starts</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w:t>
            </w:r>
            <w:r>
              <w:rPr>
                <w:rFonts w:eastAsia="NSimSun" w:cs="Arial"/>
                <w:kern w:val="2"/>
                <w:sz w:val="20"/>
                <w:szCs w:val="20"/>
                <w:lang w:val="en-US" w:eastAsia="zh-CN" w:bidi="hi-IN"/>
              </w:rPr>
              <w:t>00</w:t>
            </w:r>
            <w:r>
              <w:rPr>
                <w:rFonts w:eastAsia="NSimSun" w:cs="Arial"/>
                <w:kern w:val="2"/>
                <w:sz w:val="20"/>
                <w:szCs w:val="20"/>
                <w:lang w:val="en-US" w:eastAsia="zh-CN" w:bidi="hi-IN"/>
              </w:rPr>
              <w:t>2.50 indicates the flaps are at 1 degree.</w:t>
            </w:r>
          </w:p>
          <w:p>
            <w:pPr>
              <w:pStyle w:val="Normal"/>
              <w:widowControl/>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21"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suppressAutoHyphens w:val="true"/>
              <w:spacing w:before="0" w:after="0"/>
              <w:jc w:val="left"/>
              <w:rPr>
                <w:sz w:val="22"/>
                <w:szCs w:val="22"/>
                <w:lang w:val="en-US"/>
              </w:rPr>
            </w:pPr>
            <w:r>
              <w:rPr>
                <w:rFonts w:eastAsia="NSimSun" w:cs="Arial"/>
                <w:kern w:val="2"/>
                <w:sz w:val="22"/>
                <w:szCs w:val="22"/>
                <w:lang w:val="en-US" w:eastAsia="zh-CN" w:bidi="hi-IN"/>
              </w:rPr>
              <w:t>9</w:t>
            </w:r>
            <w:r>
              <w:rPr>
                <w:rFonts w:eastAsia="NSimSun" w:cs="Arial"/>
                <w:kern w:val="2"/>
                <w:sz w:val="22"/>
                <w:szCs w:val="22"/>
                <w:lang w:val="en-US" w:eastAsia="zh-CN" w:bidi="hi-IN"/>
              </w:rPr>
              <w:br/>
              <w:t>-</w:t>
              <w:br/>
              <w:t>1</w:t>
            </w:r>
            <w:r>
              <w:rPr>
                <w:rFonts w:eastAsia="NSimSun" w:cs="Arial"/>
                <w:kern w:val="2"/>
                <w:sz w:val="22"/>
                <w:szCs w:val="22"/>
                <w:lang w:val="en-US" w:eastAsia="zh-CN" w:bidi="hi-IN"/>
              </w:rPr>
              <w:t>2</w:t>
            </w:r>
          </w:p>
        </w:tc>
        <w:tc>
          <w:tcPr>
            <w:tcW w:w="6221" w:type="dxa"/>
            <w:tcBorders/>
          </w:tcPr>
          <w:p>
            <w:pPr>
              <w:pStyle w:val="Normal"/>
              <w:widowControl/>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1" w:type="dxa"/>
            <w:tcBorders/>
          </w:tcPr>
          <w:p>
            <w:pPr>
              <w:pStyle w:val="Normal"/>
              <w:widowControl/>
              <w:tabs>
                <w:tab w:val="clear" w:pos="709"/>
                <w:tab w:val="left" w:pos="5616" w:leader="none"/>
              </w:tabs>
              <w:suppressAutoHyphens w:val="true"/>
              <w:spacing w:before="0" w:after="0"/>
              <w:jc w:val="left"/>
              <w:rPr>
                <w:sz w:val="20"/>
                <w:szCs w:val="20"/>
                <w:lang w:val="en-US"/>
              </w:rPr>
            </w:pPr>
            <w:r>
              <w:rPr>
                <w:rFonts w:eastAsia="NSimSun" w:cs="Arial"/>
                <w:kern w:val="2"/>
                <w:sz w:val="24"/>
                <w:szCs w:val="24"/>
                <w:lang w:val="sv-SE" w:eastAsia="zh-CN" w:bidi="hi-IN"/>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w:t>
      </w:r>
      <w:r>
        <w:rPr>
          <w:lang w:val="en-US"/>
        </w:rPr>
        <w:t xml:space="preserve">standard </w:t>
      </w:r>
      <w:r>
        <w:rPr>
          <w:color w:val="C9211E"/>
          <w:lang w:val="en-US"/>
        </w:rPr>
        <w:t>"heading=</w:t>
      </w:r>
      <w:r>
        <w:rPr>
          <w:lang w:val="en-US"/>
        </w:rPr>
        <w:t xml:space="preserve">" field manually </w:t>
      </w:r>
      <w:r>
        <w:rPr>
          <w:lang w:val="en-US"/>
        </w:rPr>
        <w:t>to point the plane in the right starting direction in air</w:t>
      </w:r>
      <w:r>
        <w:rPr>
          <w:lang w:val="en-US"/>
        </w:rPr>
        <w:t>.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18"/>
        <w:gridCol w:w="1019"/>
      </w:tblGrid>
      <w:tr>
        <w:trPr/>
        <w:tc>
          <w:tcPr>
            <w:tcW w:w="8618"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9"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 xml:space="preserve">=text/wav[|subtitles]#HTML escaped RPN formula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(length/width/height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(length/width/height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 xml:space="preserve">=coordinate#heading#length#width#height  (length/width/height in meters)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 xml:space="preserve">=coordinate#heading#length#width#height  (length/width/height in meters)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18"/>
        <w:gridCol w:w="1019"/>
      </w:tblGrid>
      <w:tr>
        <w:trPr/>
        <w:tc>
          <w:tcPr>
            <w:tcW w:w="8618"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9"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18"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9"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LibreOffice/7.1.1.2$Windows_X86_64 LibreOffice_project/fe0b08f4af1bacafe4c7ecc87ce55bb426164676</Application>
  <AppVersion>15.0000</AppVersion>
  <Pages>18</Pages>
  <Words>3707</Words>
  <Characters>25753</Characters>
  <CharactersWithSpaces>29225</CharactersWithSpaces>
  <Paragraphs>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2021-03-14T16:27:37Z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