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390D" w:rsidRPr="00400D10" w:rsidRDefault="0084390D" w:rsidP="0084390D">
      <w:pPr>
        <w:autoSpaceDE w:val="0"/>
        <w:autoSpaceDN w:val="0"/>
        <w:adjustRightInd w:val="0"/>
        <w:spacing w:after="0" w:line="240" w:lineRule="auto"/>
        <w:jc w:val="center"/>
        <w:rPr>
          <w:rFonts w:ascii="Tahoma" w:hAnsi="Tahoma" w:cs="Tahoma"/>
          <w:color w:val="000000"/>
          <w:sz w:val="24"/>
          <w:szCs w:val="24"/>
          <w:shd w:val="clear" w:color="auto" w:fill="FFFFFF"/>
        </w:rPr>
      </w:pPr>
    </w:p>
    <w:p w:rsidR="0084390D" w:rsidRPr="00400D10" w:rsidRDefault="0084390D" w:rsidP="0084390D">
      <w:pPr>
        <w:autoSpaceDE w:val="0"/>
        <w:autoSpaceDN w:val="0"/>
        <w:adjustRightInd w:val="0"/>
        <w:spacing w:after="0" w:line="240" w:lineRule="auto"/>
        <w:jc w:val="center"/>
        <w:rPr>
          <w:rFonts w:ascii="Tahoma" w:hAnsi="Tahoma" w:cs="Tahoma"/>
          <w:b/>
          <w:bCs/>
          <w:color w:val="000000"/>
          <w:sz w:val="24"/>
          <w:szCs w:val="24"/>
          <w:shd w:val="clear" w:color="auto" w:fill="FFFFFF"/>
          <w:lang w:val="fr-FR"/>
        </w:rPr>
      </w:pPr>
      <w:r w:rsidRPr="00400D10">
        <w:rPr>
          <w:rFonts w:ascii="Tahoma" w:hAnsi="Tahoma" w:cs="Tahoma"/>
          <w:b/>
          <w:bCs/>
          <w:color w:val="000000"/>
          <w:sz w:val="24"/>
          <w:szCs w:val="24"/>
          <w:shd w:val="clear" w:color="auto" w:fill="FFFFFF"/>
          <w:lang w:val="fr-FR"/>
        </w:rPr>
        <w:t>TP 1</w:t>
      </w:r>
    </w:p>
    <w:p w:rsidR="0084390D" w:rsidRPr="00400D10" w:rsidRDefault="0084390D" w:rsidP="0084390D">
      <w:pPr>
        <w:autoSpaceDE w:val="0"/>
        <w:autoSpaceDN w:val="0"/>
        <w:adjustRightInd w:val="0"/>
        <w:spacing w:after="0" w:line="240" w:lineRule="auto"/>
        <w:rPr>
          <w:rFonts w:ascii="Tahoma" w:hAnsi="Tahoma" w:cs="Tahoma"/>
          <w:b/>
          <w:bCs/>
          <w:sz w:val="24"/>
          <w:szCs w:val="24"/>
          <w:lang w:val="fr-FR"/>
        </w:rPr>
      </w:pPr>
    </w:p>
    <w:p w:rsidR="0084390D" w:rsidRPr="00400D10" w:rsidRDefault="0084390D" w:rsidP="0084390D">
      <w:pPr>
        <w:autoSpaceDE w:val="0"/>
        <w:autoSpaceDN w:val="0"/>
        <w:adjustRightInd w:val="0"/>
        <w:spacing w:after="0" w:line="240" w:lineRule="auto"/>
        <w:rPr>
          <w:rFonts w:ascii="Tahoma" w:hAnsi="Tahoma" w:cs="Tahoma"/>
          <w:iCs/>
          <w:sz w:val="24"/>
          <w:szCs w:val="24"/>
          <w:lang w:val="fr-FR"/>
        </w:rPr>
      </w:pPr>
      <w:r w:rsidRPr="00400D10">
        <w:rPr>
          <w:rFonts w:ascii="Tahoma" w:hAnsi="Tahoma" w:cs="Tahoma"/>
          <w:iCs/>
          <w:sz w:val="24"/>
          <w:szCs w:val="24"/>
          <w:lang w:val="fr-FR"/>
        </w:rPr>
        <w:t xml:space="preserve">Exercice 1 : </w:t>
      </w:r>
    </w:p>
    <w:p w:rsidR="0084390D" w:rsidRPr="00400D10" w:rsidRDefault="0084390D" w:rsidP="0084390D">
      <w:pPr>
        <w:autoSpaceDE w:val="0"/>
        <w:autoSpaceDN w:val="0"/>
        <w:adjustRightInd w:val="0"/>
        <w:spacing w:after="0" w:line="240" w:lineRule="auto"/>
        <w:rPr>
          <w:rFonts w:ascii="Tahoma" w:hAnsi="Tahoma" w:cs="Tahoma"/>
          <w:b/>
          <w:bCs/>
          <w:sz w:val="24"/>
          <w:szCs w:val="24"/>
          <w:lang w:val="fr-FR"/>
        </w:rPr>
      </w:pPr>
    </w:p>
    <w:p w:rsidR="0084390D" w:rsidRDefault="0084390D" w:rsidP="0084390D">
      <w:pPr>
        <w:autoSpaceDE w:val="0"/>
        <w:autoSpaceDN w:val="0"/>
        <w:adjustRightInd w:val="0"/>
        <w:spacing w:after="0" w:line="360" w:lineRule="auto"/>
        <w:jc w:val="both"/>
        <w:rPr>
          <w:rFonts w:ascii="Tahoma" w:hAnsi="Tahoma" w:cs="Tahoma"/>
          <w:iCs/>
          <w:sz w:val="24"/>
          <w:szCs w:val="24"/>
          <w:lang w:val="fr-FR"/>
        </w:rPr>
      </w:pPr>
      <w:r>
        <w:rPr>
          <w:rFonts w:ascii="Tahoma" w:hAnsi="Tahoma" w:cs="Tahoma"/>
          <w:iCs/>
          <w:sz w:val="24"/>
          <w:szCs w:val="24"/>
          <w:lang w:val="fr-FR"/>
        </w:rPr>
        <w:t>Votre institut veut créer une base de données pour la gestion des activités pédagogiques.</w:t>
      </w:r>
    </w:p>
    <w:p w:rsidR="0084390D" w:rsidRDefault="0084390D" w:rsidP="0084390D">
      <w:pPr>
        <w:autoSpaceDE w:val="0"/>
        <w:autoSpaceDN w:val="0"/>
        <w:adjustRightInd w:val="0"/>
        <w:spacing w:after="0" w:line="360" w:lineRule="auto"/>
        <w:jc w:val="both"/>
        <w:rPr>
          <w:rFonts w:ascii="Tahoma" w:hAnsi="Tahoma" w:cs="Tahoma"/>
          <w:iCs/>
          <w:sz w:val="24"/>
          <w:szCs w:val="24"/>
          <w:lang w:val="fr-FR"/>
        </w:rPr>
      </w:pPr>
      <w:r>
        <w:rPr>
          <w:rFonts w:ascii="Tahoma" w:hAnsi="Tahoma" w:cs="Tahoma"/>
          <w:iCs/>
          <w:sz w:val="24"/>
          <w:szCs w:val="24"/>
          <w:lang w:val="fr-FR"/>
        </w:rPr>
        <w:t xml:space="preserve">Chaque apprenant est identifié par un matricule, un prénom, un nom, une date de naissance, un numéro de téléphone, une adresse email et un genre. Les formateurs et les administratifs sont identifiés à travers ces mêmes données. </w:t>
      </w:r>
    </w:p>
    <w:p w:rsidR="0084390D" w:rsidRDefault="0084390D" w:rsidP="0084390D">
      <w:pPr>
        <w:autoSpaceDE w:val="0"/>
        <w:autoSpaceDN w:val="0"/>
        <w:adjustRightInd w:val="0"/>
        <w:spacing w:after="0" w:line="360" w:lineRule="auto"/>
        <w:jc w:val="both"/>
        <w:rPr>
          <w:rFonts w:ascii="Tahoma" w:hAnsi="Tahoma" w:cs="Tahoma"/>
          <w:iCs/>
          <w:sz w:val="24"/>
          <w:szCs w:val="24"/>
          <w:lang w:val="fr-FR"/>
        </w:rPr>
      </w:pPr>
      <w:r>
        <w:rPr>
          <w:rFonts w:ascii="Tahoma" w:hAnsi="Tahoma" w:cs="Tahoma"/>
          <w:iCs/>
          <w:sz w:val="24"/>
          <w:szCs w:val="24"/>
          <w:lang w:val="fr-FR"/>
        </w:rPr>
        <w:t>Les activités pédagogiques sont organisées en plusieurs séances et sous différentes modalités.</w:t>
      </w:r>
    </w:p>
    <w:p w:rsidR="0084390D" w:rsidRDefault="0084390D" w:rsidP="0084390D">
      <w:pPr>
        <w:autoSpaceDE w:val="0"/>
        <w:autoSpaceDN w:val="0"/>
        <w:adjustRightInd w:val="0"/>
        <w:spacing w:after="0" w:line="360" w:lineRule="auto"/>
        <w:jc w:val="both"/>
        <w:rPr>
          <w:rFonts w:ascii="Tahoma" w:hAnsi="Tahoma" w:cs="Tahoma"/>
          <w:iCs/>
          <w:sz w:val="24"/>
          <w:szCs w:val="24"/>
          <w:lang w:val="fr-FR"/>
        </w:rPr>
      </w:pPr>
      <w:r>
        <w:rPr>
          <w:rFonts w:ascii="Tahoma" w:hAnsi="Tahoma" w:cs="Tahoma"/>
          <w:iCs/>
          <w:sz w:val="24"/>
          <w:szCs w:val="24"/>
          <w:lang w:val="fr-FR"/>
        </w:rPr>
        <w:t>Les apprenants ont l’obligation de participer aux séances auxquelles ils sont conviés.</w:t>
      </w:r>
    </w:p>
    <w:p w:rsidR="0084390D" w:rsidRDefault="0084390D" w:rsidP="0084390D">
      <w:pPr>
        <w:autoSpaceDE w:val="0"/>
        <w:autoSpaceDN w:val="0"/>
        <w:adjustRightInd w:val="0"/>
        <w:spacing w:after="0" w:line="360" w:lineRule="auto"/>
        <w:jc w:val="both"/>
        <w:rPr>
          <w:rFonts w:ascii="Tahoma" w:hAnsi="Tahoma" w:cs="Tahoma"/>
          <w:iCs/>
          <w:sz w:val="24"/>
          <w:szCs w:val="24"/>
          <w:lang w:val="fr-FR"/>
        </w:rPr>
      </w:pPr>
      <w:r>
        <w:rPr>
          <w:rFonts w:ascii="Tahoma" w:hAnsi="Tahoma" w:cs="Tahoma"/>
          <w:iCs/>
          <w:sz w:val="24"/>
          <w:szCs w:val="24"/>
          <w:lang w:val="fr-FR"/>
        </w:rPr>
        <w:t xml:space="preserve">Les séances sont organisées suivant un planning et un lieu bien définis. </w:t>
      </w:r>
    </w:p>
    <w:p w:rsidR="0084390D" w:rsidRDefault="0084390D" w:rsidP="0084390D">
      <w:pPr>
        <w:autoSpaceDE w:val="0"/>
        <w:autoSpaceDN w:val="0"/>
        <w:adjustRightInd w:val="0"/>
        <w:spacing w:after="0" w:line="360" w:lineRule="auto"/>
        <w:jc w:val="both"/>
        <w:rPr>
          <w:rFonts w:ascii="Tahoma" w:hAnsi="Tahoma" w:cs="Tahoma"/>
          <w:iCs/>
          <w:sz w:val="24"/>
          <w:szCs w:val="24"/>
          <w:lang w:val="fr-FR"/>
        </w:rPr>
      </w:pPr>
      <w:r>
        <w:rPr>
          <w:rFonts w:ascii="Tahoma" w:hAnsi="Tahoma" w:cs="Tahoma"/>
          <w:iCs/>
          <w:sz w:val="24"/>
          <w:szCs w:val="24"/>
          <w:lang w:val="fr-FR"/>
        </w:rPr>
        <w:t>Les activés pédagogiques sont estimées à un volume horaire bien défini.</w:t>
      </w:r>
    </w:p>
    <w:p w:rsidR="0084390D" w:rsidRDefault="0084390D" w:rsidP="0084390D">
      <w:pPr>
        <w:autoSpaceDE w:val="0"/>
        <w:autoSpaceDN w:val="0"/>
        <w:adjustRightInd w:val="0"/>
        <w:spacing w:after="0" w:line="360" w:lineRule="auto"/>
        <w:jc w:val="both"/>
        <w:rPr>
          <w:rFonts w:ascii="Tahoma" w:hAnsi="Tahoma" w:cs="Tahoma"/>
          <w:iCs/>
          <w:sz w:val="24"/>
          <w:szCs w:val="24"/>
          <w:lang w:val="fr-FR"/>
        </w:rPr>
      </w:pPr>
      <w:r>
        <w:rPr>
          <w:rFonts w:ascii="Tahoma" w:hAnsi="Tahoma" w:cs="Tahoma"/>
          <w:iCs/>
          <w:sz w:val="24"/>
          <w:szCs w:val="24"/>
          <w:lang w:val="fr-FR"/>
        </w:rPr>
        <w:t>Le système devrait intégrer le contrôle d’assiduité des différents acteurs de l’institut.</w:t>
      </w:r>
    </w:p>
    <w:p w:rsidR="0084390D" w:rsidRDefault="0084390D" w:rsidP="0084390D">
      <w:pPr>
        <w:autoSpaceDE w:val="0"/>
        <w:autoSpaceDN w:val="0"/>
        <w:adjustRightInd w:val="0"/>
        <w:spacing w:after="0" w:line="360" w:lineRule="auto"/>
        <w:jc w:val="both"/>
        <w:rPr>
          <w:rFonts w:ascii="Tahoma" w:hAnsi="Tahoma" w:cs="Tahoma"/>
          <w:iCs/>
          <w:sz w:val="24"/>
          <w:szCs w:val="24"/>
          <w:lang w:val="fr-FR"/>
        </w:rPr>
      </w:pPr>
    </w:p>
    <w:p w:rsidR="0084390D" w:rsidRDefault="0084390D" w:rsidP="0084390D">
      <w:pPr>
        <w:autoSpaceDE w:val="0"/>
        <w:autoSpaceDN w:val="0"/>
        <w:adjustRightInd w:val="0"/>
        <w:spacing w:after="0" w:line="360" w:lineRule="auto"/>
        <w:jc w:val="both"/>
        <w:rPr>
          <w:rFonts w:ascii="Tahoma" w:hAnsi="Tahoma" w:cs="Tahoma"/>
          <w:iCs/>
          <w:sz w:val="24"/>
          <w:szCs w:val="24"/>
          <w:lang w:val="fr-FR"/>
        </w:rPr>
      </w:pPr>
      <w:r>
        <w:rPr>
          <w:rFonts w:ascii="Tahoma" w:hAnsi="Tahoma" w:cs="Tahoma"/>
          <w:iCs/>
          <w:sz w:val="24"/>
          <w:szCs w:val="24"/>
          <w:lang w:val="fr-FR"/>
        </w:rPr>
        <w:t>Règles de Gestion :</w:t>
      </w:r>
    </w:p>
    <w:p w:rsidR="0084390D" w:rsidRDefault="0084390D" w:rsidP="0084390D">
      <w:pPr>
        <w:pStyle w:val="Paragraphedeliste"/>
        <w:numPr>
          <w:ilvl w:val="0"/>
          <w:numId w:val="2"/>
        </w:numPr>
        <w:autoSpaceDE w:val="0"/>
        <w:autoSpaceDN w:val="0"/>
        <w:adjustRightInd w:val="0"/>
        <w:spacing w:after="0" w:line="360" w:lineRule="auto"/>
        <w:jc w:val="both"/>
        <w:rPr>
          <w:rFonts w:ascii="Tahoma" w:hAnsi="Tahoma" w:cs="Tahoma"/>
          <w:iCs/>
          <w:sz w:val="24"/>
          <w:szCs w:val="24"/>
          <w:lang w:val="fr-FR"/>
        </w:rPr>
      </w:pPr>
      <w:r w:rsidRPr="00F00E90">
        <w:rPr>
          <w:rFonts w:ascii="Tahoma" w:hAnsi="Tahoma" w:cs="Tahoma"/>
          <w:iCs/>
          <w:sz w:val="24"/>
          <w:szCs w:val="24"/>
          <w:lang w:val="fr-FR"/>
        </w:rPr>
        <w:t>Une séance d’activité pédagogique peut être dispensée par plusieurs formateurs</w:t>
      </w:r>
      <w:r>
        <w:rPr>
          <w:rFonts w:ascii="Tahoma" w:hAnsi="Tahoma" w:cs="Tahoma"/>
          <w:iCs/>
          <w:sz w:val="24"/>
          <w:szCs w:val="24"/>
          <w:lang w:val="fr-FR"/>
        </w:rPr>
        <w:t>.</w:t>
      </w:r>
    </w:p>
    <w:p w:rsidR="0084390D" w:rsidRDefault="0084390D" w:rsidP="0084390D">
      <w:pPr>
        <w:pStyle w:val="Paragraphedeliste"/>
        <w:numPr>
          <w:ilvl w:val="0"/>
          <w:numId w:val="2"/>
        </w:numPr>
        <w:autoSpaceDE w:val="0"/>
        <w:autoSpaceDN w:val="0"/>
        <w:adjustRightInd w:val="0"/>
        <w:spacing w:after="0" w:line="360" w:lineRule="auto"/>
        <w:jc w:val="both"/>
        <w:rPr>
          <w:rFonts w:ascii="Tahoma" w:hAnsi="Tahoma" w:cs="Tahoma"/>
          <w:iCs/>
          <w:sz w:val="24"/>
          <w:szCs w:val="24"/>
          <w:lang w:val="fr-FR"/>
        </w:rPr>
      </w:pPr>
      <w:r>
        <w:rPr>
          <w:rFonts w:ascii="Tahoma" w:hAnsi="Tahoma" w:cs="Tahoma"/>
          <w:iCs/>
          <w:sz w:val="24"/>
          <w:szCs w:val="24"/>
          <w:lang w:val="fr-FR"/>
        </w:rPr>
        <w:t>Les modalités de séance d’activité pédagogique peuvent être organisées sous forme de cours magistraux, de Travaux Dirigés, de Travaux Pratiques ou de séminaires.</w:t>
      </w:r>
    </w:p>
    <w:p w:rsidR="0084390D" w:rsidRDefault="0084390D" w:rsidP="0084390D">
      <w:pPr>
        <w:pStyle w:val="Paragraphedeliste"/>
        <w:numPr>
          <w:ilvl w:val="0"/>
          <w:numId w:val="2"/>
        </w:numPr>
        <w:autoSpaceDE w:val="0"/>
        <w:autoSpaceDN w:val="0"/>
        <w:adjustRightInd w:val="0"/>
        <w:spacing w:after="0" w:line="360" w:lineRule="auto"/>
        <w:jc w:val="both"/>
        <w:rPr>
          <w:rFonts w:ascii="Tahoma" w:hAnsi="Tahoma" w:cs="Tahoma"/>
          <w:iCs/>
          <w:sz w:val="24"/>
          <w:szCs w:val="24"/>
          <w:lang w:val="fr-FR"/>
        </w:rPr>
      </w:pPr>
      <w:r>
        <w:rPr>
          <w:rFonts w:ascii="Tahoma" w:hAnsi="Tahoma" w:cs="Tahoma"/>
          <w:iCs/>
          <w:sz w:val="24"/>
          <w:szCs w:val="24"/>
          <w:lang w:val="fr-FR"/>
        </w:rPr>
        <w:t>Les lieux peuvent être en local (dans les salles situés dans les bâtiments de l’institut), en externe (Entreprise) ou en ligne.</w:t>
      </w:r>
    </w:p>
    <w:p w:rsidR="0084390D" w:rsidRDefault="0084390D" w:rsidP="0084390D">
      <w:pPr>
        <w:pStyle w:val="Paragraphedeliste"/>
        <w:numPr>
          <w:ilvl w:val="0"/>
          <w:numId w:val="2"/>
        </w:numPr>
        <w:autoSpaceDE w:val="0"/>
        <w:autoSpaceDN w:val="0"/>
        <w:adjustRightInd w:val="0"/>
        <w:spacing w:after="0" w:line="360" w:lineRule="auto"/>
        <w:jc w:val="both"/>
        <w:rPr>
          <w:rFonts w:ascii="Tahoma" w:hAnsi="Tahoma" w:cs="Tahoma"/>
          <w:iCs/>
          <w:sz w:val="24"/>
          <w:szCs w:val="24"/>
          <w:lang w:val="fr-FR"/>
        </w:rPr>
      </w:pPr>
      <w:r>
        <w:rPr>
          <w:rFonts w:ascii="Tahoma" w:hAnsi="Tahoma" w:cs="Tahoma"/>
          <w:iCs/>
          <w:sz w:val="24"/>
          <w:szCs w:val="24"/>
          <w:lang w:val="fr-FR"/>
        </w:rPr>
        <w:t xml:space="preserve">La planification doit tenir compte de la capacité d’accueil du lieu. </w:t>
      </w:r>
    </w:p>
    <w:p w:rsidR="0084390D" w:rsidRDefault="0084390D" w:rsidP="0084390D">
      <w:pPr>
        <w:autoSpaceDE w:val="0"/>
        <w:autoSpaceDN w:val="0"/>
        <w:adjustRightInd w:val="0"/>
        <w:spacing w:after="0" w:line="360" w:lineRule="auto"/>
        <w:jc w:val="both"/>
        <w:rPr>
          <w:rFonts w:ascii="Tahoma" w:hAnsi="Tahoma" w:cs="Tahoma"/>
          <w:iCs/>
          <w:sz w:val="24"/>
          <w:szCs w:val="24"/>
          <w:lang w:val="fr-FR"/>
        </w:rPr>
      </w:pPr>
    </w:p>
    <w:p w:rsidR="0084390D" w:rsidRDefault="0084390D" w:rsidP="0084390D">
      <w:pPr>
        <w:autoSpaceDE w:val="0"/>
        <w:autoSpaceDN w:val="0"/>
        <w:adjustRightInd w:val="0"/>
        <w:spacing w:after="0" w:line="360" w:lineRule="auto"/>
        <w:jc w:val="both"/>
        <w:rPr>
          <w:rFonts w:ascii="Tahoma" w:hAnsi="Tahoma" w:cs="Tahoma"/>
          <w:iCs/>
          <w:sz w:val="24"/>
          <w:szCs w:val="24"/>
          <w:lang w:val="fr-FR"/>
        </w:rPr>
      </w:pPr>
    </w:p>
    <w:p w:rsidR="0084390D" w:rsidRDefault="0084390D" w:rsidP="0084390D">
      <w:pPr>
        <w:autoSpaceDE w:val="0"/>
        <w:autoSpaceDN w:val="0"/>
        <w:adjustRightInd w:val="0"/>
        <w:spacing w:after="0" w:line="360" w:lineRule="auto"/>
        <w:jc w:val="both"/>
        <w:rPr>
          <w:rFonts w:ascii="Tahoma" w:hAnsi="Tahoma" w:cs="Tahoma"/>
          <w:iCs/>
          <w:sz w:val="24"/>
          <w:szCs w:val="24"/>
          <w:lang w:val="fr-FR"/>
        </w:rPr>
      </w:pPr>
    </w:p>
    <w:p w:rsidR="0084390D" w:rsidRDefault="0084390D" w:rsidP="0084390D">
      <w:pPr>
        <w:autoSpaceDE w:val="0"/>
        <w:autoSpaceDN w:val="0"/>
        <w:adjustRightInd w:val="0"/>
        <w:spacing w:after="0" w:line="360" w:lineRule="auto"/>
        <w:jc w:val="both"/>
        <w:rPr>
          <w:rFonts w:ascii="Tahoma" w:hAnsi="Tahoma" w:cs="Tahoma"/>
          <w:iCs/>
          <w:sz w:val="24"/>
          <w:szCs w:val="24"/>
          <w:lang w:val="fr-FR"/>
        </w:rPr>
      </w:pPr>
    </w:p>
    <w:p w:rsidR="0084390D" w:rsidRDefault="0084390D" w:rsidP="0084390D">
      <w:pPr>
        <w:autoSpaceDE w:val="0"/>
        <w:autoSpaceDN w:val="0"/>
        <w:adjustRightInd w:val="0"/>
        <w:spacing w:after="0" w:line="360" w:lineRule="auto"/>
        <w:jc w:val="both"/>
        <w:rPr>
          <w:rFonts w:ascii="Tahoma" w:hAnsi="Tahoma" w:cs="Tahoma"/>
          <w:iCs/>
          <w:sz w:val="24"/>
          <w:szCs w:val="24"/>
          <w:lang w:val="fr-FR"/>
        </w:rPr>
      </w:pPr>
    </w:p>
    <w:p w:rsidR="0084390D" w:rsidRDefault="0084390D" w:rsidP="0084390D">
      <w:pPr>
        <w:autoSpaceDE w:val="0"/>
        <w:autoSpaceDN w:val="0"/>
        <w:adjustRightInd w:val="0"/>
        <w:spacing w:after="0" w:line="360" w:lineRule="auto"/>
        <w:jc w:val="both"/>
        <w:rPr>
          <w:rFonts w:ascii="Tahoma" w:hAnsi="Tahoma" w:cs="Tahoma"/>
          <w:iCs/>
          <w:sz w:val="24"/>
          <w:szCs w:val="24"/>
          <w:lang w:val="fr-FR"/>
        </w:rPr>
      </w:pPr>
    </w:p>
    <w:p w:rsidR="0084390D" w:rsidRDefault="0084390D" w:rsidP="0084390D">
      <w:pPr>
        <w:autoSpaceDE w:val="0"/>
        <w:autoSpaceDN w:val="0"/>
        <w:adjustRightInd w:val="0"/>
        <w:spacing w:after="0" w:line="360" w:lineRule="auto"/>
        <w:jc w:val="both"/>
        <w:rPr>
          <w:rFonts w:ascii="Tahoma" w:hAnsi="Tahoma" w:cs="Tahoma"/>
          <w:iCs/>
          <w:sz w:val="24"/>
          <w:szCs w:val="24"/>
          <w:lang w:val="fr-FR"/>
        </w:rPr>
      </w:pPr>
    </w:p>
    <w:p w:rsidR="0084390D" w:rsidRPr="00F00E90" w:rsidRDefault="0084390D" w:rsidP="0084390D">
      <w:pPr>
        <w:autoSpaceDE w:val="0"/>
        <w:autoSpaceDN w:val="0"/>
        <w:adjustRightInd w:val="0"/>
        <w:spacing w:after="0" w:line="360" w:lineRule="auto"/>
        <w:jc w:val="both"/>
        <w:rPr>
          <w:rFonts w:ascii="Tahoma" w:hAnsi="Tahoma" w:cs="Tahoma"/>
          <w:iCs/>
          <w:sz w:val="24"/>
          <w:szCs w:val="24"/>
          <w:lang w:val="fr-FR"/>
        </w:rPr>
      </w:pPr>
      <w:r w:rsidRPr="00F00E90">
        <w:rPr>
          <w:rFonts w:ascii="Tahoma" w:hAnsi="Tahoma" w:cs="Tahoma"/>
          <w:iCs/>
          <w:sz w:val="24"/>
          <w:szCs w:val="24"/>
          <w:lang w:val="fr-FR"/>
        </w:rPr>
        <w:t>Instructions :</w:t>
      </w:r>
    </w:p>
    <w:p w:rsidR="0084390D" w:rsidRDefault="0084390D" w:rsidP="0084390D">
      <w:pPr>
        <w:autoSpaceDE w:val="0"/>
        <w:autoSpaceDN w:val="0"/>
        <w:adjustRightInd w:val="0"/>
        <w:spacing w:after="0" w:line="360" w:lineRule="auto"/>
        <w:jc w:val="both"/>
        <w:rPr>
          <w:rFonts w:ascii="Tahoma" w:hAnsi="Tahoma" w:cs="Tahoma"/>
          <w:iCs/>
          <w:sz w:val="24"/>
          <w:szCs w:val="24"/>
          <w:lang w:val="fr-FR"/>
        </w:rPr>
      </w:pPr>
      <w:r>
        <w:rPr>
          <w:rFonts w:ascii="Tahoma" w:hAnsi="Tahoma" w:cs="Tahoma"/>
          <w:iCs/>
          <w:sz w:val="24"/>
          <w:szCs w:val="24"/>
          <w:lang w:val="fr-FR"/>
        </w:rPr>
        <w:t>A partir de ce texte :</w:t>
      </w:r>
    </w:p>
    <w:p w:rsidR="0084390D" w:rsidRDefault="0084390D" w:rsidP="0084390D">
      <w:pPr>
        <w:pStyle w:val="Paragraphedeliste"/>
        <w:numPr>
          <w:ilvl w:val="0"/>
          <w:numId w:val="1"/>
        </w:numPr>
        <w:autoSpaceDE w:val="0"/>
        <w:autoSpaceDN w:val="0"/>
        <w:adjustRightInd w:val="0"/>
        <w:spacing w:after="0" w:line="360" w:lineRule="auto"/>
        <w:jc w:val="both"/>
        <w:rPr>
          <w:rFonts w:ascii="Tahoma" w:hAnsi="Tahoma" w:cs="Tahoma"/>
          <w:iCs/>
          <w:sz w:val="24"/>
          <w:szCs w:val="24"/>
          <w:lang w:val="fr-FR"/>
        </w:rPr>
      </w:pPr>
      <w:r>
        <w:rPr>
          <w:rFonts w:ascii="Tahoma" w:hAnsi="Tahoma" w:cs="Tahoma"/>
          <w:iCs/>
          <w:sz w:val="24"/>
          <w:szCs w:val="24"/>
          <w:lang w:val="fr-FR"/>
        </w:rPr>
        <w:t>Réaliser le dictionnaire des données </w:t>
      </w:r>
    </w:p>
    <w:p w:rsidR="0084390D" w:rsidRPr="003E5EFC" w:rsidRDefault="0084390D" w:rsidP="0084390D">
      <w:pPr>
        <w:pStyle w:val="Paragraphedeliste"/>
        <w:numPr>
          <w:ilvl w:val="0"/>
          <w:numId w:val="1"/>
        </w:numPr>
        <w:autoSpaceDE w:val="0"/>
        <w:autoSpaceDN w:val="0"/>
        <w:adjustRightInd w:val="0"/>
        <w:spacing w:after="0" w:line="360" w:lineRule="auto"/>
        <w:jc w:val="both"/>
        <w:rPr>
          <w:rFonts w:ascii="Tahoma" w:hAnsi="Tahoma" w:cs="Tahoma"/>
          <w:iCs/>
          <w:sz w:val="24"/>
          <w:szCs w:val="24"/>
          <w:lang w:val="fr-FR"/>
        </w:rPr>
      </w:pPr>
      <w:r>
        <w:rPr>
          <w:rFonts w:ascii="Tahoma" w:hAnsi="Tahoma" w:cs="Tahoma"/>
          <w:iCs/>
          <w:sz w:val="24"/>
          <w:szCs w:val="24"/>
          <w:lang w:val="fr-FR"/>
        </w:rPr>
        <w:t>Réaliser la matrice des dépendances fonctionnelles</w:t>
      </w:r>
    </w:p>
    <w:p w:rsidR="0084390D" w:rsidRPr="00400D10" w:rsidRDefault="0084390D" w:rsidP="0084390D">
      <w:pPr>
        <w:autoSpaceDE w:val="0"/>
        <w:autoSpaceDN w:val="0"/>
        <w:adjustRightInd w:val="0"/>
        <w:spacing w:after="0" w:line="360" w:lineRule="auto"/>
        <w:jc w:val="both"/>
        <w:rPr>
          <w:rFonts w:ascii="Tahoma" w:hAnsi="Tahoma" w:cs="Tahoma"/>
          <w:iCs/>
          <w:sz w:val="24"/>
          <w:szCs w:val="24"/>
          <w:lang w:val="fr-FR"/>
        </w:rPr>
      </w:pPr>
    </w:p>
    <w:p w:rsidR="0084390D" w:rsidRPr="00400D10" w:rsidRDefault="0084390D" w:rsidP="0084390D">
      <w:pPr>
        <w:autoSpaceDE w:val="0"/>
        <w:autoSpaceDN w:val="0"/>
        <w:adjustRightInd w:val="0"/>
        <w:spacing w:after="0" w:line="360" w:lineRule="auto"/>
        <w:jc w:val="both"/>
        <w:rPr>
          <w:rFonts w:ascii="Tahoma" w:hAnsi="Tahoma" w:cs="Tahoma"/>
          <w:iCs/>
          <w:sz w:val="24"/>
          <w:szCs w:val="24"/>
          <w:lang w:val="fr-FR"/>
        </w:rPr>
      </w:pPr>
    </w:p>
    <w:p w:rsidR="0084390D" w:rsidRPr="00400D10" w:rsidRDefault="0084390D" w:rsidP="0084390D">
      <w:pPr>
        <w:autoSpaceDE w:val="0"/>
        <w:autoSpaceDN w:val="0"/>
        <w:adjustRightInd w:val="0"/>
        <w:spacing w:after="0" w:line="360" w:lineRule="auto"/>
        <w:jc w:val="both"/>
        <w:rPr>
          <w:rFonts w:ascii="Tahoma" w:hAnsi="Tahoma" w:cs="Tahoma"/>
          <w:iCs/>
          <w:sz w:val="24"/>
          <w:szCs w:val="24"/>
          <w:lang w:val="fr-FR"/>
        </w:rPr>
      </w:pPr>
    </w:p>
    <w:p w:rsidR="0084390D" w:rsidRPr="00400D10" w:rsidRDefault="0084390D" w:rsidP="0084390D">
      <w:pPr>
        <w:autoSpaceDE w:val="0"/>
        <w:autoSpaceDN w:val="0"/>
        <w:adjustRightInd w:val="0"/>
        <w:spacing w:after="0" w:line="360" w:lineRule="auto"/>
        <w:jc w:val="both"/>
        <w:rPr>
          <w:rFonts w:ascii="Tahoma" w:hAnsi="Tahoma" w:cs="Tahoma"/>
          <w:iCs/>
          <w:sz w:val="24"/>
          <w:szCs w:val="24"/>
          <w:lang w:val="fr-FR"/>
        </w:rPr>
      </w:pPr>
    </w:p>
    <w:p w:rsidR="0084390D" w:rsidRPr="00400D10" w:rsidRDefault="0084390D" w:rsidP="0084390D">
      <w:pPr>
        <w:autoSpaceDE w:val="0"/>
        <w:autoSpaceDN w:val="0"/>
        <w:adjustRightInd w:val="0"/>
        <w:spacing w:after="0" w:line="360" w:lineRule="auto"/>
        <w:jc w:val="both"/>
        <w:rPr>
          <w:rFonts w:ascii="Tahoma" w:hAnsi="Tahoma" w:cs="Tahoma"/>
          <w:iCs/>
          <w:sz w:val="24"/>
          <w:szCs w:val="24"/>
          <w:lang w:val="fr-FR"/>
        </w:rPr>
      </w:pPr>
    </w:p>
    <w:p w:rsidR="0084390D" w:rsidRPr="00400D10" w:rsidRDefault="0084390D" w:rsidP="0084390D">
      <w:pPr>
        <w:autoSpaceDE w:val="0"/>
        <w:autoSpaceDN w:val="0"/>
        <w:adjustRightInd w:val="0"/>
        <w:spacing w:after="0" w:line="360" w:lineRule="auto"/>
        <w:jc w:val="both"/>
        <w:rPr>
          <w:rFonts w:ascii="Tahoma" w:hAnsi="Tahoma" w:cs="Tahoma"/>
          <w:iCs/>
          <w:sz w:val="24"/>
          <w:szCs w:val="24"/>
          <w:lang w:val="fr-FR"/>
        </w:rPr>
      </w:pPr>
    </w:p>
    <w:p w:rsidR="0084390D" w:rsidRPr="00400D10" w:rsidRDefault="0084390D" w:rsidP="0084390D">
      <w:pPr>
        <w:autoSpaceDE w:val="0"/>
        <w:autoSpaceDN w:val="0"/>
        <w:adjustRightInd w:val="0"/>
        <w:spacing w:after="0" w:line="360" w:lineRule="auto"/>
        <w:jc w:val="both"/>
        <w:rPr>
          <w:rFonts w:ascii="Tahoma" w:hAnsi="Tahoma" w:cs="Tahoma"/>
          <w:iCs/>
          <w:sz w:val="24"/>
          <w:szCs w:val="24"/>
          <w:lang w:val="fr-FR"/>
        </w:rPr>
      </w:pPr>
    </w:p>
    <w:p w:rsidR="0084390D" w:rsidRPr="00400D10" w:rsidRDefault="0084390D" w:rsidP="0084390D">
      <w:pPr>
        <w:rPr>
          <w:rFonts w:ascii="Tahoma" w:hAnsi="Tahoma" w:cs="Tahoma"/>
          <w:sz w:val="24"/>
          <w:szCs w:val="24"/>
          <w:lang w:val="fr-FR"/>
        </w:rPr>
      </w:pPr>
    </w:p>
    <w:p w:rsidR="0084390D" w:rsidRPr="00400D10" w:rsidRDefault="0084390D" w:rsidP="0084390D">
      <w:pPr>
        <w:rPr>
          <w:rFonts w:ascii="Tahoma" w:hAnsi="Tahoma" w:cs="Tahoma"/>
          <w:sz w:val="24"/>
          <w:szCs w:val="24"/>
          <w:lang w:val="fr-FR"/>
        </w:rPr>
      </w:pPr>
    </w:p>
    <w:p w:rsidR="00FE53CF" w:rsidRPr="0084390D" w:rsidRDefault="00FE53CF">
      <w:pPr>
        <w:rPr>
          <w:lang w:val="fr-FR"/>
        </w:rPr>
      </w:pPr>
    </w:p>
    <w:sectPr w:rsidR="00FE53CF" w:rsidRPr="0084390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B0247F">
      <w:pPr>
        <w:spacing w:after="0" w:line="240" w:lineRule="auto"/>
      </w:pPr>
      <w:r>
        <w:separator/>
      </w:r>
    </w:p>
  </w:endnote>
  <w:endnote w:type="continuationSeparator" w:id="0">
    <w:p w:rsidR="00000000" w:rsidRDefault="00B02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B0247F">
      <w:pPr>
        <w:spacing w:after="0" w:line="240" w:lineRule="auto"/>
      </w:pPr>
      <w:r>
        <w:separator/>
      </w:r>
    </w:p>
  </w:footnote>
  <w:footnote w:type="continuationSeparator" w:id="0">
    <w:p w:rsidR="00000000" w:rsidRDefault="00B024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00F24" w:rsidRDefault="0084390D">
    <w:pPr>
      <w:pStyle w:val="En-tte"/>
    </w:pPr>
    <w:r>
      <w:rPr>
        <w:noProof/>
        <w:lang w:val="fr-FR" w:eastAsia="fr-FR"/>
      </w:rPr>
      <w:drawing>
        <wp:inline distT="0" distB="0" distL="0" distR="0" wp14:anchorId="06F12BE6" wp14:editId="6D2DC8FB">
          <wp:extent cx="2162810" cy="95440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2810" cy="95440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9A0831"/>
    <w:multiLevelType w:val="hybridMultilevel"/>
    <w:tmpl w:val="1BEA4B42"/>
    <w:lvl w:ilvl="0" w:tplc="22E2BC5E">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96F6204"/>
    <w:multiLevelType w:val="hybridMultilevel"/>
    <w:tmpl w:val="6874B602"/>
    <w:lvl w:ilvl="0" w:tplc="7986A8AC">
      <w:start w:val="1"/>
      <w:numFmt w:val="bullet"/>
      <w:lvlText w:val="-"/>
      <w:lvlJc w:val="left"/>
      <w:pPr>
        <w:ind w:left="720" w:hanging="360"/>
      </w:pPr>
      <w:rPr>
        <w:rFonts w:ascii="Tahoma" w:eastAsiaTheme="minorHAnsi"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0"/>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90D"/>
    <w:rsid w:val="0084390D"/>
    <w:rsid w:val="00B0247F"/>
    <w:rsid w:val="00FE53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88740-B303-4A50-8E4C-5968A59B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90D"/>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4390D"/>
    <w:pPr>
      <w:ind w:left="720"/>
      <w:contextualSpacing/>
    </w:pPr>
  </w:style>
  <w:style w:type="paragraph" w:styleId="En-tte">
    <w:name w:val="header"/>
    <w:basedOn w:val="Normal"/>
    <w:link w:val="En-tteCar"/>
    <w:uiPriority w:val="99"/>
    <w:unhideWhenUsed/>
    <w:rsid w:val="0084390D"/>
    <w:pPr>
      <w:tabs>
        <w:tab w:val="center" w:pos="4680"/>
        <w:tab w:val="right" w:pos="9360"/>
      </w:tabs>
      <w:spacing w:after="0" w:line="240" w:lineRule="auto"/>
    </w:pPr>
  </w:style>
  <w:style w:type="character" w:customStyle="1" w:styleId="En-tteCar">
    <w:name w:val="En-tête Car"/>
    <w:basedOn w:val="Policepardfaut"/>
    <w:link w:val="En-tte"/>
    <w:uiPriority w:val="99"/>
    <w:rsid w:val="0084390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209</Words>
  <Characters>1155</Characters>
  <Application>Microsoft Office Word</Application>
  <DocSecurity>0</DocSecurity>
  <Lines>9</Lines>
  <Paragraphs>2</Paragraphs>
  <ScaleCrop>false</ScaleCrop>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221771833698</cp:lastModifiedBy>
  <cp:revision>2</cp:revision>
  <dcterms:created xsi:type="dcterms:W3CDTF">2022-06-25T09:57:00Z</dcterms:created>
  <dcterms:modified xsi:type="dcterms:W3CDTF">2022-06-25T09:57:00Z</dcterms:modified>
</cp:coreProperties>
</file>