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EE4095">
      <w:pPr>
        <w:rPr>
          <w:rFonts w:hint="eastAsia" w:eastAsiaTheme="minorEastAsia"/>
          <w:lang w:eastAsia="zh-CN"/>
        </w:rPr>
      </w:pPr>
      <w:r>
        <w:rPr>
          <w:rFonts w:hint="eastAsia"/>
        </w:rPr>
        <w:t>我总结的一些不明确需要你判断的（基于企业级成本核算产品的角度考虑），还有我觉得charge版本有一个全页面控制场景的功能挺好的，现在每个页面的数据可能会有很多，需要不断地筛选，是不是可以加上一个可以场景的控制，这是可选地，如果业务人员选了一个场景，那么其他页面的数据自动按照这个场景筛选，如果没选就正常的分页查询数据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感觉有很多东西你可以完整的了解charge链路，然后决策，这两个版本哪个对于业务人员的操作更加合理顺手</w:t>
      </w:r>
      <w:r>
        <w:rPr>
          <w:rFonts w:hint="eastAsia"/>
          <w:lang w:eastAsia="zh-CN"/>
        </w:rPr>
        <w:t>）</w:t>
      </w:r>
    </w:p>
    <w:p w14:paraId="74165B06">
      <w:pPr>
        <w:rPr>
          <w:rFonts w:hint="eastAsia"/>
        </w:rPr>
      </w:pPr>
      <w:r>
        <w:rPr>
          <w:rFonts w:hint="eastAsia"/>
        </w:rPr>
        <w:t>一.场景中心</w:t>
      </w:r>
    </w:p>
    <w:p w14:paraId="30653FA4">
      <w:pPr>
        <w:rPr>
          <w:rFonts w:hint="eastAsia"/>
        </w:rPr>
      </w:pPr>
      <w:r>
        <w:rPr>
          <w:rFonts w:hint="eastAsia"/>
        </w:rPr>
        <w:t>1.适用组织，是否可以使用系统的部门接口下拉？</w:t>
      </w:r>
    </w:p>
    <w:p w14:paraId="3202916B">
      <w:pPr>
        <w:rPr>
          <w:rFonts w:hint="eastAsia"/>
        </w:rPr>
      </w:pPr>
      <w:r>
        <w:rPr>
          <w:rFonts w:hint="eastAsia"/>
        </w:rPr>
        <w:t>2.业务域和场景类型有没有什么关联</w:t>
      </w:r>
    </w:p>
    <w:p w14:paraId="027C748B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3.charge的场景中心</w:t>
      </w:r>
      <w:r>
        <w:rPr>
          <w:rFonts w:hint="eastAsia"/>
          <w:lang w:val="en-US" w:eastAsia="zh-CN"/>
        </w:rPr>
        <w:t>有发布中心，</w:t>
      </w:r>
      <w:r>
        <w:rPr>
          <w:rFonts w:hint="eastAsia"/>
        </w:rPr>
        <w:t>为何</w:t>
      </w:r>
      <w:r>
        <w:rPr>
          <w:rFonts w:hint="eastAsia"/>
          <w:lang w:val="en-US" w:eastAsia="zh-CN"/>
        </w:rPr>
        <w:t>在场景中心</w:t>
      </w:r>
      <w:r>
        <w:rPr>
          <w:rFonts w:hint="eastAsia"/>
        </w:rPr>
        <w:t>设计了发布治理（卡片一：显示发布资格，最近校验，最近检验告警）版本台账（显示发布版本可以查看详情校验摘要与核对信息，还有版本对比）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还有发布校验，没有试算也会提醒，现在的警告没有</w:t>
      </w:r>
    </w:p>
    <w:p w14:paraId="2D283D41">
      <w:r>
        <w:drawing>
          <wp:inline distT="0" distB="0" distL="114300" distR="114300">
            <wp:extent cx="5267325" cy="2350770"/>
            <wp:effectExtent l="0" t="0" r="0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350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4A659C">
      <w:r>
        <w:drawing>
          <wp:inline distT="0" distB="0" distL="114300" distR="114300">
            <wp:extent cx="5271770" cy="2907665"/>
            <wp:effectExtent l="0" t="0" r="5080" b="69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907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FE7BB2">
      <w:pPr>
        <w:rPr>
          <w:rFonts w:hint="eastAsia"/>
        </w:rPr>
      </w:pPr>
      <w:r>
        <w:drawing>
          <wp:inline distT="0" distB="0" distL="114300" distR="114300">
            <wp:extent cx="5267960" cy="1620520"/>
            <wp:effectExtent l="0" t="0" r="8890" b="825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62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C09E0">
      <w:pPr>
        <w:rPr>
          <w:rFonts w:hint="eastAsia"/>
        </w:rPr>
      </w:pPr>
      <w:r>
        <w:rPr>
          <w:rFonts w:hint="eastAsia"/>
        </w:rPr>
        <w:t>二.费用中心</w:t>
      </w:r>
    </w:p>
    <w:p w14:paraId="4A8D2916">
      <w:pPr>
        <w:rPr>
          <w:rFonts w:hint="eastAsia"/>
        </w:rPr>
      </w:pPr>
      <w:r>
        <w:rPr>
          <w:rFonts w:hint="eastAsia"/>
        </w:rPr>
        <w:t>1.计价单位是否对计费的规则，或者结果有影响有没有考虑（比如单位是米，数据源有很多的量，体积，重量，平方等，距离（米），那么计费可能需要使用距离计算呢）</w:t>
      </w:r>
    </w:p>
    <w:p w14:paraId="0B959842">
      <w:pPr>
        <w:rPr>
          <w:rFonts w:hint="eastAsia"/>
        </w:rPr>
      </w:pPr>
      <w:r>
        <w:rPr>
          <w:rFonts w:hint="eastAsia"/>
        </w:rPr>
        <w:t>三.变量中心</w:t>
      </w:r>
    </w:p>
    <w:p w14:paraId="447E23D5">
      <w:pPr>
        <w:rPr>
          <w:rFonts w:hint="eastAsia"/>
        </w:rPr>
      </w:pPr>
      <w:r>
        <w:rPr>
          <w:rFonts w:hint="eastAsia"/>
        </w:rPr>
        <w:t>1.变量类型=字典下拉，来源类型字典接入，对应的字典类型是否可以使用系统字典或者核算字典进行下拉呢？现在是手填的，如果是第三方接口又应该如何考虑</w:t>
      </w:r>
    </w:p>
    <w:p w14:paraId="19B53AFF">
      <w:pPr>
        <w:rPr>
          <w:rFonts w:hint="eastAsia"/>
        </w:rPr>
      </w:pPr>
      <w:r>
        <w:rPr>
          <w:rFonts w:hint="eastAsia"/>
        </w:rPr>
        <w:t>四.规则中心</w:t>
      </w:r>
    </w:p>
    <w:p w14:paraId="68C0E8FB">
      <w:pPr>
        <w:rPr>
          <w:rFonts w:hint="eastAsia"/>
        </w:rPr>
      </w:pPr>
      <w:r>
        <w:rPr>
          <w:rFonts w:hint="eastAsia"/>
        </w:rPr>
        <w:t>1.现在的设计是一条规则只能绑定一条计费变量，示例：如果不同的货种价格不一样，几百个货种可能就要建100条规则，而且正常的一个费用可能受多个规则影响，比如：内外贸：内贸，货种：焦煤，班次：白班  单价=1；内外贸：外贸，货种：焦煤，班次：白班  单价=2，这种可能需要建很多规则（要考虑这种费率命中）</w:t>
      </w:r>
    </w:p>
    <w:p w14:paraId="3BA6114D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2.charge版本可以按组加变量</w:t>
      </w:r>
    </w:p>
    <w:p w14:paraId="799AF532">
      <w:pPr>
        <w:rPr>
          <w:rFonts w:hint="eastAsia"/>
        </w:rPr>
      </w:pPr>
      <w:r>
        <w:rPr>
          <w:rFonts w:hint="eastAsia"/>
        </w:rPr>
        <w:t>五.</w:t>
      </w:r>
      <w:r>
        <w:rPr>
          <w:rFonts w:hint="eastAsia"/>
          <w:lang w:val="en-US" w:eastAsia="zh-CN"/>
        </w:rPr>
        <w:t>charge试算</w:t>
      </w:r>
      <w:r>
        <w:rPr>
          <w:rFonts w:hint="eastAsia"/>
        </w:rPr>
        <w:t>中心</w:t>
      </w:r>
    </w:p>
    <w:p w14:paraId="4C73C86F">
      <w:r>
        <w:rPr>
          <w:rFonts w:hint="eastAsia"/>
        </w:rPr>
        <w:t>1</w:t>
      </w:r>
      <w:r>
        <w:rPr>
          <w:rFonts w:hint="eastAsia"/>
          <w:lang w:eastAsia="zh-CN"/>
        </w:rPr>
        <w:t>.</w:t>
      </w:r>
      <w:r>
        <w:rPr>
          <w:rFonts w:hint="eastAsia"/>
          <w:lang w:val="en-US" w:eastAsia="zh-CN"/>
        </w:rPr>
        <w:t>这</w:t>
      </w:r>
      <w:r>
        <w:drawing>
          <wp:inline distT="0" distB="0" distL="114300" distR="114300">
            <wp:extent cx="5266690" cy="2596515"/>
            <wp:effectExtent l="0" t="0" r="635" b="38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96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3CE0DC">
      <w:r>
        <w:drawing>
          <wp:inline distT="0" distB="0" distL="114300" distR="114300">
            <wp:extent cx="5266690" cy="2596515"/>
            <wp:effectExtent l="0" t="0" r="635" b="381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96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A988F6">
      <w:r>
        <w:drawing>
          <wp:inline distT="0" distB="0" distL="114300" distR="114300">
            <wp:extent cx="5266690" cy="2596515"/>
            <wp:effectExtent l="0" t="0" r="635" b="381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96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983E82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2.试算中心按照配置好的规则自动生成数据</w:t>
      </w:r>
    </w:p>
    <w:p w14:paraId="09163D95"/>
    <w:p w14:paraId="07F4A6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charge公式实验室</w:t>
      </w:r>
    </w:p>
    <w:p w14:paraId="581A9CFB">
      <w:r>
        <w:drawing>
          <wp:inline distT="0" distB="0" distL="114300" distR="114300">
            <wp:extent cx="5266690" cy="2596515"/>
            <wp:effectExtent l="0" t="0" r="635" b="381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96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16D8B1"/>
    <w:p w14:paraId="301D51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全部页面的这些卡片是否必要保留，如果保留不要体现咱们开发过程中的一些文字，要基于企业级产品核算平台设计</w:t>
      </w:r>
    </w:p>
    <w:p w14:paraId="30042D85">
      <w:pPr>
        <w:rPr>
          <w:rFonts w:hint="eastAsia"/>
          <w:lang w:val="en-US" w:eastAsia="zh-CN"/>
        </w:rPr>
      </w:pPr>
    </w:p>
    <w:p w14:paraId="74EB5CFA">
      <w:pPr>
        <w:rPr>
          <w:rFonts w:hint="eastAsia"/>
          <w:lang w:val="en-US" w:eastAsia="zh-CN"/>
        </w:rPr>
      </w:pPr>
    </w:p>
    <w:p w14:paraId="3F9A7059">
      <w:pPr>
        <w:rPr>
          <w:rFonts w:hint="eastAsia"/>
          <w:lang w:val="en-US" w:eastAsia="zh-CN"/>
        </w:rPr>
      </w:pPr>
    </w:p>
    <w:p w14:paraId="651E0B09">
      <w:r>
        <w:rPr>
          <w:rFonts w:hint="eastAsia"/>
          <w:lang w:val="en-US" w:eastAsia="zh-CN"/>
        </w:rPr>
        <w:t>我发现的现在系统的报错：发布前检查/生成版本按钮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5266690" cy="2596515"/>
            <wp:effectExtent l="0" t="0" r="635" b="381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96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br w:type="textWrapping"/>
      </w:r>
      <w:r>
        <w:rPr>
          <w:rFonts w:hint="eastAsia"/>
          <w:lang w:val="en-US" w:eastAsia="zh-CN"/>
        </w:rPr>
        <w:t>公式实验室：变量下拉没数据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5266690" cy="2596515"/>
            <wp:effectExtent l="0" t="0" r="635" b="381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96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026091"/>
    <w:p w14:paraId="325CA8A6">
      <w:r>
        <w:rPr>
          <w:rFonts w:hint="eastAsia"/>
          <w:lang w:val="en-US" w:eastAsia="zh-CN"/>
        </w:rPr>
        <w:t>2026-04-02补充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5271770" cy="4423410"/>
            <wp:effectExtent l="0" t="0" r="1270" b="11430"/>
            <wp:docPr id="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423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AD3428">
      <w:pPr>
        <w:rPr>
          <w:rFonts w:hint="default" w:eastAsiaTheme="minorEastAsia"/>
          <w:lang w:val="en-US" w:eastAsia="zh-CN"/>
        </w:rPr>
      </w:pPr>
      <w:r>
        <w:drawing>
          <wp:inline distT="0" distB="0" distL="114300" distR="114300">
            <wp:extent cx="5266690" cy="2528570"/>
            <wp:effectExtent l="0" t="0" r="6350" b="1270"/>
            <wp:docPr id="1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28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费用中心，规则中心计价单位描述是写死的么？能否改成可</w:t>
      </w:r>
      <w:bookmarkStart w:id="0" w:name="_GoBack"/>
      <w:bookmarkEnd w:id="0"/>
      <w:r>
        <w:rPr>
          <w:rFonts w:hint="eastAsia"/>
          <w:lang w:val="en-US" w:eastAsia="zh-CN"/>
        </w:rPr>
        <w:t>配置，可以上线以后慢慢整改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E314E11"/>
    <w:rsid w:val="08795632"/>
    <w:rsid w:val="0E314E11"/>
    <w:rsid w:val="10067155"/>
    <w:rsid w:val="35F07A71"/>
    <w:rsid w:val="42426BD9"/>
    <w:rsid w:val="48F851C5"/>
    <w:rsid w:val="4FE94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789</Words>
  <Characters>835</Characters>
  <Lines>0</Lines>
  <Paragraphs>0</Paragraphs>
  <TotalTime>14</TotalTime>
  <ScaleCrop>false</ScaleCrop>
  <LinksUpToDate>false</LinksUpToDate>
  <CharactersWithSpaces>839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2026-04-01T18:29:00Z</dcterms:created>
  <dc:creator>范皓为</dc:creator>
  <cp:lastModifiedBy>范皓为</cp:lastModifiedBy>
  <dcterms:modified xsi:type="dcterms:W3CDTF">2026-04-02T01:19:44Z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3B38C7BA5C6F4D6FBB80963AF0DBB89D_11</vt:lpwstr>
  </property>
  <property fmtid="{D5CDD505-2E9C-101B-9397-08002B2CF9AE}" pid="4" name="KSOTemplateDocerSaveRecord">
    <vt:lpwstr>eyJoZGlkIjoiMjUyNTY4OGU1OTU4YWI3OGIyY2FkMzI4MjdhYjlhNDUiLCJ1c2VySWQiOiI0NjQ4ODQ3NTIifQ==</vt:lpwstr>
  </property>
</Properties>
</file>