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83A00" w14:textId="77777777" w:rsidR="005F202C" w:rsidRDefault="005F202C" w:rsidP="005F202C">
      <w:pPr>
        <w:rPr>
          <w:rFonts w:eastAsiaTheme="minorEastAsia"/>
          <w:b/>
          <w:bCs/>
          <w:noProof/>
        </w:rPr>
      </w:pPr>
      <w:bookmarkStart w:id="0" w:name="_Hlk62117344"/>
    </w:p>
    <w:tbl>
      <w:tblPr>
        <w:tblStyle w:val="TableGrid"/>
        <w:tblW w:w="7380" w:type="dxa"/>
        <w:tblInd w:w="-9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430"/>
        <w:gridCol w:w="4950"/>
      </w:tblGrid>
      <w:tr w:rsidR="005F202C" w:rsidRPr="00712078" w14:paraId="68E56DD4" w14:textId="77777777" w:rsidTr="0037444E">
        <w:trPr>
          <w:trHeight w:val="1196"/>
        </w:trPr>
        <w:tc>
          <w:tcPr>
            <w:tcW w:w="2430" w:type="dxa"/>
            <w:tcBorders>
              <w:right w:val="single" w:sz="4" w:space="0" w:color="BF8F00" w:themeColor="accent4" w:themeShade="BF"/>
            </w:tcBorders>
            <w:hideMark/>
          </w:tcPr>
          <w:tbl>
            <w:tblPr>
              <w:tblStyle w:val="TableGrid"/>
              <w:tblW w:w="2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1"/>
            </w:tblGrid>
            <w:tr w:rsidR="005F202C" w:rsidRPr="00712078" w14:paraId="65518E52" w14:textId="77777777" w:rsidTr="008F1778">
              <w:trPr>
                <w:trHeight w:val="2071"/>
                <w:jc w:val="center"/>
              </w:trPr>
              <w:tc>
                <w:tcPr>
                  <w:tcW w:w="2581" w:type="dxa"/>
                </w:tcPr>
                <w:p w14:paraId="68462049" w14:textId="77777777" w:rsidR="005F202C" w:rsidRPr="00712078" w:rsidRDefault="005F202C" w:rsidP="001F1065">
                  <w:pPr>
                    <w:jc w:val="center"/>
                    <w:rPr>
                      <w:rFonts w:ascii="Arial" w:hAnsi="Arial" w:cs="Arial"/>
                      <w:sz w:val="18"/>
                      <w:szCs w:val="18"/>
                    </w:rPr>
                  </w:pPr>
                  <w:bookmarkStart w:id="1" w:name="_Hlk62143083"/>
                  <w:r w:rsidRPr="00712078">
                    <w:rPr>
                      <w:rFonts w:ascii="Arial" w:hAnsi="Arial" w:cs="Arial"/>
                      <w:noProof/>
                      <w:sz w:val="16"/>
                      <w:szCs w:val="16"/>
                      <w:lang w:bidi="en-GB"/>
                    </w:rPr>
                    <w:drawing>
                      <wp:inline distT="0" distB="0" distL="0" distR="0" wp14:anchorId="0FEF33CD" wp14:editId="2A2AE75F">
                        <wp:extent cx="1393521" cy="1271587"/>
                        <wp:effectExtent l="0" t="0" r="0" b="5080"/>
                        <wp:docPr id="53" name="Picture 5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93521" cy="1271587"/>
                                </a:xfrm>
                                <a:prstGeom prst="rect">
                                  <a:avLst/>
                                </a:prstGeom>
                                <a:noFill/>
                                <a:ln>
                                  <a:noFill/>
                                </a:ln>
                              </pic:spPr>
                            </pic:pic>
                          </a:graphicData>
                        </a:graphic>
                      </wp:inline>
                    </w:drawing>
                  </w:r>
                </w:p>
              </w:tc>
            </w:tr>
            <w:tr w:rsidR="005F202C" w:rsidRPr="00712078" w14:paraId="14C690BA" w14:textId="77777777" w:rsidTr="008F1778">
              <w:tblPrEx>
                <w:jc w:val="left"/>
              </w:tblPrEx>
              <w:trPr>
                <w:trHeight w:val="50"/>
              </w:trPr>
              <w:tc>
                <w:tcPr>
                  <w:tcW w:w="2581" w:type="dxa"/>
                </w:tcPr>
                <w:p w14:paraId="68F186A0" w14:textId="7C009566" w:rsidR="005F202C" w:rsidRPr="00712078" w:rsidRDefault="005F202C" w:rsidP="00794E36">
                  <w:pPr>
                    <w:contextualSpacing/>
                    <w:jc w:val="center"/>
                    <w:rPr>
                      <w:rFonts w:ascii="Arial" w:hAnsi="Arial" w:cs="Arial"/>
                      <w:b/>
                      <w:bCs/>
                      <w:color w:val="CDA357"/>
                      <w:sz w:val="12"/>
                      <w:szCs w:val="12"/>
                    </w:rPr>
                  </w:pPr>
                  <w:r w:rsidRPr="00712078">
                    <w:rPr>
                      <w:rFonts w:ascii="Arial" w:hAnsi="Arial" w:cs="Arial"/>
                      <w:b/>
                      <w:bCs/>
                      <w:color w:val="CDA357"/>
                      <w:sz w:val="12"/>
                      <w:szCs w:val="12"/>
                    </w:rPr>
                    <w:t>FTA Approved TAX Agency</w:t>
                  </w:r>
                </w:p>
              </w:tc>
            </w:tr>
            <w:tr w:rsidR="004561A0" w:rsidRPr="00712078" w14:paraId="4FC1351A" w14:textId="77777777" w:rsidTr="008F1778">
              <w:tblPrEx>
                <w:jc w:val="left"/>
              </w:tblPrEx>
              <w:trPr>
                <w:trHeight w:val="93"/>
              </w:trPr>
              <w:tc>
                <w:tcPr>
                  <w:tcW w:w="2581" w:type="dxa"/>
                </w:tcPr>
                <w:p w14:paraId="1EA8E0B5" w14:textId="421F0CDF" w:rsidR="004561A0" w:rsidRPr="00712078" w:rsidRDefault="004561A0" w:rsidP="00794E36">
                  <w:pPr>
                    <w:contextualSpacing/>
                    <w:jc w:val="center"/>
                    <w:rPr>
                      <w:rFonts w:ascii="Arial" w:hAnsi="Arial" w:cs="Arial"/>
                      <w:b/>
                      <w:bCs/>
                      <w:color w:val="CDA357"/>
                      <w:sz w:val="12"/>
                      <w:szCs w:val="12"/>
                    </w:rPr>
                  </w:pPr>
                  <w:r w:rsidRPr="00712078">
                    <w:rPr>
                      <w:rFonts w:ascii="Arial" w:hAnsi="Arial" w:cs="Arial"/>
                      <w:b/>
                      <w:bCs/>
                      <w:color w:val="CDA357"/>
                      <w:sz w:val="12"/>
                      <w:szCs w:val="12"/>
                    </w:rPr>
                    <w:t>Ministry of Economy Approved Auditor</w:t>
                  </w:r>
                </w:p>
              </w:tc>
            </w:tr>
          </w:tbl>
          <w:p w14:paraId="2427273E" w14:textId="77777777" w:rsidR="005F202C" w:rsidRPr="00712078" w:rsidRDefault="005F202C" w:rsidP="001F1065">
            <w:pPr>
              <w:jc w:val="center"/>
              <w:rPr>
                <w:rFonts w:ascii="Arial" w:hAnsi="Arial" w:cs="Arial"/>
                <w:sz w:val="18"/>
                <w:szCs w:val="18"/>
              </w:rPr>
            </w:pPr>
          </w:p>
        </w:tc>
        <w:tc>
          <w:tcPr>
            <w:tcW w:w="4950" w:type="dxa"/>
            <w:tcBorders>
              <w:left w:val="single" w:sz="4" w:space="0" w:color="BF8F00" w:themeColor="accent4" w:themeShade="BF"/>
            </w:tcBorders>
          </w:tcPr>
          <w:p w14:paraId="0D1947E0" w14:textId="77777777" w:rsidR="005F202C" w:rsidRPr="00712078" w:rsidRDefault="005F202C" w:rsidP="001F1065">
            <w:pPr>
              <w:rPr>
                <w:rFonts w:ascii="Arial" w:hAnsi="Arial" w:cs="Arial"/>
                <w:b/>
                <w:color w:val="CDA357"/>
                <w:sz w:val="22"/>
                <w:szCs w:val="22"/>
              </w:rPr>
            </w:pPr>
            <w:r w:rsidRPr="00712078">
              <w:rPr>
                <w:rFonts w:ascii="Arial" w:eastAsia="Arial" w:hAnsi="Arial" w:cs="Arial"/>
                <w:b/>
                <w:color w:val="CDA357"/>
                <w:sz w:val="22"/>
                <w:szCs w:val="22"/>
                <w:lang w:bidi="en-GB"/>
              </w:rPr>
              <w:t>Arif Ansari</w:t>
            </w:r>
          </w:p>
          <w:p w14:paraId="422D28D4" w14:textId="669D670B" w:rsidR="005F202C" w:rsidRPr="00712078" w:rsidRDefault="005F202C" w:rsidP="00616B74">
            <w:pPr>
              <w:spacing w:line="276" w:lineRule="auto"/>
              <w:rPr>
                <w:rFonts w:ascii="Arial" w:hAnsi="Arial" w:cs="Arial"/>
                <w:sz w:val="18"/>
                <w:szCs w:val="18"/>
              </w:rPr>
            </w:pPr>
            <w:r w:rsidRPr="00712078">
              <w:rPr>
                <w:rFonts w:ascii="Arial" w:eastAsia="Arial" w:hAnsi="Arial" w:cs="Arial"/>
                <w:sz w:val="18"/>
                <w:szCs w:val="18"/>
                <w:lang w:bidi="en-GB"/>
              </w:rPr>
              <w:t>IT Coordinator</w:t>
            </w:r>
          </w:p>
          <w:p w14:paraId="473BB4F5" w14:textId="77777777" w:rsidR="00996731" w:rsidRPr="00712078" w:rsidRDefault="00996731" w:rsidP="00616B74">
            <w:pPr>
              <w:rPr>
                <w:rFonts w:ascii="Arial" w:eastAsia="Arial" w:hAnsi="Arial" w:cs="Arial"/>
                <w:sz w:val="18"/>
                <w:szCs w:val="18"/>
                <w:lang w:bidi="en-GB"/>
              </w:rPr>
            </w:pPr>
            <w:r w:rsidRPr="00712078">
              <w:rPr>
                <w:rFonts w:ascii="Arial" w:eastAsia="Arial" w:hAnsi="Arial" w:cs="Arial"/>
                <w:b/>
                <w:color w:val="CDA357"/>
                <w:sz w:val="18"/>
                <w:szCs w:val="18"/>
                <w:lang w:bidi="en-GB"/>
              </w:rPr>
              <w:t>T:</w:t>
            </w:r>
            <w:r w:rsidRPr="00712078">
              <w:rPr>
                <w:rFonts w:ascii="Arial" w:eastAsia="Arial" w:hAnsi="Arial" w:cs="Arial"/>
                <w:color w:val="D2AB67"/>
                <w:sz w:val="18"/>
                <w:szCs w:val="18"/>
                <w:lang w:bidi="en-GB"/>
              </w:rPr>
              <w:t xml:space="preserve"> </w:t>
            </w:r>
            <w:r w:rsidRPr="00712078">
              <w:rPr>
                <w:rFonts w:ascii="Arial" w:eastAsia="Arial" w:hAnsi="Arial" w:cs="Arial"/>
                <w:sz w:val="18"/>
                <w:szCs w:val="18"/>
                <w:lang w:bidi="en-GB"/>
              </w:rPr>
              <w:t>+971 4 240 8784</w:t>
            </w:r>
          </w:p>
          <w:p w14:paraId="64FD3E9F" w14:textId="123CF2CF" w:rsidR="003C727A" w:rsidRPr="00712078" w:rsidRDefault="00C16BF9" w:rsidP="00BC6945">
            <w:pPr>
              <w:rPr>
                <w:rFonts w:ascii="Arial" w:eastAsia="Arial" w:hAnsi="Arial" w:cs="Arial"/>
                <w:sz w:val="18"/>
                <w:szCs w:val="18"/>
                <w:lang w:bidi="en-GB"/>
              </w:rPr>
            </w:pPr>
            <w:r w:rsidRPr="00712078">
              <w:rPr>
                <w:rFonts w:ascii="Arial" w:eastAsia="Arial" w:hAnsi="Arial" w:cs="Arial"/>
                <w:b/>
                <w:color w:val="CDA357"/>
                <w:sz w:val="18"/>
                <w:szCs w:val="18"/>
                <w:lang w:bidi="en-GB"/>
              </w:rPr>
              <w:t xml:space="preserve">M: </w:t>
            </w:r>
            <w:r w:rsidRPr="00712078">
              <w:rPr>
                <w:rFonts w:ascii="Arial" w:eastAsia="Arial" w:hAnsi="Arial" w:cs="Arial"/>
                <w:sz w:val="18"/>
                <w:szCs w:val="18"/>
                <w:lang w:bidi="en-GB"/>
              </w:rPr>
              <w:t>+971 58 942 4901</w:t>
            </w:r>
          </w:p>
          <w:p w14:paraId="22706512" w14:textId="4CE23356" w:rsidR="003A7470" w:rsidRPr="00712078" w:rsidRDefault="002F7B1C" w:rsidP="00BC6945">
            <w:pPr>
              <w:spacing w:before="30"/>
              <w:rPr>
                <w:rFonts w:ascii="Arial" w:eastAsia="Arial" w:hAnsi="Arial" w:cs="Arial"/>
                <w:b/>
                <w:color w:val="CDA357"/>
                <w:sz w:val="18"/>
                <w:szCs w:val="18"/>
                <w:lang w:bidi="en-GB"/>
              </w:rPr>
            </w:pPr>
            <w:r w:rsidRPr="00712078">
              <w:rPr>
                <w:rFonts w:ascii="Arial" w:eastAsia="Arial" w:hAnsi="Arial" w:cs="Arial"/>
                <w:b/>
                <w:color w:val="CDA357"/>
                <w:sz w:val="18"/>
                <w:szCs w:val="18"/>
                <w:lang w:bidi="en-GB"/>
              </w:rPr>
              <w:t>E:</w:t>
            </w:r>
            <w:r w:rsidRPr="00712078">
              <w:rPr>
                <w:rFonts w:ascii="Arial" w:hAnsi="Arial" w:cs="Arial"/>
                <w:color w:val="CDA357"/>
                <w:sz w:val="18"/>
                <w:szCs w:val="18"/>
              </w:rPr>
              <w:t xml:space="preserve"> </w:t>
            </w:r>
            <w:hyperlink r:id="rId6" w:history="1">
              <w:r w:rsidRPr="00712078">
                <w:rPr>
                  <w:rStyle w:val="Hyperlink"/>
                  <w:rFonts w:ascii="Arial" w:eastAsia="Arial" w:hAnsi="Arial" w:cs="Arial"/>
                  <w:sz w:val="18"/>
                  <w:szCs w:val="18"/>
                  <w:lang w:bidi="en-GB"/>
                </w:rPr>
                <w:t>it@amcaauditing.com</w:t>
              </w:r>
            </w:hyperlink>
          </w:p>
          <w:p w14:paraId="57020B8E" w14:textId="5549F523" w:rsidR="003A7470" w:rsidRPr="00712078" w:rsidRDefault="003A7470" w:rsidP="00BC6945">
            <w:pPr>
              <w:rPr>
                <w:rStyle w:val="Hyperlink"/>
                <w:rFonts w:ascii="Arial" w:hAnsi="Arial" w:cs="Arial"/>
                <w:b/>
                <w:color w:val="2F5496" w:themeColor="accent1" w:themeShade="BF"/>
                <w:sz w:val="18"/>
                <w:szCs w:val="18"/>
                <w:u w:val="none"/>
              </w:rPr>
            </w:pPr>
            <w:r w:rsidRPr="00712078">
              <w:rPr>
                <w:rFonts w:ascii="Arial" w:eastAsia="Arial" w:hAnsi="Arial" w:cs="Arial"/>
                <w:b/>
                <w:color w:val="CDA357"/>
                <w:sz w:val="18"/>
                <w:szCs w:val="18"/>
                <w:lang w:bidi="en-GB"/>
              </w:rPr>
              <w:t>W:</w:t>
            </w:r>
            <w:r w:rsidRPr="00712078">
              <w:rPr>
                <w:rFonts w:ascii="Arial" w:hAnsi="Arial" w:cs="Arial"/>
                <w:color w:val="CDA357"/>
                <w:sz w:val="18"/>
                <w:szCs w:val="18"/>
              </w:rPr>
              <w:t xml:space="preserve"> </w:t>
            </w:r>
            <w:hyperlink r:id="rId7" w:history="1">
              <w:r w:rsidRPr="00712078">
                <w:rPr>
                  <w:rStyle w:val="Hyperlink"/>
                  <w:rFonts w:ascii="Arial" w:eastAsia="Arial" w:hAnsi="Arial" w:cs="Arial"/>
                  <w:sz w:val="18"/>
                  <w:szCs w:val="18"/>
                  <w:lang w:bidi="en-GB"/>
                </w:rPr>
                <w:t>www.amcaauditing.com</w:t>
              </w:r>
            </w:hyperlink>
          </w:p>
          <w:p w14:paraId="7BE4FEF8" w14:textId="425521E4" w:rsidR="00996731" w:rsidRPr="00712078" w:rsidRDefault="005F202C" w:rsidP="00555EBE">
            <w:pPr>
              <w:spacing w:before="30"/>
              <w:rPr>
                <w:rFonts w:ascii="Arial" w:hAnsi="Arial" w:cs="Arial"/>
                <w:b/>
                <w:color w:val="2F5496" w:themeColor="accent1" w:themeShade="BF"/>
                <w:sz w:val="18"/>
                <w:szCs w:val="18"/>
              </w:rPr>
            </w:pPr>
            <w:r w:rsidRPr="00712078">
              <w:rPr>
                <w:rFonts w:ascii="Arial" w:eastAsia="Arial" w:hAnsi="Arial" w:cs="Arial"/>
                <w:color w:val="000000" w:themeColor="text1"/>
                <w:sz w:val="18"/>
                <w:szCs w:val="18"/>
                <w:lang w:bidi="en-GB"/>
              </w:rPr>
              <w:t>Unit No. 1801, Cluster T Fortune</w:t>
            </w:r>
            <w:r w:rsidR="00FC5466" w:rsidRPr="00712078">
              <w:rPr>
                <w:rFonts w:ascii="Arial" w:eastAsia="Arial" w:hAnsi="Arial" w:cs="Arial"/>
                <w:color w:val="000000" w:themeColor="text1"/>
                <w:sz w:val="18"/>
                <w:szCs w:val="18"/>
                <w:lang w:bidi="en-GB"/>
              </w:rPr>
              <w:t xml:space="preserve"> </w:t>
            </w:r>
            <w:r w:rsidRPr="00712078">
              <w:rPr>
                <w:rFonts w:ascii="Arial" w:eastAsia="Arial" w:hAnsi="Arial" w:cs="Arial"/>
                <w:color w:val="000000" w:themeColor="text1"/>
                <w:sz w:val="18"/>
                <w:szCs w:val="18"/>
                <w:lang w:bidi="en-GB"/>
              </w:rPr>
              <w:t xml:space="preserve">Executive Tower JLT, </w:t>
            </w:r>
            <w:r w:rsidRPr="00712078">
              <w:rPr>
                <w:rFonts w:ascii="Arial" w:hAnsi="Arial" w:cs="Arial"/>
                <w:color w:val="000000" w:themeColor="text1"/>
                <w:sz w:val="18"/>
                <w:szCs w:val="18"/>
              </w:rPr>
              <w:t>DMCC, Dubai</w:t>
            </w:r>
            <w:r w:rsidR="00FA0B2B" w:rsidRPr="00712078">
              <w:rPr>
                <w:rFonts w:ascii="Arial" w:eastAsia="Arial" w:hAnsi="Arial" w:cs="Arial"/>
                <w:color w:val="000000" w:themeColor="text1"/>
                <w:sz w:val="18"/>
                <w:szCs w:val="18"/>
                <w:lang w:bidi="en-GB"/>
              </w:rPr>
              <w:t>, UAE</w:t>
            </w:r>
            <w:r w:rsidR="00996731" w:rsidRPr="00712078">
              <w:rPr>
                <w:rFonts w:ascii="Arial" w:eastAsia="Arial" w:hAnsi="Arial" w:cs="Arial"/>
                <w:color w:val="000000" w:themeColor="text1"/>
                <w:sz w:val="18"/>
                <w:szCs w:val="18"/>
                <w:lang w:bidi="en-GB"/>
              </w:rPr>
              <w:t xml:space="preserve">, PO Box No: </w:t>
            </w:r>
            <w:hyperlink r:id="rId8" w:history="1">
              <w:r w:rsidR="00996731" w:rsidRPr="00712078">
                <w:rPr>
                  <w:rFonts w:ascii="Arial" w:eastAsia="Arial" w:hAnsi="Arial" w:cs="Arial"/>
                  <w:color w:val="000000" w:themeColor="text1"/>
                  <w:sz w:val="18"/>
                  <w:szCs w:val="18"/>
                  <w:lang w:bidi="en-GB"/>
                </w:rPr>
                <w:t>117346</w:t>
              </w:r>
            </w:hyperlink>
          </w:p>
          <w:p w14:paraId="1F5BF03D" w14:textId="41C72ED2" w:rsidR="00BB5B79" w:rsidRPr="00712078" w:rsidRDefault="005F202C" w:rsidP="001961F1">
            <w:pPr>
              <w:spacing w:line="276" w:lineRule="auto"/>
              <w:rPr>
                <w:rFonts w:ascii="Arial" w:hAnsi="Arial" w:cs="Arial"/>
                <w:noProof/>
                <w:sz w:val="8"/>
                <w:szCs w:val="8"/>
                <w:lang w:bidi="en-GB"/>
              </w:rPr>
            </w:pPr>
            <w:r w:rsidRPr="00712078">
              <w:rPr>
                <w:rFonts w:ascii="Arial" w:hAnsi="Arial" w:cs="Arial"/>
                <w:noProof/>
                <w:sz w:val="8"/>
                <w:szCs w:val="8"/>
                <w:lang w:bidi="en-GB"/>
              </w:rPr>
              <w:drawing>
                <wp:inline distT="0" distB="0" distL="0" distR="0" wp14:anchorId="17B8FEA3" wp14:editId="2F0D736E">
                  <wp:extent cx="207010" cy="207010"/>
                  <wp:effectExtent l="0" t="0" r="2540" b="2540"/>
                  <wp:docPr id="55" name="Picture 5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7010" cy="207010"/>
                          </a:xfrm>
                          <a:prstGeom prst="rect">
                            <a:avLst/>
                          </a:prstGeom>
                          <a:noFill/>
                          <a:ln>
                            <a:noFill/>
                          </a:ln>
                        </pic:spPr>
                      </pic:pic>
                    </a:graphicData>
                  </a:graphic>
                </wp:inline>
              </w:drawing>
            </w:r>
            <w:r w:rsidRPr="00712078">
              <w:rPr>
                <w:rFonts w:ascii="Arial" w:hAnsi="Arial" w:cs="Arial"/>
                <w:noProof/>
                <w:sz w:val="8"/>
                <w:szCs w:val="8"/>
                <w:lang w:bidi="en-GB"/>
              </w:rPr>
              <w:t xml:space="preserve"> </w:t>
            </w:r>
            <w:r w:rsidRPr="00712078">
              <w:rPr>
                <w:rFonts w:ascii="Arial" w:hAnsi="Arial" w:cs="Arial"/>
                <w:noProof/>
                <w:sz w:val="8"/>
                <w:szCs w:val="8"/>
                <w:lang w:bidi="en-GB"/>
              </w:rPr>
              <w:drawing>
                <wp:inline distT="0" distB="0" distL="0" distR="0" wp14:anchorId="32120FFD" wp14:editId="79FC2C42">
                  <wp:extent cx="207010" cy="207010"/>
                  <wp:effectExtent l="0" t="0" r="2540" b="2540"/>
                  <wp:docPr id="67" name="Picture 67">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67">
                            <a:hlinkClick r:id="rId11"/>
                          </pic:cNvPr>
                          <pic:cNvPicPr>
                            <a:picLocks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7010" cy="207010"/>
                          </a:xfrm>
                          <a:prstGeom prst="rect">
                            <a:avLst/>
                          </a:prstGeom>
                          <a:noFill/>
                          <a:ln>
                            <a:noFill/>
                          </a:ln>
                        </pic:spPr>
                      </pic:pic>
                    </a:graphicData>
                  </a:graphic>
                </wp:inline>
              </w:drawing>
            </w:r>
            <w:r w:rsidRPr="00712078">
              <w:rPr>
                <w:rFonts w:ascii="Arial" w:hAnsi="Arial" w:cs="Arial"/>
                <w:noProof/>
                <w:sz w:val="8"/>
                <w:szCs w:val="8"/>
                <w:lang w:bidi="en-GB"/>
              </w:rPr>
              <w:t xml:space="preserve"> </w:t>
            </w:r>
            <w:r w:rsidRPr="00712078">
              <w:rPr>
                <w:rFonts w:ascii="Arial" w:hAnsi="Arial" w:cs="Arial"/>
                <w:noProof/>
                <w:sz w:val="8"/>
                <w:szCs w:val="8"/>
                <w:lang w:bidi="en-GB"/>
              </w:rPr>
              <w:drawing>
                <wp:inline distT="0" distB="0" distL="0" distR="0" wp14:anchorId="5A3AC787" wp14:editId="1C056115">
                  <wp:extent cx="207010" cy="207010"/>
                  <wp:effectExtent l="0" t="0" r="2540" b="2540"/>
                  <wp:docPr id="71" name="Picture 7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7010" cy="207010"/>
                          </a:xfrm>
                          <a:prstGeom prst="rect">
                            <a:avLst/>
                          </a:prstGeom>
                          <a:noFill/>
                          <a:ln>
                            <a:noFill/>
                          </a:ln>
                        </pic:spPr>
                      </pic:pic>
                    </a:graphicData>
                  </a:graphic>
                </wp:inline>
              </w:drawing>
            </w:r>
            <w:r w:rsidRPr="00712078">
              <w:rPr>
                <w:rFonts w:ascii="Arial" w:hAnsi="Arial" w:cs="Arial"/>
                <w:noProof/>
                <w:sz w:val="8"/>
                <w:szCs w:val="8"/>
                <w:lang w:bidi="en-GB"/>
              </w:rPr>
              <w:t xml:space="preserve"> </w:t>
            </w:r>
            <w:r w:rsidRPr="00712078">
              <w:rPr>
                <w:rFonts w:ascii="Arial" w:hAnsi="Arial" w:cs="Arial"/>
                <w:noProof/>
                <w:sz w:val="8"/>
                <w:szCs w:val="8"/>
                <w:lang w:bidi="en-GB"/>
              </w:rPr>
              <w:drawing>
                <wp:inline distT="0" distB="0" distL="0" distR="0" wp14:anchorId="156A30B5" wp14:editId="0C9DE024">
                  <wp:extent cx="207010" cy="207010"/>
                  <wp:effectExtent l="0" t="0" r="2540" b="2540"/>
                  <wp:docPr id="73" name="Picture 7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7010" cy="207010"/>
                          </a:xfrm>
                          <a:prstGeom prst="rect">
                            <a:avLst/>
                          </a:prstGeom>
                          <a:noFill/>
                          <a:ln>
                            <a:noFill/>
                          </a:ln>
                        </pic:spPr>
                      </pic:pic>
                    </a:graphicData>
                  </a:graphic>
                </wp:inline>
              </w:drawing>
            </w:r>
          </w:p>
          <w:p w14:paraId="147508F5" w14:textId="251C1114" w:rsidR="00BB5B79" w:rsidRPr="00712078" w:rsidRDefault="00F02863" w:rsidP="001F1065">
            <w:pPr>
              <w:rPr>
                <w:rFonts w:ascii="Arial" w:hAnsi="Arial" w:cs="Arial"/>
                <w:sz w:val="18"/>
                <w:szCs w:val="18"/>
              </w:rPr>
            </w:pPr>
            <w:hyperlink r:id="rId17" w:history="1">
              <w:r w:rsidR="00BB5B79" w:rsidRPr="00712078">
                <w:rPr>
                  <w:rStyle w:val="Hyperlink"/>
                  <w:rFonts w:ascii="Arial" w:hAnsi="Arial" w:cs="Arial"/>
                  <w:b/>
                  <w:bCs/>
                  <w:color w:val="767171" w:themeColor="background2" w:themeShade="80"/>
                  <w:sz w:val="18"/>
                  <w:szCs w:val="18"/>
                </w:rPr>
                <w:t>View Intro Video</w:t>
              </w:r>
            </w:hyperlink>
          </w:p>
        </w:tc>
      </w:tr>
    </w:tbl>
    <w:p w14:paraId="6F453007" w14:textId="1A5BFE25" w:rsidR="00A20BDC" w:rsidRDefault="005F202C" w:rsidP="00E07406">
      <w:pPr>
        <w:spacing w:before="240" w:line="252" w:lineRule="auto"/>
        <w:jc w:val="both"/>
        <w:rPr>
          <w:rFonts w:ascii="Arial" w:eastAsiaTheme="minorEastAsia" w:hAnsi="Arial" w:cs="Arial"/>
          <w:noProof/>
          <w:color w:val="767171" w:themeColor="background2" w:themeShade="80"/>
          <w:sz w:val="12"/>
          <w:szCs w:val="12"/>
          <w:lang w:eastAsia="en-GB"/>
        </w:rPr>
      </w:pPr>
      <w:r w:rsidRPr="00712078">
        <w:rPr>
          <w:rFonts w:ascii="Arial" w:eastAsiaTheme="minorEastAsia" w:hAnsi="Arial" w:cs="Arial"/>
          <w:b/>
          <w:bCs/>
          <w:noProof/>
          <w:color w:val="767171" w:themeColor="background2" w:themeShade="80"/>
          <w:sz w:val="12"/>
          <w:szCs w:val="12"/>
          <w:lang w:eastAsia="en-GB"/>
        </w:rPr>
        <w:t>Disclaimer:</w:t>
      </w:r>
      <w:r w:rsidR="00C315F1" w:rsidRPr="00712078">
        <w:rPr>
          <w:rFonts w:ascii="Arial" w:eastAsiaTheme="minorEastAsia" w:hAnsi="Arial" w:cs="Arial"/>
          <w:noProof/>
          <w:color w:val="767171" w:themeColor="background2" w:themeShade="80"/>
          <w:sz w:val="12"/>
          <w:szCs w:val="12"/>
          <w:lang w:eastAsia="en-GB"/>
        </w:rPr>
        <w:t xml:space="preserve"> </w:t>
      </w:r>
      <w:r w:rsidRPr="00712078">
        <w:rPr>
          <w:rFonts w:ascii="Arial" w:eastAsiaTheme="minorEastAsia" w:hAnsi="Arial" w:cs="Arial"/>
          <w:noProof/>
          <w:color w:val="767171" w:themeColor="background2" w:themeShade="80"/>
          <w:sz w:val="12"/>
          <w:szCs w:val="12"/>
          <w:lang w:eastAsia="en-GB"/>
        </w:rPr>
        <w:t>This email and any files transmitted with it are confidential and intended solely for the use of the individual or entity to whom they are addressed. If you have received this email in error, please notify the sender immediate</w:t>
      </w:r>
      <w:r w:rsidRPr="00712078">
        <w:rPr>
          <w:rFonts w:ascii="Arial" w:eastAsiaTheme="minorEastAsia" w:hAnsi="Arial" w:cs="Arial"/>
          <w:noProof/>
          <w:color w:val="767171" w:themeColor="background2" w:themeShade="80"/>
          <w:sz w:val="12"/>
          <w:szCs w:val="12"/>
          <w:lang w:eastAsia="en-GB"/>
        </w:rPr>
        <w:softHyphen/>
      </w:r>
      <w:r w:rsidRPr="00712078">
        <w:rPr>
          <w:rFonts w:ascii="Arial" w:eastAsiaTheme="minorEastAsia" w:hAnsi="Arial" w:cs="Arial"/>
          <w:noProof/>
          <w:color w:val="767171" w:themeColor="background2" w:themeShade="80"/>
          <w:sz w:val="12"/>
          <w:szCs w:val="12"/>
          <w:lang w:eastAsia="en-GB"/>
        </w:rPr>
        <w:softHyphen/>
      </w:r>
      <w:r w:rsidRPr="00712078">
        <w:rPr>
          <w:rFonts w:ascii="Arial" w:eastAsiaTheme="minorEastAsia" w:hAnsi="Arial" w:cs="Arial"/>
          <w:noProof/>
          <w:color w:val="767171" w:themeColor="background2" w:themeShade="80"/>
          <w:sz w:val="12"/>
          <w:szCs w:val="12"/>
          <w:lang w:eastAsia="en-GB"/>
        </w:rPr>
        <w:softHyphen/>
        <w:t>ly by email and delete this from your system. This message contains confidential information and is intended only for the individual named. If you are not the intended recipient, you are notified that disclosing, copying, distributing, or taking any action in reliance on the contents of this information is strictly prohibited.</w:t>
      </w:r>
      <w:bookmarkEnd w:id="0"/>
      <w:bookmarkEnd w:id="1"/>
    </w:p>
    <w:p w14:paraId="56318C2F" w14:textId="275BC4B0" w:rsidR="00DC3488" w:rsidRDefault="00DC3488" w:rsidP="00E07406">
      <w:pPr>
        <w:spacing w:before="240" w:line="252" w:lineRule="auto"/>
        <w:jc w:val="both"/>
        <w:rPr>
          <w:rFonts w:ascii="Arial" w:eastAsiaTheme="minorEastAsia" w:hAnsi="Arial" w:cs="Arial"/>
          <w:noProof/>
          <w:color w:val="767171" w:themeColor="background2" w:themeShade="80"/>
          <w:sz w:val="12"/>
          <w:szCs w:val="12"/>
          <w:lang w:eastAsia="en-GB"/>
        </w:rPr>
      </w:pPr>
    </w:p>
    <w:p w14:paraId="06954AB7" w14:textId="285FF97E" w:rsidR="00DC3488" w:rsidRDefault="00DC3488" w:rsidP="00E07406">
      <w:pPr>
        <w:spacing w:before="240" w:line="252" w:lineRule="auto"/>
        <w:jc w:val="both"/>
        <w:rPr>
          <w:rFonts w:ascii="Arial" w:eastAsiaTheme="minorEastAsia" w:hAnsi="Arial" w:cs="Arial"/>
          <w:noProof/>
          <w:color w:val="767171" w:themeColor="background2" w:themeShade="80"/>
          <w:sz w:val="12"/>
          <w:szCs w:val="12"/>
          <w:lang w:eastAsia="en-GB"/>
        </w:rPr>
      </w:pPr>
    </w:p>
    <w:p w14:paraId="45D44679" w14:textId="33F744E5" w:rsidR="00DC3488" w:rsidRPr="00DC3488" w:rsidRDefault="00F02863" w:rsidP="00E07406">
      <w:pPr>
        <w:spacing w:before="240" w:line="252" w:lineRule="auto"/>
        <w:jc w:val="both"/>
        <w:rPr>
          <w:rFonts w:ascii="Arial" w:eastAsiaTheme="minorEastAsia" w:hAnsi="Arial" w:cs="Arial"/>
          <w:noProof/>
          <w:color w:val="767171" w:themeColor="background2" w:themeShade="80"/>
          <w:lang w:eastAsia="en-GB"/>
        </w:rPr>
      </w:pPr>
      <w:hyperlink r:id="rId18" w:history="1">
        <w:r w:rsidR="00DC3488" w:rsidRPr="00EA461E">
          <w:rPr>
            <w:rStyle w:val="Hyperlink"/>
            <w:rFonts w:ascii="Arial" w:eastAsiaTheme="minorEastAsia" w:hAnsi="Arial" w:cs="Arial"/>
            <w:noProof/>
            <w:lang w:eastAsia="en-GB"/>
          </w:rPr>
          <w:t>manager@amcaauditing.com</w:t>
        </w:r>
      </w:hyperlink>
      <w:r w:rsidR="00DC3488">
        <w:rPr>
          <w:rFonts w:ascii="Arial" w:eastAsiaTheme="minorEastAsia" w:hAnsi="Arial" w:cs="Arial"/>
          <w:noProof/>
          <w:color w:val="767171" w:themeColor="background2" w:themeShade="80"/>
          <w:lang w:eastAsia="en-GB"/>
        </w:rPr>
        <w:t xml:space="preserve">; </w:t>
      </w:r>
      <w:hyperlink r:id="rId19" w:history="1">
        <w:r w:rsidR="00DC3488" w:rsidRPr="00EA461E">
          <w:rPr>
            <w:rStyle w:val="Hyperlink"/>
            <w:rFonts w:ascii="Arial" w:eastAsiaTheme="minorEastAsia" w:hAnsi="Arial" w:cs="Arial"/>
            <w:noProof/>
            <w:lang w:eastAsia="en-GB"/>
          </w:rPr>
          <w:t>gm@amcaauditing.com</w:t>
        </w:r>
      </w:hyperlink>
      <w:r w:rsidR="00DC3488">
        <w:rPr>
          <w:rFonts w:ascii="Arial" w:eastAsiaTheme="minorEastAsia" w:hAnsi="Arial" w:cs="Arial"/>
          <w:noProof/>
          <w:color w:val="767171" w:themeColor="background2" w:themeShade="80"/>
          <w:lang w:eastAsia="en-GB"/>
        </w:rPr>
        <w:t xml:space="preserve">; </w:t>
      </w:r>
      <w:hyperlink r:id="rId20" w:history="1">
        <w:r w:rsidR="00DC3488" w:rsidRPr="00EA461E">
          <w:rPr>
            <w:rStyle w:val="Hyperlink"/>
            <w:rFonts w:ascii="Arial" w:eastAsiaTheme="minorEastAsia" w:hAnsi="Arial" w:cs="Arial"/>
            <w:noProof/>
            <w:lang w:eastAsia="en-GB"/>
          </w:rPr>
          <w:t>info@amcaauditing.com</w:t>
        </w:r>
      </w:hyperlink>
      <w:r w:rsidR="00DC3488">
        <w:rPr>
          <w:rFonts w:ascii="Arial" w:eastAsiaTheme="minorEastAsia" w:hAnsi="Arial" w:cs="Arial"/>
          <w:noProof/>
          <w:color w:val="767171" w:themeColor="background2" w:themeShade="80"/>
          <w:lang w:eastAsia="en-GB"/>
        </w:rPr>
        <w:t xml:space="preserve">; </w:t>
      </w:r>
      <w:hyperlink r:id="rId21" w:history="1">
        <w:r w:rsidR="00DC3488" w:rsidRPr="00EA461E">
          <w:rPr>
            <w:rStyle w:val="Hyperlink"/>
            <w:rFonts w:ascii="Arial" w:eastAsiaTheme="minorEastAsia" w:hAnsi="Arial" w:cs="Arial"/>
            <w:noProof/>
            <w:lang w:eastAsia="en-GB"/>
          </w:rPr>
          <w:t>nadeem@amcaauditing.com</w:t>
        </w:r>
      </w:hyperlink>
      <w:r w:rsidR="00DC3488">
        <w:rPr>
          <w:rFonts w:ascii="Arial" w:eastAsiaTheme="minorEastAsia" w:hAnsi="Arial" w:cs="Arial"/>
          <w:noProof/>
          <w:color w:val="767171" w:themeColor="background2" w:themeShade="80"/>
          <w:lang w:eastAsia="en-GB"/>
        </w:rPr>
        <w:t xml:space="preserve">; </w:t>
      </w:r>
      <w:hyperlink r:id="rId22" w:history="1">
        <w:r w:rsidR="00DC3488" w:rsidRPr="00EA461E">
          <w:rPr>
            <w:rStyle w:val="Hyperlink"/>
            <w:rFonts w:ascii="Arial" w:eastAsiaTheme="minorEastAsia" w:hAnsi="Arial" w:cs="Arial"/>
            <w:noProof/>
            <w:lang w:eastAsia="en-GB"/>
          </w:rPr>
          <w:t>mohammad@amcaauditing.com</w:t>
        </w:r>
      </w:hyperlink>
      <w:r w:rsidR="00DC3488">
        <w:rPr>
          <w:rFonts w:ascii="Arial" w:eastAsiaTheme="minorEastAsia" w:hAnsi="Arial" w:cs="Arial"/>
          <w:noProof/>
          <w:color w:val="767171" w:themeColor="background2" w:themeShade="80"/>
          <w:lang w:eastAsia="en-GB"/>
        </w:rPr>
        <w:t xml:space="preserve"> </w:t>
      </w:r>
    </w:p>
    <w:sectPr w:rsidR="00DC3488" w:rsidRPr="00DC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8"/>
    <w:rsid w:val="00032AD5"/>
    <w:rsid w:val="00047E20"/>
    <w:rsid w:val="0005625D"/>
    <w:rsid w:val="0009241D"/>
    <w:rsid w:val="00093EB4"/>
    <w:rsid w:val="000B537F"/>
    <w:rsid w:val="001049E6"/>
    <w:rsid w:val="001961F1"/>
    <w:rsid w:val="001F067C"/>
    <w:rsid w:val="00286055"/>
    <w:rsid w:val="002F7B1C"/>
    <w:rsid w:val="0037444E"/>
    <w:rsid w:val="00390157"/>
    <w:rsid w:val="00392898"/>
    <w:rsid w:val="003A7470"/>
    <w:rsid w:val="003C727A"/>
    <w:rsid w:val="004561A0"/>
    <w:rsid w:val="00470E8B"/>
    <w:rsid w:val="004B631E"/>
    <w:rsid w:val="004E3814"/>
    <w:rsid w:val="00523F80"/>
    <w:rsid w:val="00536758"/>
    <w:rsid w:val="005478C7"/>
    <w:rsid w:val="00555EBE"/>
    <w:rsid w:val="00571931"/>
    <w:rsid w:val="005C3B35"/>
    <w:rsid w:val="005F202C"/>
    <w:rsid w:val="00616B74"/>
    <w:rsid w:val="00674314"/>
    <w:rsid w:val="006A7AFB"/>
    <w:rsid w:val="006B5EE4"/>
    <w:rsid w:val="00703441"/>
    <w:rsid w:val="00712078"/>
    <w:rsid w:val="0075594E"/>
    <w:rsid w:val="00794E36"/>
    <w:rsid w:val="007C0322"/>
    <w:rsid w:val="007D574B"/>
    <w:rsid w:val="008364E6"/>
    <w:rsid w:val="008539D9"/>
    <w:rsid w:val="00860510"/>
    <w:rsid w:val="008F1778"/>
    <w:rsid w:val="008F2372"/>
    <w:rsid w:val="00996731"/>
    <w:rsid w:val="009F2180"/>
    <w:rsid w:val="009F5E59"/>
    <w:rsid w:val="00A20BDC"/>
    <w:rsid w:val="00B229A1"/>
    <w:rsid w:val="00B90D66"/>
    <w:rsid w:val="00BB5B79"/>
    <w:rsid w:val="00BC6945"/>
    <w:rsid w:val="00BD5334"/>
    <w:rsid w:val="00C16BF9"/>
    <w:rsid w:val="00C315F1"/>
    <w:rsid w:val="00C31A4B"/>
    <w:rsid w:val="00C46A60"/>
    <w:rsid w:val="00C7134A"/>
    <w:rsid w:val="00CB751F"/>
    <w:rsid w:val="00CE54CA"/>
    <w:rsid w:val="00D12B33"/>
    <w:rsid w:val="00D452CC"/>
    <w:rsid w:val="00DA0E2C"/>
    <w:rsid w:val="00DC3488"/>
    <w:rsid w:val="00DD20F6"/>
    <w:rsid w:val="00DE3582"/>
    <w:rsid w:val="00E02E50"/>
    <w:rsid w:val="00E07406"/>
    <w:rsid w:val="00E6533C"/>
    <w:rsid w:val="00E73931"/>
    <w:rsid w:val="00F02863"/>
    <w:rsid w:val="00F16D2B"/>
    <w:rsid w:val="00F273E3"/>
    <w:rsid w:val="00FA0B2B"/>
    <w:rsid w:val="00FC5466"/>
    <w:rsid w:val="00FF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A25A"/>
  <w15:chartTrackingRefBased/>
  <w15:docId w15:val="{94933989-A5E4-4CDE-B6DA-7F986070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98"/>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898"/>
    <w:rPr>
      <w:color w:val="0000FF"/>
      <w:u w:val="single"/>
    </w:rPr>
  </w:style>
  <w:style w:type="character" w:styleId="UnresolvedMention">
    <w:name w:val="Unresolved Mention"/>
    <w:basedOn w:val="DefaultParagraphFont"/>
    <w:uiPriority w:val="99"/>
    <w:semiHidden/>
    <w:unhideWhenUsed/>
    <w:rsid w:val="00392898"/>
    <w:rPr>
      <w:color w:val="605E5C"/>
      <w:shd w:val="clear" w:color="auto" w:fill="E1DFDD"/>
    </w:rPr>
  </w:style>
  <w:style w:type="table" w:styleId="TableGrid">
    <w:name w:val="Table Grid"/>
    <w:basedOn w:val="TableNormal"/>
    <w:uiPriority w:val="39"/>
    <w:rsid w:val="005F202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3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3349">
      <w:bodyDiv w:val="1"/>
      <w:marLeft w:val="0"/>
      <w:marRight w:val="0"/>
      <w:marTop w:val="0"/>
      <w:marBottom w:val="0"/>
      <w:divBdr>
        <w:top w:val="none" w:sz="0" w:space="0" w:color="auto"/>
        <w:left w:val="none" w:sz="0" w:space="0" w:color="auto"/>
        <w:bottom w:val="none" w:sz="0" w:space="0" w:color="auto"/>
        <w:right w:val="none" w:sz="0" w:space="0" w:color="auto"/>
      </w:divBdr>
    </w:div>
    <w:div w:id="391196882">
      <w:bodyDiv w:val="1"/>
      <w:marLeft w:val="0"/>
      <w:marRight w:val="0"/>
      <w:marTop w:val="0"/>
      <w:marBottom w:val="0"/>
      <w:divBdr>
        <w:top w:val="none" w:sz="0" w:space="0" w:color="auto"/>
        <w:left w:val="none" w:sz="0" w:space="0" w:color="auto"/>
        <w:bottom w:val="none" w:sz="0" w:space="0" w:color="auto"/>
        <w:right w:val="none" w:sz="0" w:space="0" w:color="auto"/>
      </w:divBdr>
    </w:div>
    <w:div w:id="594287487">
      <w:bodyDiv w:val="1"/>
      <w:marLeft w:val="0"/>
      <w:marRight w:val="0"/>
      <w:marTop w:val="0"/>
      <w:marBottom w:val="0"/>
      <w:divBdr>
        <w:top w:val="none" w:sz="0" w:space="0" w:color="auto"/>
        <w:left w:val="none" w:sz="0" w:space="0" w:color="auto"/>
        <w:bottom w:val="none" w:sz="0" w:space="0" w:color="auto"/>
        <w:right w:val="none" w:sz="0" w:space="0" w:color="auto"/>
      </w:divBdr>
    </w:div>
    <w:div w:id="854349906">
      <w:bodyDiv w:val="1"/>
      <w:marLeft w:val="0"/>
      <w:marRight w:val="0"/>
      <w:marTop w:val="0"/>
      <w:marBottom w:val="0"/>
      <w:divBdr>
        <w:top w:val="none" w:sz="0" w:space="0" w:color="auto"/>
        <w:left w:val="none" w:sz="0" w:space="0" w:color="auto"/>
        <w:bottom w:val="none" w:sz="0" w:space="0" w:color="auto"/>
        <w:right w:val="none" w:sz="0" w:space="0" w:color="auto"/>
      </w:divBdr>
    </w:div>
    <w:div w:id="11776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mcaauditing.com" TargetMode="External"/><Relationship Id="rId13" Type="http://schemas.openxmlformats.org/officeDocument/2006/relationships/hyperlink" Target="https://www.linkedin.com/company/amcamiddleeast/" TargetMode="External"/><Relationship Id="rId18" Type="http://schemas.openxmlformats.org/officeDocument/2006/relationships/hyperlink" Target="mailto:manager@amcaauditing.com" TargetMode="External"/><Relationship Id="rId3" Type="http://schemas.openxmlformats.org/officeDocument/2006/relationships/webSettings" Target="webSettings.xml"/><Relationship Id="rId21" Type="http://schemas.openxmlformats.org/officeDocument/2006/relationships/hyperlink" Target="mailto:nadeem@amcaauditing.com" TargetMode="External"/><Relationship Id="rId7" Type="http://schemas.openxmlformats.org/officeDocument/2006/relationships/hyperlink" Target="https://www.amcaauditing.com" TargetMode="External"/><Relationship Id="rId12" Type="http://schemas.openxmlformats.org/officeDocument/2006/relationships/image" Target="media/image3.png"/><Relationship Id="rId17" Type="http://schemas.openxmlformats.org/officeDocument/2006/relationships/hyperlink" Target="https://www.youtube.com/watch?v=bcMiiT8Y04s"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mailto:info@amcaauditing.com" TargetMode="External"/><Relationship Id="rId1" Type="http://schemas.openxmlformats.org/officeDocument/2006/relationships/styles" Target="styles.xml"/><Relationship Id="rId6" Type="http://schemas.openxmlformats.org/officeDocument/2006/relationships/hyperlink" Target="mailto:it@amcaauditing.com" TargetMode="External"/><Relationship Id="rId11" Type="http://schemas.openxmlformats.org/officeDocument/2006/relationships/hyperlink" Target="https://www.instagram.com/amca.audit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pi.whatsapp.com/send?phone=+97142408784"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gm@amcaauditing.com" TargetMode="External"/><Relationship Id="rId4" Type="http://schemas.openxmlformats.org/officeDocument/2006/relationships/hyperlink" Target="https://www.amca.ae" TargetMode="External"/><Relationship Id="rId9" Type="http://schemas.openxmlformats.org/officeDocument/2006/relationships/hyperlink" Target="https://www.facebook.com/amcaauditing" TargetMode="External"/><Relationship Id="rId14" Type="http://schemas.openxmlformats.org/officeDocument/2006/relationships/image" Target="media/image4.png"/><Relationship Id="rId22" Type="http://schemas.openxmlformats.org/officeDocument/2006/relationships/hyperlink" Target="mailto:mohammad@amcaaudi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AMCA</dc:creator>
  <cp:keywords/>
  <dc:description/>
  <cp:lastModifiedBy>Admin AMCA</cp:lastModifiedBy>
  <cp:revision>82</cp:revision>
  <cp:lastPrinted>2021-01-21T13:13:00Z</cp:lastPrinted>
  <dcterms:created xsi:type="dcterms:W3CDTF">2020-12-22T05:21:00Z</dcterms:created>
  <dcterms:modified xsi:type="dcterms:W3CDTF">2021-01-27T05:31:00Z</dcterms:modified>
</cp:coreProperties>
</file>