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1" w:after="0" w:line="240"/>
        <w:ind w:right="0" w:left="711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3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-2"/>
          <w:position w:val="0"/>
          <w:sz w:val="34"/>
          <w:shd w:fill="auto" w:val="clear"/>
        </w:rPr>
        <w:t xml:space="preserve">APPLICAZIONE</w:t>
      </w:r>
      <w:r>
        <w:rPr>
          <w:rFonts w:ascii="Cambria" w:hAnsi="Cambria" w:cs="Cambria" w:eastAsia="Cambria"/>
          <w:b/>
          <w:i/>
          <w:color w:val="auto"/>
          <w:spacing w:val="-10"/>
          <w:position w:val="0"/>
          <w:sz w:val="34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-2"/>
          <w:position w:val="0"/>
          <w:sz w:val="34"/>
          <w:shd w:fill="auto" w:val="clear"/>
        </w:rPr>
        <w:t xml:space="preserve">SULLA</w:t>
      </w:r>
      <w:r>
        <w:rPr>
          <w:rFonts w:ascii="Cambria" w:hAnsi="Cambria" w:cs="Cambria" w:eastAsia="Cambria"/>
          <w:b/>
          <w:i/>
          <w:color w:val="auto"/>
          <w:spacing w:val="-10"/>
          <w:position w:val="0"/>
          <w:sz w:val="34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-2"/>
          <w:position w:val="0"/>
          <w:sz w:val="34"/>
          <w:shd w:fill="auto" w:val="clear"/>
        </w:rPr>
        <w:t xml:space="preserve">GESTIONE</w:t>
      </w:r>
      <w:r>
        <w:rPr>
          <w:rFonts w:ascii="Cambria" w:hAnsi="Cambria" w:cs="Cambria" w:eastAsia="Cambria"/>
          <w:b/>
          <w:i/>
          <w:color w:val="auto"/>
          <w:spacing w:val="-9"/>
          <w:position w:val="0"/>
          <w:sz w:val="34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-2"/>
          <w:position w:val="0"/>
          <w:sz w:val="34"/>
          <w:shd w:fill="auto" w:val="clear"/>
        </w:rPr>
        <w:t xml:space="preserve">DEI</w:t>
      </w:r>
      <w:r>
        <w:rPr>
          <w:rFonts w:ascii="Cambria" w:hAnsi="Cambria" w:cs="Cambria" w:eastAsia="Cambria"/>
          <w:b/>
          <w:i/>
          <w:color w:val="auto"/>
          <w:spacing w:val="-10"/>
          <w:position w:val="0"/>
          <w:sz w:val="34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-2"/>
          <w:position w:val="0"/>
          <w:sz w:val="34"/>
          <w:shd w:fill="auto" w:val="clear"/>
        </w:rPr>
        <w:t xml:space="preserve">COLLOQUI</w:t>
      </w:r>
    </w:p>
    <w:p>
      <w:pPr>
        <w:spacing w:before="38" w:after="0" w:line="240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Introduzione:</w:t>
      </w:r>
    </w:p>
    <w:p>
      <w:pPr>
        <w:spacing w:before="66" w:after="0" w:line="295"/>
        <w:ind w:right="0" w:left="10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nostra applicazione di Gestione Colloqui Scolastici è progettata per semplificare e ottimizzare il processo di organizzazione e gestione degli incontri tra insegnanti, genitori e studenti durante i colloqui scolastici.</w:t>
      </w:r>
    </w:p>
    <w:p>
      <w:pPr>
        <w:spacing w:before="6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5"/>
        <w:ind w:right="0" w:left="10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Specifiche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come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dovrà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essere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implementata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nostra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applicazione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suo relativo funzionamento.</w:t>
      </w:r>
    </w:p>
    <w:p>
      <w:pPr>
        <w:tabs>
          <w:tab w:val="left" w:pos="326" w:leader="none"/>
        </w:tabs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1-Calendario</w:t>
      </w:r>
      <w:r>
        <w:rPr>
          <w:rFonts w:ascii="Cambria" w:hAnsi="Cambria" w:cs="Cambria" w:eastAsia="Cambria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Integrato:</w:t>
      </w:r>
    </w:p>
    <w:p>
      <w:pPr>
        <w:numPr>
          <w:ilvl w:val="0"/>
          <w:numId w:val="8"/>
        </w:numPr>
        <w:tabs>
          <w:tab w:val="left" w:pos="477" w:leader="none"/>
        </w:tabs>
        <w:spacing w:before="66" w:after="0" w:line="295"/>
        <w:ind w:right="342" w:left="100" w:firstLine="17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Un'interfaccia con un calendario che consenta agli insegnanti di visualizzare e pianificare gli appuntamenti dei colloqui in modo e</w:t>
      </w:r>
      <w:r>
        <w:rPr>
          <w:rFonts w:ascii="Cambria" w:hAnsi="Cambria" w:cs="Cambria" w:eastAsia="Cambria"/>
          <w:color w:val="auto"/>
          <w:spacing w:val="80"/>
          <w:position w:val="0"/>
          <w:sz w:val="24"/>
          <w:shd w:fill="auto" w:val="clear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ciente.</w:t>
      </w:r>
    </w:p>
    <w:p>
      <w:pPr>
        <w:numPr>
          <w:ilvl w:val="0"/>
          <w:numId w:val="8"/>
        </w:numPr>
        <w:tabs>
          <w:tab w:val="left" w:pos="477" w:leader="none"/>
        </w:tabs>
        <w:spacing w:before="2" w:after="0" w:line="295"/>
        <w:ind w:right="277" w:left="100" w:firstLine="17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Notifiche automatiche vengono inviate a insegnanti, genitori e studenti per ricordare gli appuntamenti imminenti.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POMODORI:5</w:t>
      </w:r>
    </w:p>
    <w:p>
      <w:pPr>
        <w:spacing w:before="6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2-Prenotazioni</w:t>
      </w:r>
      <w:r>
        <w:rPr>
          <w:rFonts w:ascii="Cambria" w:hAnsi="Cambria" w:cs="Cambria" w:eastAsia="Cambria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Online:</w:t>
      </w:r>
    </w:p>
    <w:p>
      <w:pPr>
        <w:numPr>
          <w:ilvl w:val="0"/>
          <w:numId w:val="12"/>
        </w:numPr>
        <w:tabs>
          <w:tab w:val="left" w:pos="477" w:leader="none"/>
        </w:tabs>
        <w:spacing w:before="66" w:after="0" w:line="295"/>
        <w:ind w:right="201" w:left="100" w:firstLine="17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Genitori e studenti possono prenotare gli appuntamenti per i colloqui online, così da migliorare gli orari delle prenotazioni, inoltre l’applicazione terrà traccia delle prenotazioni, evitando sovrapposizioni.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POMODORI:8</w:t>
      </w:r>
    </w:p>
    <w:p>
      <w:pPr>
        <w:spacing w:before="6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4" w:leader="none"/>
        </w:tabs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3-Gestione</w:t>
      </w:r>
      <w:r>
        <w:rPr>
          <w:rFonts w:ascii="Cambria" w:hAnsi="Cambria" w:cs="Cambria" w:eastAsia="Cambria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Profili</w:t>
      </w:r>
      <w:r>
        <w:rPr>
          <w:rFonts w:ascii="Cambria" w:hAnsi="Cambria" w:cs="Cambria" w:eastAsia="Cambria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Utente:</w:t>
      </w:r>
    </w:p>
    <w:p>
      <w:pPr>
        <w:numPr>
          <w:ilvl w:val="0"/>
          <w:numId w:val="15"/>
        </w:numPr>
        <w:tabs>
          <w:tab w:val="left" w:pos="477" w:leader="none"/>
        </w:tabs>
        <w:spacing w:before="65" w:after="0" w:line="295"/>
        <w:ind w:right="321" w:left="100" w:firstLine="17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Profili personalizzati per insegnanti, genitori e studenti consentono un accesso mirato alle informazioni rilevanti.</w:t>
      </w:r>
    </w:p>
    <w:p>
      <w:pPr>
        <w:numPr>
          <w:ilvl w:val="0"/>
          <w:numId w:val="15"/>
        </w:numPr>
        <w:tabs>
          <w:tab w:val="left" w:pos="477" w:leader="none"/>
        </w:tabs>
        <w:spacing w:before="2" w:after="0" w:line="295"/>
        <w:ind w:right="298" w:left="100" w:firstLine="17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Gli insegnanti possono aggiornare facilmente i propri orari di disponibilità, mentre genitori e studenti possono visualizzare i dettagli dei loro incontri passati e futuri.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POMODORI:2</w:t>
      </w:r>
    </w:p>
    <w:p>
      <w:pPr>
        <w:spacing w:before="6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5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4-Comunicazioni</w:t>
      </w:r>
      <w:r>
        <w:rPr>
          <w:rFonts w:ascii="Cambria" w:hAnsi="Cambria" w:cs="Cambria" w:eastAsia="Cambria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Integrate:</w:t>
      </w:r>
    </w:p>
    <w:p>
      <w:pPr>
        <w:numPr>
          <w:ilvl w:val="0"/>
          <w:numId w:val="19"/>
        </w:numPr>
        <w:tabs>
          <w:tab w:val="left" w:pos="477" w:leader="none"/>
        </w:tabs>
        <w:spacing w:before="66" w:after="0" w:line="295"/>
        <w:ind w:right="155" w:left="100" w:firstLine="17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Funzionalità di messaggistica integrata per consentire la comunicazione diretta tra insegnanti e genitori prima o dopo i colloqui.</w:t>
      </w:r>
    </w:p>
    <w:p>
      <w:pPr>
        <w:numPr>
          <w:ilvl w:val="0"/>
          <w:numId w:val="19"/>
        </w:numPr>
        <w:tabs>
          <w:tab w:val="left" w:pos="477" w:leader="none"/>
        </w:tabs>
        <w:spacing w:before="1" w:after="0" w:line="240"/>
        <w:ind w:right="0" w:left="477" w:hanging="207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Invio</w:t>
      </w:r>
      <w:r>
        <w:rPr>
          <w:rFonts w:ascii="Cambria" w:hAnsi="Cambria" w:cs="Cambria" w:eastAsia="Cambria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Cambria" w:hAnsi="Cambria" w:cs="Cambria" w:eastAsia="Cambr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avvisi</w:t>
      </w:r>
      <w:r>
        <w:rPr>
          <w:rFonts w:ascii="Cambria" w:hAnsi="Cambria" w:cs="Cambria" w:eastAsia="Cambr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importanti,</w:t>
      </w:r>
      <w:r>
        <w:rPr>
          <w:rFonts w:ascii="Cambria" w:hAnsi="Cambria" w:cs="Cambria" w:eastAsia="Cambr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notizie</w:t>
      </w:r>
      <w:r>
        <w:rPr>
          <w:rFonts w:ascii="Cambria" w:hAnsi="Cambria" w:cs="Cambria" w:eastAsia="Cambria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" w:hAnsi="Cambria" w:cs="Cambria" w:eastAsia="Cambr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aggiornamenti</w:t>
      </w:r>
      <w:r>
        <w:rPr>
          <w:rFonts w:ascii="Cambria" w:hAnsi="Cambria" w:cs="Cambria" w:eastAsia="Cambr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relativi</w:t>
      </w:r>
      <w:r>
        <w:rPr>
          <w:rFonts w:ascii="Cambria" w:hAnsi="Cambria" w:cs="Cambria" w:eastAsia="Cambr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alla</w:t>
      </w:r>
      <w:r>
        <w:rPr>
          <w:rFonts w:ascii="Cambria" w:hAnsi="Cambria" w:cs="Cambria" w:eastAsia="Cambria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scuola.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POMODORI:13</w:t>
      </w:r>
    </w:p>
    <w:p>
      <w:pPr>
        <w:spacing w:before="13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5-Archiviazione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Documenti:</w:t>
      </w:r>
    </w:p>
    <w:p>
      <w:pPr>
        <w:numPr>
          <w:ilvl w:val="0"/>
          <w:numId w:val="23"/>
        </w:numPr>
        <w:tabs>
          <w:tab w:val="left" w:pos="477" w:leader="none"/>
        </w:tabs>
        <w:spacing w:before="66" w:after="0" w:line="295"/>
        <w:ind w:right="267" w:left="100" w:firstLine="17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Possibilità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caricare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condividere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documenti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rilevanti,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come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relazioni di valutazione e piani di studio, per una visione completa delle prestazioni dello studente.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POMODORI:5</w:t>
      </w:r>
    </w:p>
    <w:p>
      <w:pPr>
        <w:spacing w:before="0" w:after="0" w:line="295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9" w:leader="none"/>
        </w:tabs>
        <w:spacing w:before="9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6-Feedback</w:t>
      </w:r>
      <w:r>
        <w:rPr>
          <w:rFonts w:ascii="Cambria" w:hAnsi="Cambria" w:cs="Cambria" w:eastAsia="Cambria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Online:</w:t>
      </w:r>
    </w:p>
    <w:p>
      <w:pPr>
        <w:numPr>
          <w:ilvl w:val="0"/>
          <w:numId w:val="26"/>
        </w:numPr>
        <w:tabs>
          <w:tab w:val="left" w:pos="477" w:leader="none"/>
        </w:tabs>
        <w:spacing w:before="65" w:after="0" w:line="295"/>
        <w:ind w:right="707" w:left="100" w:firstLine="17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Dopo ogni colloquio, genitori e insegnanti possono fornire feedback online, consentendo di migliorare continuamente il processo e le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interazioni.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POMODORI:8</w:t>
      </w:r>
    </w:p>
    <w:p>
      <w:pPr>
        <w:spacing w:before="6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1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7-Rapporti</w:t>
      </w:r>
      <w:r>
        <w:rPr>
          <w:rFonts w:ascii="Cambria" w:hAnsi="Cambria" w:cs="Cambria" w:eastAsia="Cambria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Analitici:</w:t>
      </w:r>
    </w:p>
    <w:p>
      <w:pPr>
        <w:numPr>
          <w:ilvl w:val="0"/>
          <w:numId w:val="29"/>
        </w:numPr>
        <w:tabs>
          <w:tab w:val="left" w:pos="477" w:leader="none"/>
        </w:tabs>
        <w:spacing w:before="66" w:after="0" w:line="295"/>
        <w:ind w:right="878" w:left="100" w:firstLine="17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Generazione di report dettagliati sull'andamento degli incontri, facilitando la valutazione delle prestazioni scolastiche e identificando eventuali aree di miglioramento.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POMODORI:3</w:t>
      </w:r>
    </w:p>
    <w:p>
      <w:pPr>
        <w:spacing w:before="6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2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8-Sicurezza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Privacy:</w:t>
      </w:r>
    </w:p>
    <w:p>
      <w:pPr>
        <w:numPr>
          <w:ilvl w:val="0"/>
          <w:numId w:val="32"/>
        </w:numPr>
        <w:tabs>
          <w:tab w:val="left" w:pos="477" w:leader="none"/>
        </w:tabs>
        <w:spacing w:before="66" w:after="0" w:line="295"/>
        <w:ind w:right="294" w:left="100" w:firstLine="17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Rigide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misure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sicurezza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garantire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protezione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dei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dati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personali degli utenti ed un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accesso sicuro attraverso autenticazione a due fattori.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POMODORI:13</w:t>
      </w:r>
    </w:p>
    <w:p>
      <w:pPr>
        <w:spacing w:before="6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5"/>
        <w:ind w:right="137" w:left="10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nostro Sistema di Gestione Colloqui Scolastici è progettato per semplificare la pianificazione, migliorare la comunicazione e creare un ambiente collaborativo tra docenti e famiglie.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8">
    <w:abstractNumId w:val="42"/>
  </w:num>
  <w:num w:numId="12">
    <w:abstractNumId w:val="36"/>
  </w:num>
  <w:num w:numId="15">
    <w:abstractNumId w:val="30"/>
  </w:num>
  <w:num w:numId="19">
    <w:abstractNumId w:val="24"/>
  </w:num>
  <w:num w:numId="23">
    <w:abstractNumId w:val="18"/>
  </w:num>
  <w:num w:numId="26">
    <w:abstractNumId w:val="12"/>
  </w:num>
  <w:num w:numId="29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