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Table acc_users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id int [pk]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nickname varchar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password varchar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salt varchar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Indexes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(id) [pk]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Table users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id int [pk]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name varchar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lastname varchar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email varchar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age int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adult boolean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Indexes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(id) [pk]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Ref: acc_users.id - users.id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Table Fav</w:t>
      </w:r>
      <w:r>
        <w:rPr/>
        <w:t>s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rec</w:t>
      </w:r>
      <w:r>
        <w:rPr/>
        <w:t>_id int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Ref: users.id &lt;&gt; FavMovies.mov_id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Table Watched{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resource_id int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Ref: users.id &lt;&gt; Watched.resource_id</w:t>
      </w:r>
      <w:bookmarkStart w:id="0" w:name="_GoBack"/>
      <w:bookmarkEnd w:id="0"/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s-A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LibreOffice/7.3.6.2$Linux_X86_64 LibreOffice_project/30$Build-2</Application>
  <AppVersion>15.0000</AppVersion>
  <Pages>1</Pages>
  <Words>62</Words>
  <Characters>313</Characters>
  <CharactersWithSpaces>386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2022-10-21T19:28:00Z</dcterms:created>
  <dc:creator>alefornieles</dc:creator>
  <dc:description/>
  <dc:language>es-AR</dc:language>
  <cp:lastModifiedBy/>
  <dcterms:modified xsi:type="dcterms:W3CDTF">2022-10-21T20:24:22Z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