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tbl>
      <w:tblPr>
        <w:tblStyle w:val="ac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3"/>
        <w:gridCol w:w="5707"/>
        <w:gridCol w:w="1984"/>
      </w:tblGrid>
      <w:tr w:rsidR="008D1084" w14:paraId="0AAC25A8" w14:textId="77777777" w:rsidTr="0076082E">
        <w:tc>
          <w:tcPr>
            <w:tcW w:w="1943" w:type="dxa"/>
            <w:vAlign w:val="center"/>
          </w:tcPr>
          <w:p w14:paraId="7319C762" w14:textId="77777777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07" w:type="dxa"/>
            <w:vAlign w:val="center"/>
          </w:tcPr>
          <w:p w14:paraId="3F02F46F" w14:textId="2288D47D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6FD2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5300" w:dyaOrig="400" w14:anchorId="0B5D1C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4.9pt;height:20.4pt" o:ole="">
                  <v:imagedata r:id="rId6" o:title=""/>
                </v:shape>
                <o:OLEObject Type="Embed" ProgID="Equation.DSMT4" ShapeID="_x0000_i1025" DrawAspect="Content" ObjectID="_1847272449" r:id="rId7"/>
              </w:object>
            </w:r>
            <w:r w:rsidR="00103C9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984" w:type="dxa"/>
            <w:vAlign w:val="center"/>
          </w:tcPr>
          <w:p w14:paraId="6F682DA6" w14:textId="4F729B00" w:rsidR="008D1084" w:rsidRDefault="008D1084" w:rsidP="008D1084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(1.1)</w:t>
            </w:r>
          </w:p>
        </w:tc>
      </w:tr>
    </w:tbl>
    <w:p w14:paraId="168E604C" w14:textId="3721D600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где</w:t>
      </w:r>
      <w:r w:rsidR="00843663">
        <w:rPr>
          <w:rFonts w:ascii="Times New Roman" w:hAnsi="Times New Roman" w:cs="Times New Roman"/>
          <w:sz w:val="28"/>
          <w:szCs w:val="28"/>
        </w:rPr>
        <w:t xml:space="preserve"> </w:t>
      </w: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lastRenderedPageBreak/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tbl>
      <w:tblPr>
        <w:tblStyle w:val="ac"/>
        <w:tblW w:w="97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2"/>
        <w:gridCol w:w="4169"/>
        <w:gridCol w:w="2771"/>
      </w:tblGrid>
      <w:tr w:rsidR="00E36DE3" w14:paraId="6E575015" w14:textId="77777777" w:rsidTr="0076082E">
        <w:tc>
          <w:tcPr>
            <w:tcW w:w="2772" w:type="dxa"/>
            <w:vAlign w:val="center"/>
          </w:tcPr>
          <w:p w14:paraId="46B446A8" w14:textId="77777777" w:rsidR="00E36DE3" w:rsidRDefault="00E36DE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69" w:type="dxa"/>
            <w:vAlign w:val="center"/>
          </w:tcPr>
          <w:p w14:paraId="0D076BE2" w14:textId="11CFAD95" w:rsidR="00E36DE3" w:rsidRDefault="00E36DE3" w:rsidP="00E36DE3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0737B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159" w:dyaOrig="680" w14:anchorId="11886A6E">
                <v:shape id="_x0000_i1026" type="#_x0000_t75" style="width:158.5pt;height:33.85pt" o:ole="">
                  <v:imagedata r:id="rId8" o:title=""/>
                </v:shape>
                <o:OLEObject Type="Embed" ProgID="Equation.DSMT4" ShapeID="_x0000_i1026" DrawAspect="Content" ObjectID="_1847272450" r:id="rId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71" w:type="dxa"/>
            <w:vAlign w:val="center"/>
          </w:tcPr>
          <w:p w14:paraId="70C27033" w14:textId="23EB0AFC" w:rsidR="00E36DE3" w:rsidRDefault="00E36DE3" w:rsidP="00E36DE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(1.2)</w:t>
            </w:r>
          </w:p>
        </w:tc>
      </w:tr>
    </w:tbl>
    <w:p w14:paraId="6DA41FCE" w14:textId="77440501" w:rsidR="000737B2" w:rsidRDefault="0084366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="000737B2"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 w:rsidR="000737B2"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По этой причине в современных задачах надёжности и ресурсного сопровождения батарей одной 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01D1C" w14:paraId="298DF33A" w14:textId="77777777" w:rsidTr="0076082E">
        <w:tc>
          <w:tcPr>
            <w:tcW w:w="3209" w:type="dxa"/>
            <w:vAlign w:val="center"/>
          </w:tcPr>
          <w:p w14:paraId="3D7C87EB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D770A86" w14:textId="6461D14D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359" w:dyaOrig="360" w14:anchorId="045D2A18">
                <v:shape id="_x0000_i1027" type="#_x0000_t75" style="width:67.7pt;height:17.75pt" o:ole="">
                  <v:imagedata r:id="rId14" o:title=""/>
                </v:shape>
                <o:OLEObject Type="Embed" ProgID="Equation.DSMT4" ShapeID="_x0000_i1027" DrawAspect="Content" ObjectID="_1847272451" r:id="rId1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ADBB3D0" w14:textId="6DDAC922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(1.3)</w:t>
            </w:r>
          </w:p>
        </w:tc>
      </w:tr>
    </w:tbl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D630A85" w:rsidR="00EE12F0" w:rsidRPr="00DB5B26" w:rsidRDefault="00DB5B2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,</w:t>
      </w:r>
    </w:p>
    <w:p w14:paraId="0ED3C069" w14:textId="02C8F7EA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252"/>
        <w:gridCol w:w="2722"/>
      </w:tblGrid>
      <w:tr w:rsidR="00101D1C" w14:paraId="02F86015" w14:textId="77777777" w:rsidTr="0076082E">
        <w:tc>
          <w:tcPr>
            <w:tcW w:w="2547" w:type="dxa"/>
            <w:vAlign w:val="center"/>
          </w:tcPr>
          <w:p w14:paraId="63F157BD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2" w:type="dxa"/>
            <w:vAlign w:val="center"/>
          </w:tcPr>
          <w:p w14:paraId="3CBFC913" w14:textId="62897D79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240" w:dyaOrig="400" w14:anchorId="76B07ABE">
                <v:shape id="_x0000_i1028" type="#_x0000_t75" style="width:162.8pt;height:20.4pt" o:ole="">
                  <v:imagedata r:id="rId16" o:title=""/>
                </v:shape>
                <o:OLEObject Type="Embed" ProgID="Equation.DSMT4" ShapeID="_x0000_i1028" DrawAspect="Content" ObjectID="_1847272452" r:id="rId1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22" w:type="dxa"/>
            <w:vAlign w:val="center"/>
          </w:tcPr>
          <w:p w14:paraId="2491A875" w14:textId="3F1B3276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(1.4)</w:t>
            </w:r>
          </w:p>
        </w:tc>
      </w:tr>
    </w:tbl>
    <w:p w14:paraId="7F866B4D" w14:textId="5177FA7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tbl>
      <w:tblPr>
        <w:tblStyle w:val="ac"/>
        <w:tblW w:w="97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6"/>
        <w:gridCol w:w="4447"/>
        <w:gridCol w:w="2636"/>
      </w:tblGrid>
      <w:tr w:rsidR="00613A32" w14:paraId="0A0ED753" w14:textId="77777777" w:rsidTr="0076082E">
        <w:tc>
          <w:tcPr>
            <w:tcW w:w="2636" w:type="dxa"/>
            <w:vAlign w:val="center"/>
          </w:tcPr>
          <w:p w14:paraId="0585D05D" w14:textId="77777777" w:rsidR="00613A32" w:rsidRDefault="00613A32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47" w:type="dxa"/>
            <w:vAlign w:val="center"/>
          </w:tcPr>
          <w:p w14:paraId="79973787" w14:textId="233D54DD" w:rsidR="00613A32" w:rsidRPr="00613A32" w:rsidRDefault="00613A32" w:rsidP="00613A32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7F1B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440" w:dyaOrig="620" w14:anchorId="292EB649">
                <v:shape id="_x0000_i1029" type="#_x0000_t75" style="width:171.4pt;height:31.15pt" o:ole="">
                  <v:imagedata r:id="rId18" o:title=""/>
                </v:shape>
                <o:OLEObject Type="Embed" ProgID="Equation.DSMT4" ShapeID="_x0000_i1029" DrawAspect="Content" ObjectID="_1847272453" r:id="rId1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36" w:type="dxa"/>
            <w:vAlign w:val="center"/>
          </w:tcPr>
          <w:p w14:paraId="393A3BA4" w14:textId="0F465088" w:rsidR="00613A32" w:rsidRDefault="00613A32" w:rsidP="00613A32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(1.5)</w:t>
            </w:r>
          </w:p>
        </w:tc>
      </w:tr>
    </w:tbl>
    <w:p w14:paraId="10C974D8" w14:textId="3609365D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</w:t>
      </w:r>
      <w:r w:rsidRPr="00AF1D4F">
        <w:rPr>
          <w:rFonts w:ascii="Times New Roman" w:hAnsi="Times New Roman" w:cs="Times New Roman"/>
          <w:sz w:val="28"/>
          <w:szCs w:val="28"/>
        </w:rPr>
        <w:lastRenderedPageBreak/>
        <w:t xml:space="preserve">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</w:t>
      </w:r>
      <w:r w:rsidRPr="00623599">
        <w:rPr>
          <w:rFonts w:ascii="Times New Roman" w:hAnsi="Times New Roman" w:cs="Times New Roman"/>
          <w:sz w:val="28"/>
          <w:szCs w:val="28"/>
        </w:rPr>
        <w:lastRenderedPageBreak/>
        <w:t>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0F89280A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</w:t>
      </w:r>
      <w:r w:rsidR="00D1251D">
        <w:rPr>
          <w:rFonts w:ascii="Times New Roman" w:hAnsi="Times New Roman" w:cs="Times New Roman"/>
          <w:sz w:val="28"/>
          <w:szCs w:val="28"/>
        </w:rPr>
        <w:t xml:space="preserve"> 1.1</w:t>
      </w:r>
      <w:r w:rsidRPr="007A1B5F">
        <w:rPr>
          <w:rFonts w:ascii="Times New Roman" w:hAnsi="Times New Roman" w:cs="Times New Roman"/>
          <w:sz w:val="28"/>
          <w:szCs w:val="28"/>
        </w:rPr>
        <w:t xml:space="preserve">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</w:t>
      </w:r>
      <w:r w:rsidRPr="00805DD6">
        <w:rPr>
          <w:rFonts w:ascii="Times New Roman" w:hAnsi="Times New Roman" w:cs="Times New Roman"/>
          <w:sz w:val="28"/>
          <w:szCs w:val="28"/>
        </w:rPr>
        <w:lastRenderedPageBreak/>
        <w:t>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задаёт архитектуру будущей инженерной реализации. Из него непосредственно следует, где могут 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61D66" w14:paraId="6EAFDB67" w14:textId="77777777" w:rsidTr="002412EE">
        <w:tc>
          <w:tcPr>
            <w:tcW w:w="3209" w:type="dxa"/>
            <w:vAlign w:val="center"/>
          </w:tcPr>
          <w:p w14:paraId="0EFAAD79" w14:textId="77777777" w:rsidR="00F61D66" w:rsidRDefault="00F61D66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DDB507" w14:textId="2E2C6B8B" w:rsidR="00F61D66" w:rsidRPr="00F61D66" w:rsidRDefault="00F61D66" w:rsidP="00F61D6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0EB5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79" w:dyaOrig="380" w14:anchorId="76B1A919">
                <v:shape id="_x0000_i1030" type="#_x0000_t75" style="width:103.7pt;height:18.8pt" o:ole="">
                  <v:imagedata r:id="rId21" o:title=""/>
                </v:shape>
                <o:OLEObject Type="Embed" ProgID="Equation.DSMT4" ShapeID="_x0000_i1030" DrawAspect="Content" ObjectID="_1847272454" r:id="rId2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1769E9D" w14:textId="5CF40561" w:rsidR="00F61D66" w:rsidRDefault="00F61D66" w:rsidP="00F61D6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(1.6)</w:t>
            </w:r>
          </w:p>
        </w:tc>
      </w:tr>
    </w:tbl>
    <w:p w14:paraId="3C1C83AC" w14:textId="62D5139D" w:rsidR="00384BE1" w:rsidRDefault="00F00EB5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61D66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  <w:r w:rsidR="002412EE" w:rsidRPr="002412EE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 xml:space="preserve"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</w:t>
      </w:r>
      <w:r w:rsidRPr="006317CF">
        <w:rPr>
          <w:rFonts w:ascii="Times New Roman" w:hAnsi="Times New Roman" w:cs="Times New Roman"/>
          <w:sz w:val="28"/>
          <w:szCs w:val="28"/>
        </w:rPr>
        <w:lastRenderedPageBreak/>
        <w:t>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6A93A2C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</w:t>
      </w:r>
      <w:r w:rsidR="00BF0B91">
        <w:rPr>
          <w:rFonts w:ascii="Times New Roman" w:hAnsi="Times New Roman" w:cs="Times New Roman"/>
          <w:sz w:val="28"/>
          <w:szCs w:val="28"/>
        </w:rPr>
        <w:t xml:space="preserve"> 1.2</w:t>
      </w:r>
      <w:r w:rsidRPr="00411245">
        <w:rPr>
          <w:rFonts w:ascii="Times New Roman" w:hAnsi="Times New Roman" w:cs="Times New Roman"/>
          <w:sz w:val="28"/>
          <w:szCs w:val="28"/>
        </w:rPr>
        <w:t xml:space="preserve">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</w:t>
      </w:r>
      <w:r w:rsidRPr="00516B33">
        <w:rPr>
          <w:rFonts w:ascii="Times New Roman" w:hAnsi="Times New Roman" w:cs="Times New Roman"/>
          <w:sz w:val="28"/>
          <w:szCs w:val="28"/>
        </w:rPr>
        <w:lastRenderedPageBreak/>
        <w:t xml:space="preserve">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A672A" w14:paraId="001BBA93" w14:textId="77777777" w:rsidTr="00076604">
        <w:tc>
          <w:tcPr>
            <w:tcW w:w="3209" w:type="dxa"/>
            <w:vAlign w:val="center"/>
          </w:tcPr>
          <w:p w14:paraId="3C4428A4" w14:textId="77777777" w:rsidR="001A672A" w:rsidRDefault="001A672A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D7F186" w14:textId="3B91C2F0" w:rsidR="001A672A" w:rsidRDefault="001A672A" w:rsidP="001A672A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E90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74BD215E">
                <v:shape id="_x0000_i1031" type="#_x0000_t75" style="width:48.35pt;height:33.85pt" o:ole="">
                  <v:imagedata r:id="rId24" o:title=""/>
                </v:shape>
                <o:OLEObject Type="Embed" ProgID="Equation.DSMT4" ShapeID="_x0000_i1031" DrawAspect="Content" ObjectID="_1847272455" r:id="rId2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0596246" w14:textId="488EF23D" w:rsidR="001A672A" w:rsidRDefault="001A672A" w:rsidP="001A672A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(1.7)</w:t>
            </w:r>
          </w:p>
        </w:tc>
      </w:tr>
    </w:tbl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61F1E929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</w:t>
      </w:r>
      <w:r w:rsidR="00BE24FC">
        <w:rPr>
          <w:rFonts w:ascii="Times New Roman" w:hAnsi="Times New Roman" w:cs="Times New Roman"/>
          <w:sz w:val="28"/>
          <w:szCs w:val="28"/>
        </w:rPr>
        <w:t xml:space="preserve"> 1.3</w:t>
      </w:r>
      <w:r w:rsidRPr="000A06AE">
        <w:rPr>
          <w:rFonts w:ascii="Times New Roman" w:hAnsi="Times New Roman" w:cs="Times New Roman"/>
          <w:sz w:val="28"/>
          <w:szCs w:val="28"/>
        </w:rPr>
        <w:t xml:space="preserve">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3E1AD646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tbl>
      <w:tblPr>
        <w:tblStyle w:val="ac"/>
        <w:tblW w:w="9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415"/>
        <w:gridCol w:w="2668"/>
      </w:tblGrid>
      <w:tr w:rsidR="00EC4F1D" w14:paraId="69679079" w14:textId="77777777" w:rsidTr="00076604">
        <w:tc>
          <w:tcPr>
            <w:tcW w:w="2668" w:type="dxa"/>
            <w:vAlign w:val="center"/>
          </w:tcPr>
          <w:p w14:paraId="7D87602D" w14:textId="77777777" w:rsidR="00EC4F1D" w:rsidRDefault="00EC4F1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15" w:type="dxa"/>
            <w:vAlign w:val="center"/>
          </w:tcPr>
          <w:p w14:paraId="4D818CB7" w14:textId="1C843DCF" w:rsidR="00EC4F1D" w:rsidRPr="00EC4F1D" w:rsidRDefault="00EC4F1D" w:rsidP="00EC4F1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48B0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379" w:dyaOrig="620" w14:anchorId="46A08211">
                <v:shape id="_x0000_i1032" type="#_x0000_t75" style="width:168.2pt;height:31.15pt" o:ole="">
                  <v:imagedata r:id="rId27" o:title=""/>
                </v:shape>
                <o:OLEObject Type="Embed" ProgID="Equation.DSMT4" ShapeID="_x0000_i1032" DrawAspect="Content" ObjectID="_1847272456" r:id="rId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68" w:type="dxa"/>
            <w:vAlign w:val="center"/>
          </w:tcPr>
          <w:p w14:paraId="7E0037BF" w14:textId="1B443D10" w:rsidR="00EC4F1D" w:rsidRDefault="00EC4F1D" w:rsidP="00EC4F1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(1.8)</w:t>
            </w:r>
          </w:p>
        </w:tc>
      </w:tr>
    </w:tbl>
    <w:p w14:paraId="329CB4A8" w14:textId="2F2858B4" w:rsidR="008D4C53" w:rsidRPr="00F564B9" w:rsidRDefault="00F548B0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44617A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="0044617A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341ACE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341AC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="00341ACE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341ACE"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 w:rsidR="00341ACE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06550F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06550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="0006550F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06550F"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 w:rsidR="0006550F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8D4C53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8D4C5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="008D4C53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8D4C53"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C65BF" w14:paraId="162C4BAF" w14:textId="77777777" w:rsidTr="003D1B42">
        <w:tc>
          <w:tcPr>
            <w:tcW w:w="3209" w:type="dxa"/>
            <w:vAlign w:val="center"/>
          </w:tcPr>
          <w:p w14:paraId="5E47EC8C" w14:textId="77777777" w:rsidR="00CC65BF" w:rsidRDefault="00CC65B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084AA9E1" w14:textId="30CC3ED4" w:rsidR="00CC65BF" w:rsidRPr="00CC65BF" w:rsidRDefault="00CC65BF" w:rsidP="00CC65B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0B2B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960" w:dyaOrig="680" w14:anchorId="279BC301">
                <v:shape id="_x0000_i1033" type="#_x0000_t75" style="width:47.8pt;height:33.85pt" o:ole="">
                  <v:imagedata r:id="rId29" o:title=""/>
                </v:shape>
                <o:OLEObject Type="Embed" ProgID="Equation.DSMT4" ShapeID="_x0000_i1033" DrawAspect="Content" ObjectID="_1847272457" r:id="rId3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363C93F" w14:textId="714BAFB7" w:rsidR="00CC65BF" w:rsidRPr="00CC65BF" w:rsidRDefault="00CC65BF" w:rsidP="00CC65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(1.9)</w:t>
            </w:r>
          </w:p>
        </w:tc>
      </w:tr>
    </w:tbl>
    <w:p w14:paraId="3C1F875F" w14:textId="484A116F" w:rsidR="004D0B2B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C65BF">
        <w:rPr>
          <w:rFonts w:ascii="Times New Roman" w:hAnsi="Times New Roman" w:cs="Times New Roman"/>
          <w:sz w:val="28"/>
          <w:szCs w:val="28"/>
        </w:rPr>
        <w:t xml:space="preserve"> 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2E5720"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 w:rsidR="002E5720"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lastRenderedPageBreak/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02B1B" w14:paraId="2A820EC9" w14:textId="77777777" w:rsidTr="003D1B42">
        <w:tc>
          <w:tcPr>
            <w:tcW w:w="3209" w:type="dxa"/>
            <w:vAlign w:val="center"/>
          </w:tcPr>
          <w:p w14:paraId="0CC70865" w14:textId="77777777" w:rsidR="00702B1B" w:rsidRDefault="00702B1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A99CDD4" w14:textId="6B3D8880" w:rsidR="00702B1B" w:rsidRPr="00702B1B" w:rsidRDefault="00702B1B" w:rsidP="00702B1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81AA1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1280" w:dyaOrig="660" w14:anchorId="013A6453">
                <v:shape id="_x0000_i1034" type="#_x0000_t75" style="width:63.95pt;height:31.7pt" o:ole="">
                  <v:imagedata r:id="rId31" o:title=""/>
                </v:shape>
                <o:OLEObject Type="Embed" ProgID="Equation.DSMT4" ShapeID="_x0000_i1034" DrawAspect="Content" ObjectID="_1847272458" r:id="rId3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97A0E44" w14:textId="6B1A7E19" w:rsidR="00702B1B" w:rsidRDefault="00702B1B" w:rsidP="00702B1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(1.10)</w:t>
            </w:r>
          </w:p>
        </w:tc>
      </w:tr>
    </w:tbl>
    <w:p w14:paraId="16374A4B" w14:textId="3DCA02C5" w:rsidR="00381AA1" w:rsidRPr="00D125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  <w:r w:rsidR="00923F6A" w:rsidRPr="00D1251D">
        <w:rPr>
          <w:rFonts w:ascii="Times New Roman" w:hAnsi="Times New Roman" w:cs="Times New Roman"/>
          <w:sz w:val="28"/>
          <w:szCs w:val="28"/>
        </w:rPr>
        <w:t xml:space="preserve"> </w:t>
      </w:r>
      <w:r w:rsidR="00F96030"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6pt;height:21.5pt" o:ole="">
            <v:imagedata r:id="rId33" o:title=""/>
          </v:shape>
          <o:OLEObject Type="Embed" ProgID="Equation.DSMT4" ShapeID="_x0000_i1035" DrawAspect="Content" ObjectID="_1847272459" r:id="rId34"/>
        </w:object>
      </w:r>
    </w:p>
    <w:p w14:paraId="6CB04624" w14:textId="0F8B7A52" w:rsidR="00F96030" w:rsidRPr="00923F6A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</w:t>
      </w:r>
      <w:r w:rsidR="00923F6A" w:rsidRPr="00923F6A">
        <w:rPr>
          <w:rFonts w:ascii="Times New Roman" w:hAnsi="Times New Roman" w:cs="Times New Roman"/>
          <w:sz w:val="28"/>
          <w:szCs w:val="28"/>
        </w:rPr>
        <w:t xml:space="preserve"> </w:t>
      </w:r>
      <w:r w:rsidR="000E1575"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85pt;height:20.4pt" o:ole="">
            <v:imagedata r:id="rId35" o:title=""/>
          </v:shape>
          <o:OLEObject Type="Embed" ProgID="Equation.DSMT4" ShapeID="_x0000_i1036" DrawAspect="Content" ObjectID="_1847272460" r:id="rId36"/>
        </w:object>
      </w:r>
      <w:r w:rsidR="00923F6A" w:rsidRPr="00923F6A">
        <w:rPr>
          <w:rFonts w:ascii="Times New Roman" w:hAnsi="Times New Roman" w:cs="Times New Roman"/>
          <w:sz w:val="28"/>
          <w:szCs w:val="28"/>
        </w:rPr>
        <w:t>.</w: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27CDF" w14:paraId="293D4B47" w14:textId="77777777" w:rsidTr="00D71E7C">
        <w:tc>
          <w:tcPr>
            <w:tcW w:w="3209" w:type="dxa"/>
            <w:vAlign w:val="center"/>
          </w:tcPr>
          <w:p w14:paraId="4F08C111" w14:textId="77777777" w:rsidR="00127CDF" w:rsidRDefault="00127CD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E37681" w14:textId="79266E08" w:rsidR="00127CDF" w:rsidRDefault="00127CDF" w:rsidP="00127CD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079" w:dyaOrig="680" w14:anchorId="53410C15">
                <v:shape id="_x0000_i1037" type="#_x0000_t75" style="width:103.7pt;height:33.85pt" o:ole="">
                  <v:imagedata r:id="rId37" o:title=""/>
                </v:shape>
                <o:OLEObject Type="Embed" ProgID="Equation.DSMT4" ShapeID="_x0000_i1037" DrawAspect="Content" ObjectID="_1847272461" r:id="rId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A45F7B9" w14:textId="7E376E33" w:rsidR="00127CDF" w:rsidRDefault="00127CDF" w:rsidP="00127CD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(1.11)</w:t>
            </w:r>
          </w:p>
        </w:tc>
      </w:tr>
    </w:tbl>
    <w:p w14:paraId="7BCDAFA9" w14:textId="5E9A7F3D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</w:t>
      </w:r>
      <w:r w:rsidRPr="006C7EA1">
        <w:rPr>
          <w:rFonts w:ascii="Times New Roman" w:hAnsi="Times New Roman" w:cs="Times New Roman"/>
          <w:sz w:val="28"/>
          <w:szCs w:val="28"/>
        </w:rPr>
        <w:lastRenderedPageBreak/>
        <w:t xml:space="preserve">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lastRenderedPageBreak/>
        <w:t>В математической форме деградацию NMC-элемента удобно описывать как сумму структурной и межфазной составляющих: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5"/>
        <w:gridCol w:w="4730"/>
        <w:gridCol w:w="2495"/>
      </w:tblGrid>
      <w:tr w:rsidR="007817C8" w14:paraId="5E6B7A33" w14:textId="77777777" w:rsidTr="00FF4424">
        <w:tc>
          <w:tcPr>
            <w:tcW w:w="2495" w:type="dxa"/>
            <w:vAlign w:val="center"/>
          </w:tcPr>
          <w:p w14:paraId="60D01217" w14:textId="77777777" w:rsidR="007817C8" w:rsidRDefault="007817C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0" w:type="dxa"/>
            <w:vAlign w:val="center"/>
          </w:tcPr>
          <w:p w14:paraId="2952E27C" w14:textId="28F4A1E5" w:rsidR="007817C8" w:rsidRPr="007817C8" w:rsidRDefault="007817C8" w:rsidP="007817C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726DE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700" w:dyaOrig="400" w14:anchorId="5C1C648B">
                <v:shape id="_x0000_i1038" type="#_x0000_t75" style="width:185.35pt;height:20.4pt" o:ole="">
                  <v:imagedata r:id="rId39" o:title=""/>
                </v:shape>
                <o:OLEObject Type="Embed" ProgID="Equation.DSMT4" ShapeID="_x0000_i1038" DrawAspect="Content" ObjectID="_1847272462" r:id="rId4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495" w:type="dxa"/>
            <w:vAlign w:val="center"/>
          </w:tcPr>
          <w:p w14:paraId="6BC778A0" w14:textId="19F617CE" w:rsidR="007817C8" w:rsidRDefault="00CE440F" w:rsidP="00CE440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(1.12)</w:t>
            </w:r>
          </w:p>
        </w:tc>
      </w:tr>
    </w:tbl>
    <w:p w14:paraId="4D2CA58F" w14:textId="4A00BD76" w:rsidR="00E778D5" w:rsidRDefault="00E778D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424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F556D7" w14:textId="4882636A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</w:t>
      </w: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tbl>
      <w:tblPr>
        <w:tblStyle w:val="ac"/>
        <w:tblW w:w="96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5"/>
        <w:gridCol w:w="4316"/>
        <w:gridCol w:w="2757"/>
      </w:tblGrid>
      <w:tr w:rsidR="00E778D5" w14:paraId="50BB9222" w14:textId="77777777" w:rsidTr="00FF4424">
        <w:tc>
          <w:tcPr>
            <w:tcW w:w="2625" w:type="dxa"/>
            <w:vAlign w:val="center"/>
          </w:tcPr>
          <w:p w14:paraId="5C9CD0D8" w14:textId="77777777" w:rsidR="00E778D5" w:rsidRDefault="00E778D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6" w:type="dxa"/>
            <w:vAlign w:val="center"/>
          </w:tcPr>
          <w:p w14:paraId="0704C40A" w14:textId="0FD2C52D" w:rsidR="00E778D5" w:rsidRDefault="00E778D5" w:rsidP="00E77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A31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3320" w:dyaOrig="440" w14:anchorId="770E539D">
                <v:shape id="_x0000_i1039" type="#_x0000_t75" style="width:166.05pt;height:22.05pt" o:ole="">
                  <v:imagedata r:id="rId41" o:title=""/>
                </v:shape>
                <o:OLEObject Type="Embed" ProgID="Equation.DSMT4" ShapeID="_x0000_i1039" DrawAspect="Content" ObjectID="_1847272463" r:id="rId4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57" w:type="dxa"/>
            <w:vAlign w:val="center"/>
          </w:tcPr>
          <w:p w14:paraId="5CE177BE" w14:textId="6ED6440B" w:rsidR="00E778D5" w:rsidRDefault="00E778D5" w:rsidP="00E778D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(1.13)</w:t>
            </w:r>
          </w:p>
        </w:tc>
      </w:tr>
    </w:tbl>
    <w:p w14:paraId="5CF11EAE" w14:textId="7B632C2B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lastRenderedPageBreak/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 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 xml:space="preserve">системой, на которой удобно проверять чувствительность импедансных критериев к медленным деградационным процессам. Во-вторых, поведение LTO показывает, что одна и та же </w:t>
      </w:r>
      <w:r w:rsidRPr="007D40EA">
        <w:rPr>
          <w:rFonts w:ascii="Times New Roman" w:hAnsi="Times New Roman" w:cs="Times New Roman"/>
          <w:sz w:val="28"/>
          <w:szCs w:val="28"/>
        </w:rPr>
        <w:lastRenderedPageBreak/>
        <w:t>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tbl>
      <w:tblPr>
        <w:tblStyle w:val="ac"/>
        <w:tblW w:w="9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1"/>
        <w:gridCol w:w="4512"/>
        <w:gridCol w:w="2714"/>
      </w:tblGrid>
      <w:tr w:rsidR="00AD7345" w14:paraId="594A4748" w14:textId="77777777" w:rsidTr="00FF4424">
        <w:tc>
          <w:tcPr>
            <w:tcW w:w="2571" w:type="dxa"/>
            <w:vAlign w:val="center"/>
          </w:tcPr>
          <w:p w14:paraId="57756E0E" w14:textId="77777777" w:rsidR="00AD7345" w:rsidRDefault="00AD73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12" w:type="dxa"/>
            <w:vAlign w:val="center"/>
          </w:tcPr>
          <w:p w14:paraId="4F0C04CC" w14:textId="6ACE0155" w:rsidR="00AD7345" w:rsidRDefault="00AD7345" w:rsidP="00AD734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540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420" w:dyaOrig="400" w14:anchorId="3F4D2CC1">
                <v:shape id="_x0000_i1040" type="#_x0000_t75" style="width:170.85pt;height:20.4pt" o:ole="">
                  <v:imagedata r:id="rId43" o:title=""/>
                </v:shape>
                <o:OLEObject Type="Embed" ProgID="Equation.DSMT4" ShapeID="_x0000_i1040" DrawAspect="Content" ObjectID="_1847272464" r:id="rId44"/>
              </w:object>
            </w:r>
            <w:r w:rsidRPr="00B240A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14" w:type="dxa"/>
            <w:vAlign w:val="center"/>
          </w:tcPr>
          <w:p w14:paraId="1B20EDAA" w14:textId="26C520E2" w:rsidR="00AD7345" w:rsidRDefault="00AD7345" w:rsidP="00AD734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(1.14)</w:t>
            </w:r>
          </w:p>
        </w:tc>
      </w:tr>
    </w:tbl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40008" w:rsidRPr="006C2D75" w14:paraId="49A89F90" w14:textId="77777777" w:rsidTr="006C2D75">
        <w:tc>
          <w:tcPr>
            <w:tcW w:w="2406" w:type="dxa"/>
            <w:vAlign w:val="center"/>
          </w:tcPr>
          <w:p w14:paraId="05A6D033" w14:textId="079A7E19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Химическая система</w:t>
            </w:r>
          </w:p>
        </w:tc>
        <w:tc>
          <w:tcPr>
            <w:tcW w:w="2407" w:type="dxa"/>
            <w:vAlign w:val="center"/>
          </w:tcPr>
          <w:p w14:paraId="6B8DD7D1" w14:textId="148CC97D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Доминирующие механизмы деградации</w:t>
            </w:r>
          </w:p>
        </w:tc>
        <w:tc>
          <w:tcPr>
            <w:tcW w:w="2407" w:type="dxa"/>
            <w:vAlign w:val="center"/>
          </w:tcPr>
          <w:p w14:paraId="3B9D5BF8" w14:textId="4E3EA763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Наиболее чувствительные импедансные признаки</w:t>
            </w:r>
          </w:p>
        </w:tc>
        <w:tc>
          <w:tcPr>
            <w:tcW w:w="2407" w:type="dxa"/>
            <w:vAlign w:val="center"/>
          </w:tcPr>
          <w:p w14:paraId="1EDE1A6E" w14:textId="304CDBC0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Наиболее уязвимый эксплуатационный фактор</w:t>
            </w:r>
          </w:p>
        </w:tc>
      </w:tr>
      <w:tr w:rsidR="00140008" w:rsidRPr="006C2D75" w14:paraId="7D2B2107" w14:textId="77777777" w:rsidTr="006C2D75">
        <w:tc>
          <w:tcPr>
            <w:tcW w:w="2406" w:type="dxa"/>
            <w:vAlign w:val="center"/>
          </w:tcPr>
          <w:p w14:paraId="64FE3A97" w14:textId="6751F74F" w:rsidR="00140008" w:rsidRPr="004F0CD9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NMC</w:t>
            </w:r>
          </w:p>
        </w:tc>
        <w:tc>
          <w:tcPr>
            <w:tcW w:w="2407" w:type="dxa"/>
            <w:vAlign w:val="center"/>
          </w:tcPr>
          <w:p w14:paraId="081AA68C" w14:textId="7E36AF8C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85745" w:rsidRPr="006C2D75">
              <w:rPr>
                <w:rFonts w:ascii="Times New Roman" w:hAnsi="Times New Roman" w:cs="Times New Roman"/>
                <w:sz w:val="24"/>
                <w:szCs w:val="24"/>
              </w:rPr>
              <w:t>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  <w:vAlign w:val="center"/>
          </w:tcPr>
          <w:p w14:paraId="01740DB9" w14:textId="0A13D5D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="0048460B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ыстрый рост </w:t>
            </w:r>
            <w:r w:rsidR="0048460B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Rct</w:t>
            </w:r>
            <w:r w:rsidR="0048460B" w:rsidRPr="006C2D75">
              <w:rPr>
                <w:rFonts w:ascii="Times New Roman" w:hAnsi="Times New Roman" w:cs="Times New Roman"/>
                <w:sz w:val="24"/>
                <w:szCs w:val="24"/>
              </w:rPr>
              <w:t>, расширение полукруга графика Найквиста, усиление низкочастотного хвоста</w:t>
            </w:r>
          </w:p>
        </w:tc>
        <w:tc>
          <w:tcPr>
            <w:tcW w:w="2407" w:type="dxa"/>
            <w:vAlign w:val="center"/>
          </w:tcPr>
          <w:p w14:paraId="5C3F22E9" w14:textId="1E6BDED4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E22459" w:rsidRPr="006C2D75">
              <w:rPr>
                <w:rFonts w:ascii="Times New Roman" w:hAnsi="Times New Roman" w:cs="Times New Roman"/>
                <w:sz w:val="24"/>
                <w:szCs w:val="24"/>
              </w:rPr>
              <w:t>ысокий SOC, высокая температура, высокое верхнее напряжение</w:t>
            </w:r>
          </w:p>
        </w:tc>
      </w:tr>
      <w:tr w:rsidR="00140008" w:rsidRPr="006C2D75" w14:paraId="223A922C" w14:textId="77777777" w:rsidTr="006C2D75">
        <w:tc>
          <w:tcPr>
            <w:tcW w:w="2406" w:type="dxa"/>
            <w:vAlign w:val="center"/>
          </w:tcPr>
          <w:p w14:paraId="7A9F13C8" w14:textId="6C26E457" w:rsidR="00140008" w:rsidRPr="004F0CD9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LFP</w:t>
            </w:r>
          </w:p>
        </w:tc>
        <w:tc>
          <w:tcPr>
            <w:tcW w:w="2407" w:type="dxa"/>
            <w:vAlign w:val="center"/>
          </w:tcPr>
          <w:p w14:paraId="43C6E4CE" w14:textId="3EA8572D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отеря циклируемого лития, снижение активной 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  <w:vAlign w:val="center"/>
          </w:tcPr>
          <w:p w14:paraId="40448422" w14:textId="3A6949C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меренный рост </w:t>
            </w:r>
            <w:r w:rsidR="003C4AE3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="003C4AE3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, выраженная 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диффузионная область</w:t>
            </w:r>
          </w:p>
        </w:tc>
        <w:tc>
          <w:tcPr>
            <w:tcW w:w="2407" w:type="dxa"/>
            <w:vAlign w:val="center"/>
          </w:tcPr>
          <w:p w14:paraId="1F8DE944" w14:textId="766BF9D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изкие температуры, длительное хранение 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 высоком SOC, высокий ток</w:t>
            </w:r>
          </w:p>
        </w:tc>
      </w:tr>
      <w:tr w:rsidR="00140008" w:rsidRPr="006C2D75" w14:paraId="657E195D" w14:textId="77777777" w:rsidTr="006C2D75">
        <w:tc>
          <w:tcPr>
            <w:tcW w:w="2406" w:type="dxa"/>
            <w:vAlign w:val="center"/>
          </w:tcPr>
          <w:p w14:paraId="3C066BDD" w14:textId="4DB39087" w:rsidR="00140008" w:rsidRPr="004F0CD9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LTO</w:t>
            </w:r>
          </w:p>
        </w:tc>
        <w:tc>
          <w:tcPr>
            <w:tcW w:w="2407" w:type="dxa"/>
            <w:vAlign w:val="center"/>
          </w:tcPr>
          <w:p w14:paraId="5D64DADE" w14:textId="4128704F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t>ежфазное сопротивление, газообразование, катодная деградация, температурно-ускоренное старение</w:t>
            </w:r>
          </w:p>
        </w:tc>
        <w:tc>
          <w:tcPr>
            <w:tcW w:w="2407" w:type="dxa"/>
            <w:vAlign w:val="center"/>
          </w:tcPr>
          <w:p w14:paraId="012D71D6" w14:textId="325B6C4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="002D5799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едленный рост </w:t>
            </w:r>
            <w:r w:rsidR="002D5799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Rct</w:t>
            </w:r>
            <w:r w:rsidR="002D5799" w:rsidRPr="006C2D75">
              <w:rPr>
                <w:rFonts w:ascii="Times New Roman" w:hAnsi="Times New Roman" w:cs="Times New Roman"/>
                <w:sz w:val="24"/>
                <w:szCs w:val="24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  <w:vAlign w:val="center"/>
          </w:tcPr>
          <w:p w14:paraId="4774C388" w14:textId="0A693CE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ысокие температуры, неблагоприятное SOC-окно, экстремальный power cycling</w:t>
            </w:r>
          </w:p>
        </w:tc>
      </w:tr>
      <w:tr w:rsidR="00140008" w:rsidRPr="006C2D75" w14:paraId="225EA8F9" w14:textId="77777777" w:rsidTr="006C2D75">
        <w:tc>
          <w:tcPr>
            <w:tcW w:w="2406" w:type="dxa"/>
            <w:vAlign w:val="center"/>
          </w:tcPr>
          <w:p w14:paraId="319FEBBD" w14:textId="15EEFBAF" w:rsidR="00140008" w:rsidRPr="004F0CD9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Na-ion</w:t>
            </w:r>
          </w:p>
        </w:tc>
        <w:tc>
          <w:tcPr>
            <w:tcW w:w="2407" w:type="dxa"/>
            <w:vAlign w:val="center"/>
          </w:tcPr>
          <w:p w14:paraId="5F237B2A" w14:textId="6F9476D8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естабильность интерфейса, структурные превращения катода, замедленный транспорт Na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+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, рост поляризации</w:t>
            </w:r>
          </w:p>
        </w:tc>
        <w:tc>
          <w:tcPr>
            <w:tcW w:w="2407" w:type="dxa"/>
            <w:vAlign w:val="center"/>
          </w:tcPr>
          <w:p w14:paraId="6F38DB5D" w14:textId="768C6C81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ысокий начальный </w:t>
            </w:r>
            <w:r w:rsidR="0056443E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="0056443E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крупные полукруги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, сильный рост импеданса при старении</w:t>
            </w:r>
          </w:p>
        </w:tc>
        <w:tc>
          <w:tcPr>
            <w:tcW w:w="2407" w:type="dxa"/>
            <w:vAlign w:val="center"/>
          </w:tcPr>
          <w:p w14:paraId="73446835" w14:textId="16AB2807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7154BD" w:rsidRPr="006C2D75">
              <w:rPr>
                <w:rFonts w:ascii="Times New Roman" w:hAnsi="Times New Roman" w:cs="Times New Roman"/>
                <w:sz w:val="24"/>
                <w:szCs w:val="24"/>
              </w:rPr>
              <w:t>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2B5135C8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</w:t>
      </w:r>
      <w:r w:rsidR="00AA260A">
        <w:rPr>
          <w:rFonts w:ascii="Times New Roman" w:hAnsi="Times New Roman" w:cs="Times New Roman"/>
          <w:sz w:val="28"/>
          <w:szCs w:val="28"/>
        </w:rPr>
        <w:t xml:space="preserve"> 1.4</w:t>
      </w:r>
      <w:r w:rsidRPr="00BB7242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6B146C37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>На рисунке</w:t>
      </w:r>
      <w:r w:rsidR="002E1D3A">
        <w:rPr>
          <w:rFonts w:ascii="Times New Roman" w:hAnsi="Times New Roman" w:cs="Times New Roman"/>
          <w:sz w:val="28"/>
          <w:szCs w:val="28"/>
        </w:rPr>
        <w:t xml:space="preserve"> 1.5</w:t>
      </w:r>
      <w:r w:rsidRPr="00795D96">
        <w:rPr>
          <w:rFonts w:ascii="Times New Roman" w:hAnsi="Times New Roman" w:cs="Times New Roman"/>
          <w:sz w:val="28"/>
          <w:szCs w:val="28"/>
        </w:rPr>
        <w:t xml:space="preserve">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1FE74CDB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>На рисунке</w:t>
      </w:r>
      <w:r w:rsidR="00B37B24">
        <w:rPr>
          <w:rFonts w:ascii="Times New Roman" w:hAnsi="Times New Roman" w:cs="Times New Roman"/>
          <w:sz w:val="28"/>
          <w:szCs w:val="28"/>
        </w:rPr>
        <w:t xml:space="preserve"> 1.6</w:t>
      </w:r>
      <w:r w:rsidRPr="00026C0E">
        <w:rPr>
          <w:rFonts w:ascii="Times New Roman" w:hAnsi="Times New Roman" w:cs="Times New Roman"/>
          <w:sz w:val="28"/>
          <w:szCs w:val="28"/>
        </w:rPr>
        <w:t xml:space="preserve">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7ED35B8B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>На рисунке</w:t>
      </w:r>
      <w:r w:rsidR="0018505B">
        <w:rPr>
          <w:rFonts w:ascii="Times New Roman" w:hAnsi="Times New Roman" w:cs="Times New Roman"/>
          <w:sz w:val="28"/>
          <w:szCs w:val="28"/>
        </w:rPr>
        <w:t xml:space="preserve"> </w:t>
      </w:r>
      <w:r w:rsidR="00B37B24">
        <w:rPr>
          <w:rFonts w:ascii="Times New Roman" w:hAnsi="Times New Roman" w:cs="Times New Roman"/>
          <w:sz w:val="28"/>
          <w:szCs w:val="28"/>
        </w:rPr>
        <w:t>1.7</w:t>
      </w:r>
      <w:r w:rsidRPr="00956A45">
        <w:rPr>
          <w:rFonts w:ascii="Times New Roman" w:hAnsi="Times New Roman" w:cs="Times New Roman"/>
          <w:sz w:val="28"/>
          <w:szCs w:val="28"/>
        </w:rPr>
        <w:t xml:space="preserve">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11E31" w14:paraId="0E705CC6" w14:textId="77777777" w:rsidTr="00FF4424">
        <w:tc>
          <w:tcPr>
            <w:tcW w:w="3209" w:type="dxa"/>
            <w:vAlign w:val="center"/>
          </w:tcPr>
          <w:p w14:paraId="6CAF8B4A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57F99AF" w14:textId="2CB2F544" w:rsidR="00E11E31" w:rsidRDefault="00E11E31" w:rsidP="00E11E31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26DA0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69747113">
                <v:shape id="_x0000_i1041" type="#_x0000_t75" style="width:106.95pt;height:33.85pt" o:ole="">
                  <v:imagedata r:id="rId49" o:title=""/>
                </v:shape>
                <o:OLEObject Type="Embed" ProgID="Equation.DSMT4" ShapeID="_x0000_i1041" DrawAspect="Content" ObjectID="_1847272465" r:id="rId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B379588" w14:textId="5F977EA5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(1.15)</w:t>
            </w:r>
          </w:p>
        </w:tc>
      </w:tr>
    </w:tbl>
    <w:p w14:paraId="06F5E985" w14:textId="40444DB3" w:rsidR="00C40F1C" w:rsidRP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tbl>
      <w:tblPr>
        <w:tblStyle w:val="ac"/>
        <w:tblW w:w="9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6"/>
        <w:gridCol w:w="4225"/>
        <w:gridCol w:w="2827"/>
      </w:tblGrid>
      <w:tr w:rsidR="00E11E31" w14:paraId="0AD489BE" w14:textId="77777777" w:rsidTr="00FF4424">
        <w:tc>
          <w:tcPr>
            <w:tcW w:w="2716" w:type="dxa"/>
            <w:vAlign w:val="center"/>
          </w:tcPr>
          <w:p w14:paraId="46478DDB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5" w:type="dxa"/>
            <w:vAlign w:val="center"/>
          </w:tcPr>
          <w:p w14:paraId="4219DFC1" w14:textId="2824DBA7" w:rsidR="00E11E31" w:rsidRDefault="00E11E31" w:rsidP="00E11E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32DC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3159" w:dyaOrig="680" w14:anchorId="6C171952">
                <v:shape id="_x0000_i1042" type="#_x0000_t75" style="width:158.5pt;height:33.85pt" o:ole="">
                  <v:imagedata r:id="rId51" o:title=""/>
                </v:shape>
                <o:OLEObject Type="Embed" ProgID="Equation.DSMT4" ShapeID="_x0000_i1042" DrawAspect="Content" ObjectID="_1847272466" r:id="rId5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827" w:type="dxa"/>
            <w:vAlign w:val="center"/>
          </w:tcPr>
          <w:p w14:paraId="75A9B6BE" w14:textId="0066B767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(1.16)</w:t>
            </w:r>
          </w:p>
        </w:tc>
      </w:tr>
    </w:tbl>
    <w:p w14:paraId="1ECD10D7" w14:textId="06B99192" w:rsid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6A1067" w14:textId="7B5C4B98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lastRenderedPageBreak/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12D0008E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</w:t>
      </w:r>
      <w:r w:rsidR="0018505B">
        <w:rPr>
          <w:rFonts w:ascii="Times New Roman" w:hAnsi="Times New Roman" w:cs="Times New Roman"/>
          <w:sz w:val="28"/>
          <w:szCs w:val="28"/>
        </w:rPr>
        <w:t xml:space="preserve"> 1.8</w:t>
      </w:r>
      <w:r w:rsidRPr="00AA580B">
        <w:rPr>
          <w:rFonts w:ascii="Times New Roman" w:hAnsi="Times New Roman" w:cs="Times New Roman"/>
          <w:sz w:val="28"/>
          <w:szCs w:val="28"/>
        </w:rPr>
        <w:t xml:space="preserve">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>-оценки с 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661B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9D4F23" w14:paraId="6687E3C4" w14:textId="77777777" w:rsidTr="00FF4424">
        <w:tc>
          <w:tcPr>
            <w:tcW w:w="3209" w:type="dxa"/>
            <w:vAlign w:val="center"/>
          </w:tcPr>
          <w:p w14:paraId="251CF3B6" w14:textId="77777777" w:rsidR="009D4F23" w:rsidRDefault="009D4F2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62BE4503" w14:textId="3928AD94" w:rsidR="009D4F23" w:rsidRPr="009D4F23" w:rsidRDefault="009D4F23" w:rsidP="009D4F2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5501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939" w:dyaOrig="680" w14:anchorId="77F502F1">
                <v:shape id="_x0000_i1043" type="#_x0000_t75" style="width:96.2pt;height:33.85pt" o:ole="">
                  <v:imagedata r:id="rId54" o:title=""/>
                </v:shape>
                <o:OLEObject Type="Embed" ProgID="Equation.DSMT4" ShapeID="_x0000_i1043" DrawAspect="Content" ObjectID="_1847272467" r:id="rId5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86A7143" w14:textId="1BE69836" w:rsidR="009D4F23" w:rsidRPr="009D4F23" w:rsidRDefault="009D4F23" w:rsidP="009D4F2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(1.17)</w:t>
            </w:r>
          </w:p>
        </w:tc>
      </w:tr>
    </w:tbl>
    <w:p w14:paraId="4E4626A6" w14:textId="30BDC1F0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632D63BF" w14:textId="77777777" w:rsidTr="00FF4424">
        <w:tc>
          <w:tcPr>
            <w:tcW w:w="3209" w:type="dxa"/>
            <w:vAlign w:val="center"/>
          </w:tcPr>
          <w:p w14:paraId="1A9F9F93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8B98093" w14:textId="6B7887AA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960" w:dyaOrig="680" w14:anchorId="577CD808">
                <v:shape id="_x0000_i1044" type="#_x0000_t75" style="width:97.25pt;height:33.85pt" o:ole="">
                  <v:imagedata r:id="rId56" o:title=""/>
                </v:shape>
                <o:OLEObject Type="Embed" ProgID="Equation.DSMT4" ShapeID="_x0000_i1044" DrawAspect="Content" ObjectID="_1847272468" r:id="rId57"/>
              </w:object>
            </w:r>
          </w:p>
        </w:tc>
        <w:tc>
          <w:tcPr>
            <w:tcW w:w="3209" w:type="dxa"/>
            <w:vAlign w:val="center"/>
          </w:tcPr>
          <w:p w14:paraId="7F866DC0" w14:textId="3C933981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(1.18)</w:t>
            </w:r>
          </w:p>
        </w:tc>
      </w:tr>
    </w:tbl>
    <w:p w14:paraId="35755446" w14:textId="2F9D64B8" w:rsidR="00883ADC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2FCA75F4" w14:textId="77777777" w:rsidTr="00FF4424">
        <w:tc>
          <w:tcPr>
            <w:tcW w:w="3209" w:type="dxa"/>
            <w:vAlign w:val="center"/>
          </w:tcPr>
          <w:p w14:paraId="3A5F90B6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F3F750C" w14:textId="196CE8C7" w:rsidR="002B5448" w:rsidRPr="002B5448" w:rsidRDefault="002B5448" w:rsidP="002B544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60" w:dyaOrig="360" w14:anchorId="75D42C9F">
                <v:shape id="_x0000_i1045" type="#_x0000_t75" style="width:78.45pt;height:17.75pt" o:ole="">
                  <v:imagedata r:id="rId58" o:title=""/>
                </v:shape>
                <o:OLEObject Type="Embed" ProgID="Equation.DSMT4" ShapeID="_x0000_i1045" DrawAspect="Content" ObjectID="_1847272469" r:id="rId5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407A52E2" w14:textId="79453CE5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(1.19)</w:t>
            </w:r>
          </w:p>
        </w:tc>
      </w:tr>
    </w:tbl>
    <w:p w14:paraId="2C248A42" w14:textId="59F2DD08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3598B" w14:paraId="55731444" w14:textId="77777777" w:rsidTr="00FF4424">
        <w:tc>
          <w:tcPr>
            <w:tcW w:w="3209" w:type="dxa"/>
            <w:vAlign w:val="center"/>
          </w:tcPr>
          <w:p w14:paraId="6641BF57" w14:textId="77777777" w:rsidR="0043598B" w:rsidRDefault="0043598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3565DD3" w14:textId="4A82A129" w:rsidR="0043598B" w:rsidRDefault="0043598B" w:rsidP="0043598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102D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194995A8">
                <v:shape id="_x0000_i1046" type="#_x0000_t75" style="width:47.8pt;height:33.85pt" o:ole="">
                  <v:imagedata r:id="rId60" o:title=""/>
                </v:shape>
                <o:OLEObject Type="Embed" ProgID="Equation.DSMT4" ShapeID="_x0000_i1046" DrawAspect="Content" ObjectID="_1847272470" r:id="rId6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5A2CBD" w14:textId="1A264DC8" w:rsidR="0043598B" w:rsidRDefault="0043598B" w:rsidP="00435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(1.20)</w:t>
            </w:r>
          </w:p>
        </w:tc>
      </w:tr>
    </w:tbl>
    <w:p w14:paraId="1983EBCA" w14:textId="5A574E4E" w:rsidR="00A1102D" w:rsidRPr="00764CBB" w:rsidRDefault="00390659" w:rsidP="00FF44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lastRenderedPageBreak/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63"/>
        <w:gridCol w:w="2672"/>
        <w:gridCol w:w="2268"/>
        <w:gridCol w:w="2324"/>
      </w:tblGrid>
      <w:tr w:rsidR="00B509A7" w:rsidRPr="00760BEF" w14:paraId="7DCA3289" w14:textId="77777777" w:rsidTr="0018505B">
        <w:tc>
          <w:tcPr>
            <w:tcW w:w="2406" w:type="dxa"/>
            <w:vAlign w:val="center"/>
          </w:tcPr>
          <w:p w14:paraId="7DEED8CD" w14:textId="40CFC229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Форма показателя</w:t>
            </w:r>
          </w:p>
        </w:tc>
        <w:tc>
          <w:tcPr>
            <w:tcW w:w="2407" w:type="dxa"/>
            <w:vAlign w:val="center"/>
          </w:tcPr>
          <w:p w14:paraId="4F0034F2" w14:textId="08E07D72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Формула</w:t>
            </w:r>
          </w:p>
        </w:tc>
        <w:tc>
          <w:tcPr>
            <w:tcW w:w="2407" w:type="dxa"/>
            <w:vAlign w:val="center"/>
          </w:tcPr>
          <w:p w14:paraId="55FC0726" w14:textId="2EBCB422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Физический смысл</w:t>
            </w:r>
          </w:p>
        </w:tc>
        <w:tc>
          <w:tcPr>
            <w:tcW w:w="2407" w:type="dxa"/>
            <w:vAlign w:val="center"/>
          </w:tcPr>
          <w:p w14:paraId="40AB1179" w14:textId="535C6E13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Ограничение</w:t>
            </w:r>
          </w:p>
        </w:tc>
      </w:tr>
      <w:tr w:rsidR="00B509A7" w:rsidRPr="00760BEF" w14:paraId="120F83B4" w14:textId="77777777" w:rsidTr="0018505B">
        <w:tc>
          <w:tcPr>
            <w:tcW w:w="2406" w:type="dxa"/>
            <w:vAlign w:val="center"/>
          </w:tcPr>
          <w:p w14:paraId="51019AF8" w14:textId="13A854D2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Ёмкостная</w:t>
            </w:r>
          </w:p>
        </w:tc>
        <w:tc>
          <w:tcPr>
            <w:tcW w:w="2407" w:type="dxa"/>
            <w:vAlign w:val="center"/>
          </w:tcPr>
          <w:p w14:paraId="45A2F6D5" w14:textId="203252F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  <w:lang w:val="en-US"/>
              </w:rPr>
              <w:object w:dxaOrig="1640" w:dyaOrig="360" w14:anchorId="1EE898F0">
                <v:shape id="_x0000_i1047" type="#_x0000_t75" style="width:82.2pt;height:17.75pt" o:ole="">
                  <v:imagedata r:id="rId62" o:title=""/>
                </v:shape>
                <o:OLEObject Type="Embed" ProgID="Equation.DSMT4" ShapeID="_x0000_i1047" DrawAspect="Content" ObjectID="_1847272471" r:id="rId63"/>
              </w:object>
            </w:r>
          </w:p>
        </w:tc>
        <w:tc>
          <w:tcPr>
            <w:tcW w:w="2407" w:type="dxa"/>
            <w:vAlign w:val="center"/>
          </w:tcPr>
          <w:p w14:paraId="17E421F2" w14:textId="0AF1A876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Потеря способности накапливать заряд</w:t>
            </w:r>
          </w:p>
        </w:tc>
        <w:tc>
          <w:tcPr>
            <w:tcW w:w="2407" w:type="dxa"/>
            <w:vAlign w:val="center"/>
          </w:tcPr>
          <w:p w14:paraId="25F70F37" w14:textId="4A87C8DE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 xml:space="preserve">Слабая чувствительность к раннему </w:t>
            </w:r>
            <w:r w:rsidRPr="00760BE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power fade</w:t>
            </w:r>
          </w:p>
        </w:tc>
      </w:tr>
      <w:tr w:rsidR="00B509A7" w:rsidRPr="00760BEF" w14:paraId="2B07B117" w14:textId="77777777" w:rsidTr="0018505B">
        <w:tc>
          <w:tcPr>
            <w:tcW w:w="2406" w:type="dxa"/>
            <w:vAlign w:val="center"/>
          </w:tcPr>
          <w:p w14:paraId="783C583E" w14:textId="18A0203E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Резистивная</w:t>
            </w:r>
          </w:p>
        </w:tc>
        <w:tc>
          <w:tcPr>
            <w:tcW w:w="2407" w:type="dxa"/>
            <w:vAlign w:val="center"/>
          </w:tcPr>
          <w:p w14:paraId="3E124A25" w14:textId="681E41A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620" w:dyaOrig="360" w14:anchorId="19708454">
                <v:shape id="_x0000_i1048" type="#_x0000_t75" style="width:80.05pt;height:17.75pt" o:ole="">
                  <v:imagedata r:id="rId64" o:title=""/>
                </v:shape>
                <o:OLEObject Type="Embed" ProgID="Equation.DSMT4" ShapeID="_x0000_i1048" DrawAspect="Content" ObjectID="_1847272472" r:id="rId65"/>
              </w:object>
            </w:r>
          </w:p>
        </w:tc>
        <w:tc>
          <w:tcPr>
            <w:tcW w:w="2407" w:type="dxa"/>
            <w:vAlign w:val="center"/>
          </w:tcPr>
          <w:p w14:paraId="5EB33E96" w14:textId="1918E60B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Рост внутренних потерь и снижение мощности</w:t>
            </w:r>
          </w:p>
        </w:tc>
        <w:tc>
          <w:tcPr>
            <w:tcW w:w="2407" w:type="dxa"/>
            <w:vAlign w:val="center"/>
          </w:tcPr>
          <w:p w14:paraId="1D74F5D5" w14:textId="2C4BF578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Интегральная трактовка, без разделения механизмов</w:t>
            </w:r>
          </w:p>
        </w:tc>
      </w:tr>
      <w:tr w:rsidR="00B509A7" w:rsidRPr="00760BEF" w14:paraId="1A89E33C" w14:textId="77777777" w:rsidTr="0018505B">
        <w:tc>
          <w:tcPr>
            <w:tcW w:w="2406" w:type="dxa"/>
            <w:vAlign w:val="center"/>
          </w:tcPr>
          <w:p w14:paraId="6121887C" w14:textId="10C4295F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Импедансная</w:t>
            </w:r>
          </w:p>
        </w:tc>
        <w:tc>
          <w:tcPr>
            <w:tcW w:w="2407" w:type="dxa"/>
            <w:vAlign w:val="center"/>
          </w:tcPr>
          <w:p w14:paraId="5E7DE1AD" w14:textId="54F3EC6C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60" w:dyaOrig="440" w14:anchorId="65B0F920">
                <v:shape id="_x0000_i1049" type="#_x0000_t75" style="width:122.5pt;height:22.05pt" o:ole="">
                  <v:imagedata r:id="rId66" o:title=""/>
                </v:shape>
                <o:OLEObject Type="Embed" ProgID="Equation.DSMT4" ShapeID="_x0000_i1049" DrawAspect="Content" ObjectID="_1847272473" r:id="rId67"/>
              </w:object>
            </w:r>
          </w:p>
        </w:tc>
        <w:tc>
          <w:tcPr>
            <w:tcW w:w="2407" w:type="dxa"/>
            <w:vAlign w:val="center"/>
          </w:tcPr>
          <w:p w14:paraId="1E478184" w14:textId="131D1D5D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Отражает межфазную и диффузионную деградацию</w:t>
            </w:r>
          </w:p>
        </w:tc>
        <w:tc>
          <w:tcPr>
            <w:tcW w:w="2407" w:type="dxa"/>
            <w:vAlign w:val="center"/>
          </w:tcPr>
          <w:p w14:paraId="38406C5C" w14:textId="6AC6CE82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Требует параметрической идентификации спектра</w:t>
            </w:r>
          </w:p>
        </w:tc>
      </w:tr>
      <w:tr w:rsidR="00B509A7" w:rsidRPr="00760BEF" w14:paraId="6EAAB412" w14:textId="77777777" w:rsidTr="0018505B">
        <w:tc>
          <w:tcPr>
            <w:tcW w:w="2406" w:type="dxa"/>
            <w:vAlign w:val="center"/>
          </w:tcPr>
          <w:p w14:paraId="36DF3829" w14:textId="20DE4B8A" w:rsidR="00B509A7" w:rsidRPr="0018505B" w:rsidRDefault="00EC330C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Комбинированная</w:t>
            </w:r>
          </w:p>
        </w:tc>
        <w:tc>
          <w:tcPr>
            <w:tcW w:w="2407" w:type="dxa"/>
            <w:vAlign w:val="center"/>
          </w:tcPr>
          <w:p w14:paraId="2C7A3BB0" w14:textId="170BEC92" w:rsidR="00B509A7" w:rsidRPr="00760BEF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20" w:dyaOrig="440" w14:anchorId="5A5FABEE">
                <v:shape id="_x0000_i1050" type="#_x0000_t75" style="width:120.9pt;height:22.05pt" o:ole="">
                  <v:imagedata r:id="rId68" o:title=""/>
                </v:shape>
                <o:OLEObject Type="Embed" ProgID="Equation.DSMT4" ShapeID="_x0000_i1050" DrawAspect="Content" ObjectID="_1847272474" r:id="rId69"/>
              </w:object>
            </w:r>
          </w:p>
        </w:tc>
        <w:tc>
          <w:tcPr>
            <w:tcW w:w="2407" w:type="dxa"/>
            <w:vAlign w:val="center"/>
          </w:tcPr>
          <w:p w14:paraId="68508AA7" w14:textId="5DF57945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  <w:vAlign w:val="center"/>
          </w:tcPr>
          <w:p w14:paraId="74E41FF3" w14:textId="1BD53FEA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1C2EE71D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>Из таблицы</w:t>
      </w:r>
      <w:r w:rsidR="00761024">
        <w:rPr>
          <w:rFonts w:ascii="Times New Roman" w:hAnsi="Times New Roman" w:cs="Times New Roman"/>
          <w:sz w:val="28"/>
          <w:szCs w:val="28"/>
        </w:rPr>
        <w:t xml:space="preserve"> 1.3</w:t>
      </w:r>
      <w:r w:rsidRPr="00AC6228">
        <w:rPr>
          <w:rFonts w:ascii="Times New Roman" w:hAnsi="Times New Roman" w:cs="Times New Roman"/>
          <w:sz w:val="28"/>
          <w:szCs w:val="28"/>
        </w:rPr>
        <w:t xml:space="preserve">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111FBD5C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 рисунке</w:t>
      </w:r>
      <w:r w:rsidR="00A53D60">
        <w:rPr>
          <w:rFonts w:ascii="Times New Roman" w:hAnsi="Times New Roman" w:cs="Times New Roman"/>
          <w:sz w:val="28"/>
          <w:szCs w:val="28"/>
        </w:rPr>
        <w:t xml:space="preserve"> 1.9</w:t>
      </w:r>
      <w:r w:rsidRPr="00FC253A">
        <w:rPr>
          <w:rFonts w:ascii="Times New Roman" w:hAnsi="Times New Roman" w:cs="Times New Roman"/>
          <w:sz w:val="28"/>
          <w:szCs w:val="28"/>
        </w:rPr>
        <w:t xml:space="preserve">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34A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064D9" w14:paraId="336EF990" w14:textId="77777777" w:rsidTr="00FF4424">
        <w:tc>
          <w:tcPr>
            <w:tcW w:w="3209" w:type="dxa"/>
            <w:vAlign w:val="center"/>
          </w:tcPr>
          <w:p w14:paraId="089526DF" w14:textId="77777777" w:rsidR="00D064D9" w:rsidRDefault="00D064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D00E751" w14:textId="13C73A36" w:rsidR="00D064D9" w:rsidRDefault="00D064D9" w:rsidP="00D064D9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88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180" w:dyaOrig="720" w14:anchorId="3A79AF13">
                <v:shape id="_x0000_i1051" type="#_x0000_t75" style="width:58.05pt;height:36.55pt" o:ole="">
                  <v:imagedata r:id="rId71" o:title=""/>
                </v:shape>
                <o:OLEObject Type="Embed" ProgID="Equation.DSMT4" ShapeID="_x0000_i1051" DrawAspect="Content" ObjectID="_1847272475" r:id="rId7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6B6F202" w14:textId="7360E88B" w:rsidR="00D064D9" w:rsidRDefault="00D064D9" w:rsidP="00D064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(1.21)</w:t>
            </w:r>
          </w:p>
        </w:tc>
      </w:tr>
    </w:tbl>
    <w:p w14:paraId="1ACE3F9A" w14:textId="77777777" w:rsidR="00D064D9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D064D9">
        <w:rPr>
          <w:rFonts w:ascii="Times New Roman" w:hAnsi="Times New Roman" w:cs="Times New Roman"/>
          <w:sz w:val="28"/>
          <w:szCs w:val="28"/>
        </w:rPr>
        <w:t xml:space="preserve">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</w:t>
      </w:r>
      <w:r w:rsidR="00D064D9">
        <w:rPr>
          <w:rFonts w:ascii="Times New Roman" w:hAnsi="Times New Roman" w:cs="Times New Roman"/>
          <w:sz w:val="28"/>
          <w:szCs w:val="28"/>
        </w:rPr>
        <w:t xml:space="preserve">;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47A8338B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lastRenderedPageBreak/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tbl>
      <w:tblPr>
        <w:tblStyle w:val="ac"/>
        <w:tblW w:w="97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6"/>
        <w:gridCol w:w="4879"/>
        <w:gridCol w:w="2539"/>
      </w:tblGrid>
      <w:tr w:rsidR="00D95FEE" w14:paraId="32B76271" w14:textId="77777777" w:rsidTr="00D95FEE">
        <w:tc>
          <w:tcPr>
            <w:tcW w:w="2346" w:type="dxa"/>
          </w:tcPr>
          <w:p w14:paraId="0283070F" w14:textId="77777777" w:rsidR="00D95FEE" w:rsidRDefault="00D95FEE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79" w:type="dxa"/>
          </w:tcPr>
          <w:p w14:paraId="77B27C46" w14:textId="4C2E4142" w:rsidR="00D95FEE" w:rsidRPr="00D95FEE" w:rsidRDefault="00D95FEE" w:rsidP="00D95FEE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7450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3820" w:dyaOrig="440" w14:anchorId="73445D17">
                <v:shape id="_x0000_i1052" type="#_x0000_t75" style="width:190.75pt;height:22.05pt" o:ole="">
                  <v:imagedata r:id="rId73" o:title=""/>
                </v:shape>
                <o:OLEObject Type="Embed" ProgID="Equation.DSMT4" ShapeID="_x0000_i1052" DrawAspect="Content" ObjectID="_1847272476" r:id="rId7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39" w:type="dxa"/>
          </w:tcPr>
          <w:p w14:paraId="1556819F" w14:textId="10BA6FAA" w:rsidR="00D95FEE" w:rsidRDefault="00D95FEE" w:rsidP="00D95FEE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(1.22)</w:t>
            </w:r>
          </w:p>
        </w:tc>
      </w:tr>
    </w:tbl>
    <w:p w14:paraId="6EDCF0D2" w14:textId="167AC52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62D0C95" w14:textId="77777777" w:rsidTr="00467154">
        <w:tc>
          <w:tcPr>
            <w:tcW w:w="3209" w:type="dxa"/>
            <w:vAlign w:val="center"/>
          </w:tcPr>
          <w:p w14:paraId="5DBE06F1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E1D44C9" w14:textId="1D5A1A7E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090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AA02937">
                <v:shape id="_x0000_i1053" type="#_x0000_t75" style="width:88.65pt;height:17.75pt" o:ole="">
                  <v:imagedata r:id="rId75" o:title=""/>
                </v:shape>
                <o:OLEObject Type="Embed" ProgID="Equation.DSMT4" ShapeID="_x0000_i1053" DrawAspect="Content" ObjectID="_1847272477" r:id="rId76"/>
              </w:object>
            </w:r>
          </w:p>
        </w:tc>
        <w:tc>
          <w:tcPr>
            <w:tcW w:w="3209" w:type="dxa"/>
            <w:vAlign w:val="center"/>
          </w:tcPr>
          <w:p w14:paraId="23E4A8D1" w14:textId="4E4A22B9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(1.23)</w:t>
            </w:r>
          </w:p>
        </w:tc>
      </w:tr>
    </w:tbl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lastRenderedPageBreak/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00CF350" w14:textId="77777777" w:rsidTr="00467154">
        <w:tc>
          <w:tcPr>
            <w:tcW w:w="3209" w:type="dxa"/>
            <w:vAlign w:val="center"/>
          </w:tcPr>
          <w:p w14:paraId="6AEC2E7F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1C09E0D" w14:textId="41313008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89C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79" w:dyaOrig="360" w14:anchorId="46AEF671">
                <v:shape id="_x0000_i1054" type="#_x0000_t75" style="width:103.7pt;height:17.75pt" o:ole="">
                  <v:imagedata r:id="rId77" o:title=""/>
                </v:shape>
                <o:OLEObject Type="Embed" ProgID="Equation.DSMT4" ShapeID="_x0000_i1054" DrawAspect="Content" ObjectID="_1847272478" r:id="rId78"/>
              </w:object>
            </w:r>
          </w:p>
        </w:tc>
        <w:tc>
          <w:tcPr>
            <w:tcW w:w="3209" w:type="dxa"/>
            <w:vAlign w:val="center"/>
          </w:tcPr>
          <w:p w14:paraId="557BF904" w14:textId="17F00180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(1.24)</w:t>
            </w:r>
          </w:p>
        </w:tc>
      </w:tr>
    </w:tbl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2.55pt;height:17.75pt" o:ole="">
            <v:imagedata r:id="rId79" o:title=""/>
          </v:shape>
          <o:OLEObject Type="Embed" ProgID="Equation.DSMT4" ShapeID="_x0000_i1055" DrawAspect="Content" ObjectID="_1847272479" r:id="rId80"/>
        </w:object>
      </w: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0F7F7BEA" w14:textId="77777777" w:rsidTr="00467154">
        <w:tc>
          <w:tcPr>
            <w:tcW w:w="3209" w:type="dxa"/>
            <w:vAlign w:val="center"/>
          </w:tcPr>
          <w:p w14:paraId="0BD768AD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1D75E22" w14:textId="2923C1C8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610E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2060" w:dyaOrig="700" w14:anchorId="26A87F2E">
                <v:shape id="_x0000_i1056" type="#_x0000_t75" style="width:103.15pt;height:34.95pt" o:ole="">
                  <v:imagedata r:id="rId81" o:title=""/>
                </v:shape>
                <o:OLEObject Type="Embed" ProgID="Equation.DSMT4" ShapeID="_x0000_i1056" DrawAspect="Content" ObjectID="_1847272480" r:id="rId82"/>
              </w:object>
            </w:r>
          </w:p>
        </w:tc>
        <w:tc>
          <w:tcPr>
            <w:tcW w:w="3209" w:type="dxa"/>
            <w:vAlign w:val="center"/>
          </w:tcPr>
          <w:p w14:paraId="1E431B6A" w14:textId="457C4040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(1.25)</w:t>
            </w:r>
          </w:p>
        </w:tc>
      </w:tr>
    </w:tbl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6EFF5484" w14:textId="77777777" w:rsidTr="00467154">
        <w:tc>
          <w:tcPr>
            <w:tcW w:w="3209" w:type="dxa"/>
            <w:vAlign w:val="center"/>
          </w:tcPr>
          <w:p w14:paraId="57D99BE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23F94CF" w14:textId="257FC22D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3D7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5ED17B9B">
                <v:shape id="_x0000_i1057" type="#_x0000_t75" style="width:106.95pt;height:33.85pt" o:ole="">
                  <v:imagedata r:id="rId83" o:title=""/>
                </v:shape>
                <o:OLEObject Type="Embed" ProgID="Equation.DSMT4" ShapeID="_x0000_i1057" DrawAspect="Content" ObjectID="_1847272481" r:id="rId84"/>
              </w:object>
            </w:r>
          </w:p>
        </w:tc>
        <w:tc>
          <w:tcPr>
            <w:tcW w:w="3209" w:type="dxa"/>
            <w:vAlign w:val="center"/>
          </w:tcPr>
          <w:p w14:paraId="6C3CAE80" w14:textId="730B8BAE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(1.26)</w:t>
            </w:r>
          </w:p>
        </w:tc>
      </w:tr>
    </w:tbl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6"/>
      <w:r w:rsidRPr="00B033D7">
        <w:rPr>
          <w:rFonts w:ascii="Times New Roman" w:hAnsi="Times New Roman" w:cs="Times New Roman"/>
          <w:sz w:val="28"/>
          <w:szCs w:val="28"/>
        </w:rPr>
        <w:t>теории деградационных процессов</w:t>
      </w:r>
      <w:commentRangeEnd w:id="6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деградационной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7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7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7"/>
      </w:r>
      <w:r w:rsidRPr="00707496">
        <w:rPr>
          <w:rFonts w:ascii="Times New Roman" w:hAnsi="Times New Roman" w:cs="Times New Roman"/>
          <w:sz w:val="28"/>
          <w:szCs w:val="28"/>
        </w:rPr>
        <w:t>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664B2B2E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На рисунке</w:t>
      </w:r>
      <w:r w:rsidR="00A53D60">
        <w:rPr>
          <w:rFonts w:ascii="Times New Roman" w:hAnsi="Times New Roman" w:cs="Times New Roman"/>
          <w:sz w:val="28"/>
          <w:szCs w:val="28"/>
        </w:rPr>
        <w:t xml:space="preserve"> 1.10</w:t>
      </w:r>
      <w:r w:rsidRPr="00FC1FE6">
        <w:rPr>
          <w:rFonts w:ascii="Times New Roman" w:hAnsi="Times New Roman" w:cs="Times New Roman"/>
          <w:sz w:val="28"/>
          <w:szCs w:val="28"/>
        </w:rPr>
        <w:t xml:space="preserve">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8"/>
      <w:r w:rsidRPr="0052084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  <w:commentRangeEnd w:id="8"/>
      <w:r w:rsidR="00226605" w:rsidRPr="00520843">
        <w:rPr>
          <w:rStyle w:val="ad"/>
          <w:rFonts w:ascii="Times New Roman" w:hAnsi="Times New Roman" w:cs="Times New Roman"/>
          <w:b/>
          <w:bCs/>
          <w:sz w:val="28"/>
          <w:szCs w:val="28"/>
        </w:rPr>
        <w:commentReference w:id="8"/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7"/>
        <w:gridCol w:w="5105"/>
        <w:gridCol w:w="2385"/>
      </w:tblGrid>
      <w:tr w:rsidR="001B49D1" w14:paraId="318B42F7" w14:textId="77777777" w:rsidTr="00467154">
        <w:tc>
          <w:tcPr>
            <w:tcW w:w="3209" w:type="dxa"/>
            <w:vAlign w:val="center"/>
          </w:tcPr>
          <w:p w14:paraId="429D04A5" w14:textId="77777777" w:rsidR="001B49D1" w:rsidRDefault="001B49D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C800E4" w14:textId="3C8DB6E5" w:rsidR="001B49D1" w:rsidRDefault="001B49D1" w:rsidP="001B49D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1920" w:dyaOrig="400" w14:anchorId="6BD054EA">
                <v:shape id="_x0000_i1058" type="#_x0000_t75" style="width:96.2pt;height:20.4pt" o:ole="">
                  <v:imagedata r:id="rId86" o:title=""/>
                </v:shape>
                <o:OLEObject Type="Embed" ProgID="Equation.DSMT4" ShapeID="_x0000_i1058" DrawAspect="Content" ObjectID="_1847272482" r:id="rId87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FD6E13A" w14:textId="42AFEDA7" w:rsidR="001B49D1" w:rsidRDefault="001B49D1" w:rsidP="001B49D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(1.27)</w:t>
            </w:r>
          </w:p>
        </w:tc>
      </w:tr>
      <w:tr w:rsidR="001B49D1" w14:paraId="72E2A7BA" w14:textId="77777777" w:rsidTr="00467154">
        <w:tc>
          <w:tcPr>
            <w:tcW w:w="3209" w:type="dxa"/>
            <w:vAlign w:val="center"/>
          </w:tcPr>
          <w:p w14:paraId="56A58FE2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88DBC53" w14:textId="0360C503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2840" w:dyaOrig="440" w14:anchorId="4E49E19B">
                <v:shape id="_x0000_i1059" type="#_x0000_t75" style="width:142.95pt;height:22.05pt" o:ole="">
                  <v:imagedata r:id="rId88" o:title=""/>
                </v:shape>
                <o:OLEObject Type="Embed" ProgID="Equation.DSMT4" ShapeID="_x0000_i1059" DrawAspect="Content" ObjectID="_1847272483" r:id="rId89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07E9338" w14:textId="6E9D5215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(1.28)</w:t>
            </w:r>
          </w:p>
        </w:tc>
      </w:tr>
      <w:tr w:rsidR="001B49D1" w14:paraId="6D90EBBF" w14:textId="77777777" w:rsidTr="00467154">
        <w:tc>
          <w:tcPr>
            <w:tcW w:w="3209" w:type="dxa"/>
            <w:vAlign w:val="center"/>
          </w:tcPr>
          <w:p w14:paraId="45F1B81E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53128DE" w14:textId="004A877A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920" w:dyaOrig="400" w14:anchorId="4CCD6FE5">
                <v:shape id="_x0000_i1060" type="#_x0000_t75" style="width:145.05pt;height:20.4pt" o:ole="">
                  <v:imagedata r:id="rId90" o:title=""/>
                </v:shape>
                <o:OLEObject Type="Embed" ProgID="Equation.DSMT4" ShapeID="_x0000_i1060" DrawAspect="Content" ObjectID="_1847272484" r:id="rId91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9F9C1EA" w14:textId="014A1F22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(1.29)</w:t>
            </w:r>
          </w:p>
        </w:tc>
      </w:tr>
      <w:tr w:rsidR="001B49D1" w14:paraId="24697CA7" w14:textId="77777777" w:rsidTr="00467154">
        <w:tc>
          <w:tcPr>
            <w:tcW w:w="3209" w:type="dxa"/>
            <w:vAlign w:val="center"/>
          </w:tcPr>
          <w:p w14:paraId="3788F47D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183368" w14:textId="0A8AC4C1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28"/>
                <w:sz w:val="28"/>
                <w:szCs w:val="28"/>
              </w:rPr>
              <w:object w:dxaOrig="4180" w:dyaOrig="680" w14:anchorId="0E0C89C5">
                <v:shape id="_x0000_i1061" type="#_x0000_t75" style="width:209pt;height:33.85pt" o:ole="">
                  <v:imagedata r:id="rId92" o:title=""/>
                </v:shape>
                <o:OLEObject Type="Embed" ProgID="Equation.DSMT4" ShapeID="_x0000_i1061" DrawAspect="Content" ObjectID="_1847272485" r:id="rId93"/>
              </w:object>
            </w:r>
          </w:p>
        </w:tc>
        <w:tc>
          <w:tcPr>
            <w:tcW w:w="3209" w:type="dxa"/>
            <w:vAlign w:val="center"/>
          </w:tcPr>
          <w:p w14:paraId="6778E802" w14:textId="06DE2B9C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(1.30)</w:t>
            </w:r>
          </w:p>
        </w:tc>
      </w:tr>
    </w:tbl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 xml:space="preserve">Данная система </w:t>
      </w:r>
      <w:commentRangeStart w:id="9"/>
      <w:r w:rsidRPr="000347E1">
        <w:rPr>
          <w:rFonts w:ascii="Times New Roman" w:hAnsi="Times New Roman" w:cs="Times New Roman"/>
          <w:sz w:val="28"/>
          <w:szCs w:val="28"/>
        </w:rPr>
        <w:t>не вводится как завершённая вычислительная модель</w:t>
      </w:r>
      <w:commentRangeEnd w:id="9"/>
      <w:r w:rsidR="004A5453" w:rsidRPr="000347E1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Pr="000347E1">
        <w:rPr>
          <w:rFonts w:ascii="Times New Roman" w:hAnsi="Times New Roman" w:cs="Times New Roman"/>
          <w:sz w:val="28"/>
          <w:szCs w:val="28"/>
        </w:rPr>
        <w:t>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5975EE3" w:rsidR="000347E1" w:rsidRDefault="00030F3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71DD5">
        <w:rPr>
          <w:rFonts w:ascii="Times New Roman" w:hAnsi="Times New Roman" w:cs="Times New Roman"/>
          <w:sz w:val="28"/>
          <w:szCs w:val="28"/>
        </w:rPr>
        <w:t xml:space="preserve"> – </w:t>
      </w:r>
      <w:r w:rsidR="00FA7319" w:rsidRPr="00FA7319">
        <w:rPr>
          <w:rFonts w:ascii="Times New Roman" w:hAnsi="Times New Roman" w:cs="Times New Roman"/>
          <w:sz w:val="28"/>
          <w:szCs w:val="28"/>
        </w:rPr>
        <w:t>Сравнительная характеристика основных показателей состояния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:rsidRPr="005B6449" w14:paraId="1D8E8118" w14:textId="77777777" w:rsidTr="00B7151A">
        <w:tc>
          <w:tcPr>
            <w:tcW w:w="2406" w:type="dxa"/>
            <w:vAlign w:val="center"/>
          </w:tcPr>
          <w:p w14:paraId="6E9EABC6" w14:textId="0C767F02" w:rsidR="000A5140" w:rsidRPr="00B7151A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commentRangeStart w:id="10"/>
            <w:r w:rsidRPr="00B715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2407" w:type="dxa"/>
            <w:vAlign w:val="center"/>
          </w:tcPr>
          <w:p w14:paraId="5830B148" w14:textId="4CB127F4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физическая интерпретация</w:t>
            </w:r>
          </w:p>
        </w:tc>
        <w:tc>
          <w:tcPr>
            <w:tcW w:w="2407" w:type="dxa"/>
            <w:vAlign w:val="center"/>
          </w:tcPr>
          <w:p w14:paraId="5F0DF5CA" w14:textId="632A8AF4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Базовая формула</w:t>
            </w:r>
          </w:p>
        </w:tc>
        <w:tc>
          <w:tcPr>
            <w:tcW w:w="2407" w:type="dxa"/>
            <w:vAlign w:val="center"/>
          </w:tcPr>
          <w:p w14:paraId="359B3008" w14:textId="5D882C65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Главный недостаток при изолированном использовании</w:t>
            </w:r>
          </w:p>
        </w:tc>
      </w:tr>
      <w:tr w:rsidR="000A5140" w:rsidRPr="005B6449" w14:paraId="7C25484A" w14:textId="77777777" w:rsidTr="00B7151A">
        <w:tc>
          <w:tcPr>
            <w:tcW w:w="2406" w:type="dxa"/>
            <w:vAlign w:val="center"/>
          </w:tcPr>
          <w:p w14:paraId="7EFB358E" w14:textId="2D728E83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lastRenderedPageBreak/>
              <w:t>SOC</w:t>
            </w:r>
          </w:p>
        </w:tc>
        <w:tc>
          <w:tcPr>
            <w:tcW w:w="2407" w:type="dxa"/>
            <w:vAlign w:val="center"/>
          </w:tcPr>
          <w:p w14:paraId="06427F80" w14:textId="46D49D47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Текущий запас заряда</w:t>
            </w:r>
          </w:p>
        </w:tc>
        <w:tc>
          <w:tcPr>
            <w:tcW w:w="2407" w:type="dxa"/>
            <w:vAlign w:val="center"/>
          </w:tcPr>
          <w:p w14:paraId="40220F2B" w14:textId="68233CA1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00" w:dyaOrig="360" w14:anchorId="5C69D783">
                <v:shape id="_x0000_i1062" type="#_x0000_t75" style="width:74.7pt;height:17.75pt" o:ole="">
                  <v:imagedata r:id="rId94" o:title=""/>
                </v:shape>
                <o:OLEObject Type="Embed" ProgID="Equation.DSMT4" ShapeID="_x0000_i1062" DrawAspect="Content" ObjectID="_1847272486" r:id="rId95"/>
              </w:object>
            </w:r>
          </w:p>
        </w:tc>
        <w:tc>
          <w:tcPr>
            <w:tcW w:w="2407" w:type="dxa"/>
            <w:vAlign w:val="center"/>
          </w:tcPr>
          <w:p w14:paraId="75ACAAE7" w14:textId="172F122F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Не отражает внутреннюю деградацию</w:t>
            </w:r>
          </w:p>
        </w:tc>
      </w:tr>
      <w:tr w:rsidR="000A5140" w:rsidRPr="005B6449" w14:paraId="0D84C11B" w14:textId="77777777" w:rsidTr="00B7151A">
        <w:tc>
          <w:tcPr>
            <w:tcW w:w="2406" w:type="dxa"/>
            <w:vAlign w:val="center"/>
          </w:tcPr>
          <w:p w14:paraId="3D534022" w14:textId="0DD27F8D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SOH</w:t>
            </w:r>
          </w:p>
        </w:tc>
        <w:tc>
          <w:tcPr>
            <w:tcW w:w="2407" w:type="dxa"/>
            <w:vAlign w:val="center"/>
          </w:tcPr>
          <w:p w14:paraId="3DD03EEE" w14:textId="7D4C58E4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Степень старения батареи</w:t>
            </w:r>
          </w:p>
        </w:tc>
        <w:tc>
          <w:tcPr>
            <w:tcW w:w="2407" w:type="dxa"/>
            <w:vAlign w:val="center"/>
          </w:tcPr>
          <w:p w14:paraId="790AFD7C" w14:textId="32F72100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40" w:dyaOrig="360" w14:anchorId="3040466C">
                <v:shape id="_x0000_i1063" type="#_x0000_t75" style="width:77.35pt;height:17.75pt" o:ole="">
                  <v:imagedata r:id="rId96" o:title=""/>
                </v:shape>
                <o:OLEObject Type="Embed" ProgID="Equation.DSMT4" ShapeID="_x0000_i1063" DrawAspect="Content" ObjectID="_1847272487" r:id="rId97"/>
              </w:object>
            </w:r>
            <w:r w:rsidRPr="005B64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 xml:space="preserve">или </w:t>
            </w: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  <w:lang w:val="en-US"/>
              </w:rPr>
              <w:object w:dxaOrig="1480" w:dyaOrig="400" w14:anchorId="2D2BC0DB">
                <v:shape id="_x0000_i1064" type="#_x0000_t75" style="width:74.7pt;height:20.4pt" o:ole="">
                  <v:imagedata r:id="rId98" o:title=""/>
                </v:shape>
                <o:OLEObject Type="Embed" ProgID="Equation.DSMT4" ShapeID="_x0000_i1064" DrawAspect="Content" ObjectID="_1847272488" r:id="rId99"/>
              </w:object>
            </w:r>
          </w:p>
        </w:tc>
        <w:tc>
          <w:tcPr>
            <w:tcW w:w="2407" w:type="dxa"/>
            <w:vAlign w:val="center"/>
          </w:tcPr>
          <w:p w14:paraId="35AB73C3" w14:textId="0E31228C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При ёмкостной трактовке запаздывает относительно ранней деградации</w:t>
            </w:r>
          </w:p>
        </w:tc>
      </w:tr>
      <w:tr w:rsidR="000A5140" w:rsidRPr="005B6449" w14:paraId="507389C7" w14:textId="77777777" w:rsidTr="00B7151A">
        <w:tc>
          <w:tcPr>
            <w:tcW w:w="2406" w:type="dxa"/>
            <w:vAlign w:val="center"/>
          </w:tcPr>
          <w:p w14:paraId="38F0E44D" w14:textId="5CB7EE92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SOF</w:t>
            </w:r>
          </w:p>
        </w:tc>
        <w:tc>
          <w:tcPr>
            <w:tcW w:w="2407" w:type="dxa"/>
            <w:vAlign w:val="center"/>
          </w:tcPr>
          <w:p w14:paraId="0C73405B" w14:textId="2CE7B15C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Доступная мощность</w:t>
            </w:r>
          </w:p>
        </w:tc>
        <w:tc>
          <w:tcPr>
            <w:tcW w:w="2407" w:type="dxa"/>
            <w:vAlign w:val="center"/>
          </w:tcPr>
          <w:p w14:paraId="3C78A97E" w14:textId="7E0F5BA8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000" w:dyaOrig="400" w14:anchorId="77DAF3F7">
                <v:shape id="_x0000_i1065" type="#_x0000_t75" style="width:101pt;height:20.4pt" o:ole="">
                  <v:imagedata r:id="rId100" o:title=""/>
                </v:shape>
                <o:OLEObject Type="Embed" ProgID="Equation.DSMT4" ShapeID="_x0000_i1065" DrawAspect="Content" ObjectID="_1847272489" r:id="rId101"/>
              </w:object>
            </w:r>
          </w:p>
        </w:tc>
        <w:tc>
          <w:tcPr>
            <w:tcW w:w="2407" w:type="dxa"/>
            <w:vAlign w:val="center"/>
          </w:tcPr>
          <w:p w14:paraId="7C0B16B8" w14:textId="725751C7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Требует знания не только заряда, но и импедансного состояния</w:t>
            </w:r>
          </w:p>
        </w:tc>
      </w:tr>
      <w:tr w:rsidR="000A5140" w:rsidRPr="005B6449" w14:paraId="541815A7" w14:textId="77777777" w:rsidTr="00B7151A">
        <w:tc>
          <w:tcPr>
            <w:tcW w:w="2406" w:type="dxa"/>
            <w:vAlign w:val="center"/>
          </w:tcPr>
          <w:p w14:paraId="7B7977B9" w14:textId="4E839A4D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RUL</w:t>
            </w:r>
          </w:p>
        </w:tc>
        <w:tc>
          <w:tcPr>
            <w:tcW w:w="2407" w:type="dxa"/>
            <w:vAlign w:val="center"/>
          </w:tcPr>
          <w:p w14:paraId="7DF2EBA4" w14:textId="1287EE10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Остаточный срок службы</w:t>
            </w:r>
          </w:p>
        </w:tc>
        <w:tc>
          <w:tcPr>
            <w:tcW w:w="2407" w:type="dxa"/>
            <w:vAlign w:val="center"/>
          </w:tcPr>
          <w:p w14:paraId="6B46E118" w14:textId="3E5C83C6" w:rsidR="000A5140" w:rsidRPr="005B6449" w:rsidRDefault="00855B00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780" w:dyaOrig="360" w14:anchorId="6B6620D0">
                <v:shape id="_x0000_i1066" type="#_x0000_t75" style="width:88.65pt;height:17.75pt" o:ole="">
                  <v:imagedata r:id="rId102" o:title=""/>
                </v:shape>
                <o:OLEObject Type="Embed" ProgID="Equation.DSMT4" ShapeID="_x0000_i1066" DrawAspect="Content" ObjectID="_1847272490" r:id="rId103"/>
              </w:object>
            </w:r>
          </w:p>
        </w:tc>
        <w:tc>
          <w:tcPr>
            <w:tcW w:w="2407" w:type="dxa"/>
            <w:vAlign w:val="center"/>
          </w:tcPr>
          <w:p w14:paraId="193652ED" w14:textId="24DAADC0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Невозможен без модели деградационной траектории</w:t>
            </w:r>
            <w:commentRangeEnd w:id="10"/>
            <w:r w:rsidR="000C085B" w:rsidRPr="005B6449">
              <w:rPr>
                <w:rStyle w:val="ad"/>
                <w:rFonts w:ascii="Times New Roman" w:hAnsi="Times New Roman" w:cs="Times New Roman"/>
                <w:sz w:val="24"/>
                <w:szCs w:val="24"/>
              </w:rPr>
              <w:commentReference w:id="10"/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D4AE6BE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</w:t>
      </w:r>
      <w:r w:rsidR="00A32A9F" w:rsidRPr="00A32A9F">
        <w:rPr>
          <w:rFonts w:ascii="Times New Roman" w:hAnsi="Times New Roman" w:cs="Times New Roman"/>
          <w:sz w:val="28"/>
          <w:szCs w:val="28"/>
          <w:highlight w:val="green"/>
        </w:rPr>
        <w:t>текущую и</w:t>
      </w:r>
      <w:r w:rsidR="00A32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3DDEEF9B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lastRenderedPageBreak/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47D26FD0" w14:textId="77777777" w:rsidTr="00467154">
        <w:tc>
          <w:tcPr>
            <w:tcW w:w="3209" w:type="dxa"/>
            <w:vAlign w:val="center"/>
          </w:tcPr>
          <w:p w14:paraId="1D0E7CF0" w14:textId="77777777" w:rsidR="00C96386" w:rsidRDefault="00C9638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FDBCA38" w14:textId="3138E307" w:rsid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719" w:dyaOrig="360" w14:anchorId="6BF22C0A">
                <v:shape id="_x0000_i1067" type="#_x0000_t75" style="width:86.5pt;height:18.25pt" o:ole="">
                  <v:imagedata r:id="rId104" o:title=""/>
                </v:shape>
                <o:OLEObject Type="Embed" ProgID="Equation.DSMT4" ShapeID="_x0000_i1067" DrawAspect="Content" ObjectID="_1847272491" r:id="rId105"/>
              </w:object>
            </w:r>
            <w:r w:rsidRPr="0094727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DE9A7AD" w14:textId="03D58BE5" w:rsidR="00C96386" w:rsidRDefault="00C96386" w:rsidP="00C9638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(1.31)</w:t>
            </w:r>
          </w:p>
        </w:tc>
      </w:tr>
    </w:tbl>
    <w:p w14:paraId="7EFADA78" w14:textId="1DB50032" w:rsidR="00A15C66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1EDE24F0" w14:textId="77777777" w:rsidTr="00467154">
        <w:tc>
          <w:tcPr>
            <w:tcW w:w="3209" w:type="dxa"/>
            <w:vAlign w:val="center"/>
          </w:tcPr>
          <w:p w14:paraId="225B4715" w14:textId="77777777" w:rsidR="00C96386" w:rsidRDefault="00C96386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2C2B8DD" w14:textId="0B64F4F7" w:rsidR="00C96386" w:rsidRP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939" w:dyaOrig="360" w14:anchorId="1374F71D">
                <v:shape id="_x0000_i1068" type="#_x0000_t75" style="width:97.25pt;height:18.25pt" o:ole="">
                  <v:imagedata r:id="rId106" o:title=""/>
                </v:shape>
                <o:OLEObject Type="Embed" ProgID="Equation.DSMT4" ShapeID="_x0000_i1068" DrawAspect="Content" ObjectID="_1847272492" r:id="rId10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3AB929" w14:textId="0C6FA2B8" w:rsidR="00C96386" w:rsidRDefault="00C96386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(1.32)</w:t>
            </w:r>
          </w:p>
        </w:tc>
      </w:tr>
    </w:tbl>
    <w:p w14:paraId="33E50A4C" w14:textId="6337579D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B13AD" w14:paraId="2C60FE57" w14:textId="77777777" w:rsidTr="00DB13AD">
        <w:tc>
          <w:tcPr>
            <w:tcW w:w="3209" w:type="dxa"/>
            <w:vAlign w:val="center"/>
          </w:tcPr>
          <w:p w14:paraId="2ED8500D" w14:textId="77777777" w:rsidR="00DB13AD" w:rsidRDefault="00DB13AD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B83D153" w14:textId="31018439" w:rsidR="00DB13AD" w:rsidRDefault="00DB13AD" w:rsidP="00DB13A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76180">
              <w:rPr>
                <w:rFonts w:ascii="Times New Roman" w:hAnsi="Times New Roman" w:cs="Times New Roman"/>
                <w:position w:val="-40"/>
                <w:sz w:val="28"/>
                <w:szCs w:val="28"/>
              </w:rPr>
              <w:object w:dxaOrig="1420" w:dyaOrig="920" w14:anchorId="3B1F457E">
                <v:shape id="_x0000_i1069" type="#_x0000_t75" style="width:71.45pt;height:46.2pt" o:ole="">
                  <v:imagedata r:id="rId108" o:title=""/>
                </v:shape>
                <o:OLEObject Type="Embed" ProgID="Equation.DSMT4" ShapeID="_x0000_i1069" DrawAspect="Content" ObjectID="_1847272493" r:id="rId109"/>
              </w:object>
            </w:r>
            <w:r w:rsidRPr="00206F4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4B022562" w14:textId="69DC26AA" w:rsidR="00DB13AD" w:rsidRDefault="00DB13AD" w:rsidP="00DB1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(1.33)</w:t>
            </w:r>
          </w:p>
        </w:tc>
      </w:tr>
    </w:tbl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 xml:space="preserve">, а не только модуля сопротивления, </w:t>
      </w:r>
      <w:r w:rsidRPr="00AF78E0">
        <w:rPr>
          <w:rFonts w:ascii="Times New Roman" w:hAnsi="Times New Roman" w:cs="Times New Roman"/>
          <w:sz w:val="28"/>
          <w:szCs w:val="28"/>
        </w:rPr>
        <w:lastRenderedPageBreak/>
        <w:t>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6062F7" w14:paraId="2C87D235" w14:textId="77777777" w:rsidTr="00467154">
        <w:tc>
          <w:tcPr>
            <w:tcW w:w="3209" w:type="dxa"/>
            <w:vAlign w:val="center"/>
          </w:tcPr>
          <w:p w14:paraId="32488719" w14:textId="77777777" w:rsid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373892C" w14:textId="4C3F9BD5" w:rsidR="006062F7" w:rsidRP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B1D5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400" w:dyaOrig="400" w14:anchorId="01FEE904">
                <v:shape id="_x0000_i1070" type="#_x0000_t75" style="width:120.35pt;height:19.35pt" o:ole="">
                  <v:imagedata r:id="rId110" o:title=""/>
                </v:shape>
                <o:OLEObject Type="Embed" ProgID="Equation.DSMT4" ShapeID="_x0000_i1070" DrawAspect="Content" ObjectID="_1847272494" r:id="rId11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2623494" w14:textId="1A366A9E" w:rsidR="006062F7" w:rsidRDefault="006062F7" w:rsidP="006062F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(1.34)</w:t>
            </w:r>
          </w:p>
        </w:tc>
      </w:tr>
    </w:tbl>
    <w:p w14:paraId="476D571F" w14:textId="6B4FB7AC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</w:t>
      </w:r>
      <w:r w:rsidR="006062F7">
        <w:rPr>
          <w:rFonts w:ascii="Times New Roman" w:hAnsi="Times New Roman" w:cs="Times New Roman"/>
          <w:sz w:val="28"/>
          <w:szCs w:val="28"/>
        </w:rPr>
        <w:t xml:space="preserve">;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</w:t>
      </w:r>
      <w:commentRangeStart w:id="11"/>
      <w:r w:rsidRPr="00B525A8">
        <w:rPr>
          <w:rFonts w:ascii="Times New Roman" w:hAnsi="Times New Roman" w:cs="Times New Roman"/>
          <w:sz w:val="28"/>
          <w:szCs w:val="28"/>
        </w:rPr>
        <w:t xml:space="preserve">задержанные отклики </w:t>
      </w:r>
      <w:commentRangeEnd w:id="11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1BFA9708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</w:t>
      </w:r>
      <w:commentRangeStart w:id="12"/>
      <w:r w:rsidR="00C7323B" w:rsidRPr="00C7323B">
        <w:rPr>
          <w:rFonts w:ascii="Times New Roman" w:hAnsi="Times New Roman" w:cs="Times New Roman"/>
          <w:sz w:val="28"/>
          <w:szCs w:val="28"/>
        </w:rPr>
        <w:t>не потому, что полностью воспроизводит реальную пространственно-распределённую электрохимию</w:t>
      </w:r>
      <w:commentRangeEnd w:id="12"/>
      <w:r w:rsidR="004620A3" w:rsidRPr="00C7323B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4620A3">
        <w:rPr>
          <w:rFonts w:ascii="Times New Roman" w:hAnsi="Times New Roman" w:cs="Times New Roman"/>
          <w:sz w:val="28"/>
          <w:szCs w:val="28"/>
        </w:rPr>
        <w:t xml:space="preserve"> </w:t>
      </w:r>
      <w:r w:rsidR="004620A3" w:rsidRPr="00297C73">
        <w:rPr>
          <w:rFonts w:ascii="Times New Roman" w:hAnsi="Times New Roman" w:cs="Times New Roman"/>
          <w:sz w:val="28"/>
          <w:szCs w:val="28"/>
          <w:highlight w:val="green"/>
        </w:rPr>
        <w:t>(Кривая аппроксимации)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14F1AEB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 xml:space="preserve"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</w:t>
      </w:r>
      <w:r w:rsidRPr="00A83912">
        <w:rPr>
          <w:rFonts w:ascii="Times New Roman" w:hAnsi="Times New Roman" w:cs="Times New Roman"/>
          <w:sz w:val="28"/>
          <w:szCs w:val="28"/>
        </w:rPr>
        <w:lastRenderedPageBreak/>
        <w:t>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  <w:r w:rsidR="0098206A" w:rsidRPr="0098206A">
        <w:rPr>
          <w:rFonts w:ascii="Times New Roman" w:hAnsi="Times New Roman" w:cs="Times New Roman"/>
          <w:sz w:val="28"/>
          <w:szCs w:val="28"/>
          <w:highlight w:val="green"/>
        </w:rPr>
        <w:t>(добавить ссылку на рисунок)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3"/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  <w:commentRangeEnd w:id="13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30251D95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>На рисунке</w:t>
      </w:r>
      <w:r w:rsidR="00442A79">
        <w:rPr>
          <w:rFonts w:ascii="Times New Roman" w:hAnsi="Times New Roman" w:cs="Times New Roman"/>
          <w:sz w:val="28"/>
          <w:szCs w:val="28"/>
        </w:rPr>
        <w:t xml:space="preserve"> 1.11</w:t>
      </w:r>
      <w:r w:rsidRPr="00B4726D">
        <w:rPr>
          <w:rFonts w:ascii="Times New Roman" w:hAnsi="Times New Roman" w:cs="Times New Roman"/>
          <w:sz w:val="28"/>
          <w:szCs w:val="28"/>
        </w:rPr>
        <w:t xml:space="preserve">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 xml:space="preserve">диффузионного </w:t>
      </w:r>
      <w:commentRangeStart w:id="14"/>
      <w:r w:rsidRPr="00B4726D">
        <w:rPr>
          <w:rFonts w:ascii="Times New Roman" w:hAnsi="Times New Roman" w:cs="Times New Roman"/>
          <w:sz w:val="28"/>
          <w:szCs w:val="28"/>
        </w:rPr>
        <w:t>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</w:t>
      </w:r>
      <w:commentRangeEnd w:id="14"/>
      <w:r w:rsidR="00217468" w:rsidRPr="00B4726D">
        <w:rPr>
          <w:rStyle w:val="ad"/>
          <w:rFonts w:ascii="Times New Roman" w:hAnsi="Times New Roman" w:cs="Times New Roman"/>
          <w:sz w:val="28"/>
          <w:szCs w:val="28"/>
        </w:rPr>
        <w:commentReference w:id="14"/>
      </w:r>
      <w:r w:rsidRPr="00B4726D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7"/>
        <w:gridCol w:w="3560"/>
        <w:gridCol w:w="3060"/>
      </w:tblGrid>
      <w:tr w:rsidR="00B139EF" w14:paraId="1EC39D0F" w14:textId="77777777" w:rsidTr="00B139EF">
        <w:tc>
          <w:tcPr>
            <w:tcW w:w="3209" w:type="dxa"/>
            <w:vAlign w:val="center"/>
          </w:tcPr>
          <w:p w14:paraId="13868AC5" w14:textId="77777777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B8655E0" w14:textId="6B6C2932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340" w:dyaOrig="680" w14:anchorId="26677E7C">
                <v:shape id="_x0000_i1071" type="#_x0000_t75" style="width:167.1pt;height:33.85pt" o:ole="">
                  <v:imagedata r:id="rId113" o:title=""/>
                </v:shape>
                <o:OLEObject Type="Embed" ProgID="Equation.DSMT4" ShapeID="_x0000_i1071" DrawAspect="Content" ObjectID="_1847272495" r:id="rId114"/>
              </w:object>
            </w:r>
          </w:p>
        </w:tc>
        <w:tc>
          <w:tcPr>
            <w:tcW w:w="3209" w:type="dxa"/>
            <w:vAlign w:val="center"/>
          </w:tcPr>
          <w:p w14:paraId="5B992F97" w14:textId="38A0B05B" w:rsidR="00B139EF" w:rsidRDefault="00B139EF" w:rsidP="00B139E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(1.35)</w:t>
            </w:r>
          </w:p>
        </w:tc>
      </w:tr>
    </w:tbl>
    <w:p w14:paraId="79030E21" w14:textId="0C53019E" w:rsidR="004A5C3A" w:rsidRPr="00B139EF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5"/>
      <w:r w:rsidRPr="004A5C3A">
        <w:rPr>
          <w:rFonts w:ascii="Times New Roman" w:hAnsi="Times New Roman" w:cs="Times New Roman"/>
          <w:sz w:val="28"/>
          <w:szCs w:val="28"/>
        </w:rPr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</w:t>
      </w:r>
      <w:commentRangeEnd w:id="15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81DDC" w14:paraId="63F70CEC" w14:textId="77777777" w:rsidTr="00181DDC">
        <w:tc>
          <w:tcPr>
            <w:tcW w:w="3209" w:type="dxa"/>
            <w:vAlign w:val="center"/>
          </w:tcPr>
          <w:p w14:paraId="3E021A08" w14:textId="77777777" w:rsid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1AD6AD0" w14:textId="15796078" w:rsidR="00181DDC" w:rsidRP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1420" w:dyaOrig="700" w14:anchorId="0A73D889">
                <v:shape id="_x0000_i1072" type="#_x0000_t75" style="width:71.45pt;height:34.95pt" o:ole="">
                  <v:imagedata r:id="rId115" o:title=""/>
                </v:shape>
                <o:OLEObject Type="Embed" ProgID="Equation.DSMT4" ShapeID="_x0000_i1072" DrawAspect="Content" ObjectID="_1847272496" r:id="rId11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4E79976" w14:textId="25734500" w:rsidR="00181DDC" w:rsidRDefault="00181DDC" w:rsidP="00181DD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(1.36)</w:t>
            </w:r>
          </w:p>
        </w:tc>
      </w:tr>
    </w:tbl>
    <w:p w14:paraId="33594DF9" w14:textId="1CE5457F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commentRangeStart w:id="16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закона Фика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6"/>
      <w:r w:rsidR="00AD4A3B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6"/>
      </w:r>
      <w:r w:rsidRPr="007431E4">
        <w:rPr>
          <w:rFonts w:ascii="Times New Roman" w:hAnsi="Times New Roman" w:cs="Times New Roman"/>
          <w:sz w:val="28"/>
          <w:szCs w:val="28"/>
        </w:rPr>
        <w:t>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17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 и конечнодлиновую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7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7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</w:t>
      </w:r>
      <w:r w:rsidRPr="00B33E3A">
        <w:rPr>
          <w:rFonts w:ascii="Times New Roman" w:hAnsi="Times New Roman" w:cs="Times New Roman"/>
          <w:sz w:val="28"/>
          <w:szCs w:val="28"/>
        </w:rPr>
        <w:lastRenderedPageBreak/>
        <w:t>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1BD1B45E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8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18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18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0CEAA69A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</w:t>
      </w:r>
      <w:r w:rsidR="00404240">
        <w:rPr>
          <w:rFonts w:ascii="Times New Roman" w:hAnsi="Times New Roman" w:cs="Times New Roman"/>
          <w:sz w:val="28"/>
          <w:szCs w:val="28"/>
        </w:rPr>
        <w:t xml:space="preserve"> 1.12</w:t>
      </w:r>
      <w:r w:rsidRPr="00475DF7">
        <w:rPr>
          <w:rFonts w:ascii="Times New Roman" w:hAnsi="Times New Roman" w:cs="Times New Roman"/>
          <w:sz w:val="28"/>
          <w:szCs w:val="28"/>
        </w:rPr>
        <w:t xml:space="preserve">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5DB1DC0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="003719B6">
        <w:rPr>
          <w:rFonts w:ascii="Times New Roman" w:hAnsi="Times New Roman" w:cs="Times New Roman"/>
          <w:sz w:val="28"/>
          <w:szCs w:val="28"/>
        </w:rPr>
        <w:t>(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  <w:lang w:val="en-US"/>
        </w:rPr>
        <w:t>EIS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 автомобильной отрасли</w:t>
      </w:r>
      <w:r w:rsidR="003719B6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="00BE3752" w:rsidRPr="00BE3752">
        <w:rPr>
          <w:rFonts w:ascii="Times New Roman" w:hAnsi="Times New Roman" w:cs="Times New Roman"/>
          <w:sz w:val="28"/>
          <w:szCs w:val="28"/>
        </w:rPr>
        <w:t xml:space="preserve"> (</w:t>
      </w:r>
      <w:r w:rsidR="00BE3752" w:rsidRPr="00BE3752">
        <w:rPr>
          <w:rFonts w:ascii="Times New Roman" w:hAnsi="Times New Roman" w:cs="Times New Roman"/>
          <w:sz w:val="28"/>
          <w:szCs w:val="28"/>
          <w:highlight w:val="green"/>
        </w:rPr>
        <w:t>адаптивные методы</w:t>
      </w:r>
      <w:r w:rsidR="00BE3752" w:rsidRPr="00BE3752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="009E3F7B">
        <w:rPr>
          <w:rFonts w:ascii="Times New Roman" w:hAnsi="Times New Roman" w:cs="Times New Roman"/>
          <w:sz w:val="28"/>
          <w:szCs w:val="28"/>
        </w:rPr>
        <w:t>(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отслеживание 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)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74426C9D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>На рисунке</w:t>
      </w:r>
      <w:r w:rsidR="00115360">
        <w:rPr>
          <w:rFonts w:ascii="Times New Roman" w:hAnsi="Times New Roman" w:cs="Times New Roman"/>
          <w:sz w:val="28"/>
          <w:szCs w:val="28"/>
        </w:rPr>
        <w:t xml:space="preserve"> 1.13</w:t>
      </w:r>
      <w:r w:rsidRPr="00264837">
        <w:rPr>
          <w:rFonts w:ascii="Times New Roman" w:hAnsi="Times New Roman" w:cs="Times New Roman"/>
          <w:sz w:val="28"/>
          <w:szCs w:val="28"/>
        </w:rPr>
        <w:t xml:space="preserve">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:rsidRPr="00715E25" w14:paraId="556ED999" w14:textId="77777777" w:rsidTr="009E241A">
        <w:tc>
          <w:tcPr>
            <w:tcW w:w="2406" w:type="dxa"/>
            <w:vAlign w:val="center"/>
          </w:tcPr>
          <w:p w14:paraId="0F6DD168" w14:textId="3B84D059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Частотная</w:t>
            </w: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область</w:t>
            </w:r>
          </w:p>
        </w:tc>
        <w:tc>
          <w:tcPr>
            <w:tcW w:w="2407" w:type="dxa"/>
            <w:vAlign w:val="center"/>
          </w:tcPr>
          <w:p w14:paraId="0307391C" w14:textId="7F087B79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Доминирующий процесс</w:t>
            </w:r>
          </w:p>
        </w:tc>
        <w:tc>
          <w:tcPr>
            <w:tcW w:w="2407" w:type="dxa"/>
            <w:vAlign w:val="center"/>
          </w:tcPr>
          <w:p w14:paraId="47268EBC" w14:textId="5CF9B322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Основной параметр</w:t>
            </w:r>
          </w:p>
        </w:tc>
        <w:tc>
          <w:tcPr>
            <w:tcW w:w="2407" w:type="dxa"/>
            <w:vAlign w:val="center"/>
          </w:tcPr>
          <w:p w14:paraId="2D3E988B" w14:textId="7DE39D7B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Диагностическое значение</w:t>
            </w:r>
          </w:p>
        </w:tc>
      </w:tr>
      <w:tr w:rsidR="00156EC4" w:rsidRPr="00715E25" w14:paraId="36B9EC87" w14:textId="77777777" w:rsidTr="009E241A">
        <w:tc>
          <w:tcPr>
            <w:tcW w:w="2406" w:type="dxa"/>
            <w:vAlign w:val="center"/>
          </w:tcPr>
          <w:p w14:paraId="189E98E7" w14:textId="6CF640EA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Высокие частоты</w:t>
            </w:r>
          </w:p>
        </w:tc>
        <w:tc>
          <w:tcPr>
            <w:tcW w:w="2407" w:type="dxa"/>
            <w:vAlign w:val="center"/>
          </w:tcPr>
          <w:p w14:paraId="175C92FD" w14:textId="38F8486B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  <w:vAlign w:val="center"/>
          </w:tcPr>
          <w:p w14:paraId="557FA8CF" w14:textId="18A8F15C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  <w:vAlign w:val="center"/>
          </w:tcPr>
          <w:p w14:paraId="1D7BF02F" w14:textId="330D3125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Контроль контактных и электролитных потерь</w:t>
            </w:r>
          </w:p>
        </w:tc>
      </w:tr>
      <w:tr w:rsidR="00156EC4" w:rsidRPr="00715E25" w14:paraId="60BA4B10" w14:textId="77777777" w:rsidTr="009E241A">
        <w:tc>
          <w:tcPr>
            <w:tcW w:w="2406" w:type="dxa"/>
            <w:vAlign w:val="center"/>
          </w:tcPr>
          <w:p w14:paraId="15B3CC64" w14:textId="737BECB8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Средние частоты</w:t>
            </w:r>
          </w:p>
        </w:tc>
        <w:tc>
          <w:tcPr>
            <w:tcW w:w="2407" w:type="dxa"/>
            <w:vAlign w:val="center"/>
          </w:tcPr>
          <w:p w14:paraId="2DB4C789" w14:textId="30015631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  <w:vAlign w:val="center"/>
          </w:tcPr>
          <w:p w14:paraId="0B5796E2" w14:textId="0787E433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C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Ωdl</w:t>
            </w:r>
          </w:p>
        </w:tc>
        <w:tc>
          <w:tcPr>
            <w:tcW w:w="2407" w:type="dxa"/>
            <w:vAlign w:val="center"/>
          </w:tcPr>
          <w:p w14:paraId="3A4413D9" w14:textId="67D0DD85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Наиболее чувствительная область для ранней деградации</w:t>
            </w:r>
          </w:p>
        </w:tc>
      </w:tr>
      <w:tr w:rsidR="00156EC4" w:rsidRPr="00715E25" w14:paraId="18A39681" w14:textId="77777777" w:rsidTr="009E241A">
        <w:tc>
          <w:tcPr>
            <w:tcW w:w="2406" w:type="dxa"/>
            <w:vAlign w:val="center"/>
          </w:tcPr>
          <w:p w14:paraId="65DE9FD8" w14:textId="34839F7F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Низкие частоты</w:t>
            </w:r>
          </w:p>
        </w:tc>
        <w:tc>
          <w:tcPr>
            <w:tcW w:w="2407" w:type="dxa"/>
            <w:vAlign w:val="center"/>
          </w:tcPr>
          <w:p w14:paraId="28A7050D" w14:textId="2B357A15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  <w:vAlign w:val="center"/>
          </w:tcPr>
          <w:p w14:paraId="2A79868F" w14:textId="29F2A209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w</w:t>
            </w: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σ</w:t>
            </w:r>
          </w:p>
        </w:tc>
        <w:tc>
          <w:tcPr>
            <w:tcW w:w="2407" w:type="dxa"/>
            <w:vAlign w:val="center"/>
          </w:tcPr>
          <w:p w14:paraId="132BF6B1" w14:textId="1D48FD29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 xml:space="preserve"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</w:t>
      </w:r>
      <w:r w:rsidRPr="003843D7">
        <w:rPr>
          <w:rFonts w:ascii="Times New Roman" w:hAnsi="Times New Roman" w:cs="Times New Roman"/>
          <w:sz w:val="28"/>
          <w:szCs w:val="28"/>
        </w:rPr>
        <w:lastRenderedPageBreak/>
        <w:t>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40F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9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 xml:space="preserve">, гибридные модели и импедансно-ориентированные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 xml:space="preserve">. Фильтрационные методы 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>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19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19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C3120" w14:paraId="0F3232D6" w14:textId="77777777" w:rsidTr="00467154">
        <w:tc>
          <w:tcPr>
            <w:tcW w:w="3209" w:type="dxa"/>
            <w:vAlign w:val="center"/>
          </w:tcPr>
          <w:p w14:paraId="272492DD" w14:textId="77777777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22ECFF" w14:textId="47345BE4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00" w:dyaOrig="360" w14:anchorId="1F5AAED1">
                <v:shape id="_x0000_i1073" type="#_x0000_t75" style="width:80.05pt;height:18.25pt" o:ole="">
                  <v:imagedata r:id="rId119" o:title=""/>
                </v:shape>
                <o:OLEObject Type="Embed" ProgID="Equation.DSMT4" ShapeID="_x0000_i1073" DrawAspect="Content" ObjectID="_1847272497" r:id="rId12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3EABBC4" w14:textId="71BAE89C" w:rsidR="007C3120" w:rsidRDefault="007C3120" w:rsidP="007C312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(1.37)</w:t>
            </w:r>
          </w:p>
        </w:tc>
      </w:tr>
    </w:tbl>
    <w:p w14:paraId="323B6252" w14:textId="4371C44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C31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</w:t>
      </w:r>
      <w:r w:rsidR="007C3120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3D6186DE" w14:textId="77777777" w:rsidTr="00467154">
        <w:tc>
          <w:tcPr>
            <w:tcW w:w="3209" w:type="dxa"/>
            <w:vAlign w:val="center"/>
          </w:tcPr>
          <w:p w14:paraId="07AD9DE7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A8F6017" w14:textId="45CCC403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820" w:dyaOrig="400" w14:anchorId="48F6F974">
                <v:shape id="_x0000_i1074" type="#_x0000_t75" style="width:90.8pt;height:19.35pt" o:ole="">
                  <v:imagedata r:id="rId121" o:title=""/>
                </v:shape>
                <o:OLEObject Type="Embed" ProgID="Equation.DSMT4" ShapeID="_x0000_i1074" DrawAspect="Content" ObjectID="_1847272498" r:id="rId122"/>
              </w:object>
            </w:r>
          </w:p>
        </w:tc>
        <w:tc>
          <w:tcPr>
            <w:tcW w:w="3209" w:type="dxa"/>
            <w:vAlign w:val="center"/>
          </w:tcPr>
          <w:p w14:paraId="59661C89" w14:textId="493884EE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(1.38)</w:t>
            </w:r>
          </w:p>
        </w:tc>
      </w:tr>
    </w:tbl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</w:t>
      </w:r>
      <w:r w:rsidRPr="00E90F79">
        <w:rPr>
          <w:rFonts w:ascii="Times New Roman" w:hAnsi="Times New Roman" w:cs="Times New Roman"/>
          <w:sz w:val="28"/>
          <w:szCs w:val="28"/>
        </w:rPr>
        <w:lastRenderedPageBreak/>
        <w:t>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422FC6DB" w14:textId="77777777" w:rsidTr="00467154">
        <w:tc>
          <w:tcPr>
            <w:tcW w:w="3209" w:type="dxa"/>
            <w:vAlign w:val="center"/>
          </w:tcPr>
          <w:p w14:paraId="0809CD29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B10442E" w14:textId="72A24282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0F79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2180" w:dyaOrig="380" w14:anchorId="2CE89B80">
                <v:shape id="_x0000_i1075" type="#_x0000_t75" style="width:109.05pt;height:18.8pt" o:ole="">
                  <v:imagedata r:id="rId123" o:title=""/>
                </v:shape>
                <o:OLEObject Type="Embed" ProgID="Equation.DSMT4" ShapeID="_x0000_i1075" DrawAspect="Content" ObjectID="_1847272499" r:id="rId124"/>
              </w:object>
            </w:r>
          </w:p>
        </w:tc>
        <w:tc>
          <w:tcPr>
            <w:tcW w:w="3209" w:type="dxa"/>
            <w:vAlign w:val="center"/>
          </w:tcPr>
          <w:p w14:paraId="3A1491F2" w14:textId="7200EC89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(1.39)</w:t>
            </w:r>
          </w:p>
        </w:tc>
      </w:tr>
    </w:tbl>
    <w:p w14:paraId="4268151A" w14:textId="243BE92F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</w:t>
      </w:r>
      <w:r w:rsidR="0007647A">
        <w:rPr>
          <w:rFonts w:ascii="Times New Roman" w:hAnsi="Times New Roman" w:cs="Times New Roman"/>
          <w:sz w:val="28"/>
          <w:szCs w:val="28"/>
        </w:rPr>
        <w:t>(</w:t>
      </w:r>
      <w:r w:rsidR="0007647A" w:rsidRPr="0007647A">
        <w:rPr>
          <w:rFonts w:ascii="Times New Roman" w:hAnsi="Times New Roman" w:cs="Times New Roman"/>
          <w:sz w:val="28"/>
          <w:szCs w:val="28"/>
          <w:highlight w:val="green"/>
        </w:rPr>
        <w:t>кусочно-заданные или сегментированные модели</w:t>
      </w:r>
      <w:r w:rsidR="0007647A">
        <w:rPr>
          <w:rFonts w:ascii="Times New Roman" w:hAnsi="Times New Roman" w:cs="Times New Roman"/>
          <w:sz w:val="28"/>
          <w:szCs w:val="28"/>
        </w:rPr>
        <w:t xml:space="preserve">) </w:t>
      </w:r>
      <w:r w:rsidRPr="00E90F79">
        <w:rPr>
          <w:rFonts w:ascii="Times New Roman" w:hAnsi="Times New Roman" w:cs="Times New Roman"/>
          <w:sz w:val="28"/>
          <w:szCs w:val="28"/>
        </w:rPr>
        <w:t xml:space="preserve">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</w:t>
      </w:r>
      <w:r w:rsidRPr="00E04683">
        <w:rPr>
          <w:rFonts w:ascii="Times New Roman" w:hAnsi="Times New Roman" w:cs="Times New Roman"/>
          <w:sz w:val="28"/>
          <w:szCs w:val="28"/>
          <w:highlight w:val="yellow"/>
        </w:rPr>
        <w:t>baseline</w:t>
      </w:r>
      <w:r w:rsidR="00E04683">
        <w:rPr>
          <w:rFonts w:ascii="Times New Roman" w:hAnsi="Times New Roman" w:cs="Times New Roman"/>
          <w:sz w:val="28"/>
          <w:szCs w:val="28"/>
        </w:rPr>
        <w:t xml:space="preserve"> (</w:t>
      </w:r>
      <w:r w:rsidR="00E04683" w:rsidRPr="00FB0F5F">
        <w:rPr>
          <w:rFonts w:ascii="Times New Roman" w:hAnsi="Times New Roman" w:cs="Times New Roman"/>
          <w:sz w:val="28"/>
          <w:szCs w:val="28"/>
          <w:highlight w:val="green"/>
        </w:rPr>
        <w:t>эталонные данные</w:t>
      </w:r>
      <w:r w:rsidR="00E04683">
        <w:rPr>
          <w:rFonts w:ascii="Times New Roman" w:hAnsi="Times New Roman" w:cs="Times New Roman"/>
          <w:sz w:val="28"/>
          <w:szCs w:val="28"/>
        </w:rPr>
        <w:t>)</w:t>
      </w:r>
      <w:r w:rsidRPr="00E90F79">
        <w:rPr>
          <w:rFonts w:ascii="Times New Roman" w:hAnsi="Times New Roman" w:cs="Times New Roman"/>
          <w:sz w:val="28"/>
          <w:szCs w:val="28"/>
        </w:rPr>
        <w:t>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95FC7" w14:paraId="64D22067" w14:textId="77777777" w:rsidTr="00467154">
        <w:tc>
          <w:tcPr>
            <w:tcW w:w="3209" w:type="dxa"/>
            <w:vAlign w:val="center"/>
          </w:tcPr>
          <w:p w14:paraId="628A38B0" w14:textId="77777777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BADA58E" w14:textId="0C4D7566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1116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67EDE240">
                <v:shape id="_x0000_i1076" type="#_x0000_t75" style="width:48.35pt;height:33.85pt" o:ole="">
                  <v:imagedata r:id="rId125" o:title=""/>
                </v:shape>
                <o:OLEObject Type="Embed" ProgID="Equation.DSMT4" ShapeID="_x0000_i1076" DrawAspect="Content" ObjectID="_1847272500" r:id="rId12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FB52ED2" w14:textId="239A18AD" w:rsidR="00295FC7" w:rsidRDefault="00295FC7" w:rsidP="00295F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(1.40)</w:t>
            </w:r>
          </w:p>
        </w:tc>
      </w:tr>
    </w:tbl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lastRenderedPageBreak/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tbl>
      <w:tblPr>
        <w:tblStyle w:val="ac"/>
        <w:tblW w:w="9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1"/>
        <w:gridCol w:w="4854"/>
        <w:gridCol w:w="2560"/>
      </w:tblGrid>
      <w:tr w:rsidR="009E3667" w14:paraId="15839069" w14:textId="77777777" w:rsidTr="009E3667">
        <w:tc>
          <w:tcPr>
            <w:tcW w:w="2371" w:type="dxa"/>
            <w:vAlign w:val="center"/>
          </w:tcPr>
          <w:p w14:paraId="28D30681" w14:textId="77777777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4" w:type="dxa"/>
            <w:vAlign w:val="center"/>
          </w:tcPr>
          <w:p w14:paraId="42AD3FC8" w14:textId="3F901A36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4480" w:dyaOrig="680" w14:anchorId="07757181">
                <v:shape id="_x0000_i1077" type="#_x0000_t75" style="width:224.05pt;height:33.85pt" o:ole="">
                  <v:imagedata r:id="rId127" o:title=""/>
                </v:shape>
                <o:OLEObject Type="Embed" ProgID="Equation.DSMT4" ShapeID="_x0000_i1077" DrawAspect="Content" ObjectID="_1847272501" r:id="rId1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60" w:type="dxa"/>
            <w:vAlign w:val="center"/>
          </w:tcPr>
          <w:p w14:paraId="0B74A8FC" w14:textId="7DC71F86" w:rsidR="009E3667" w:rsidRDefault="009E3667" w:rsidP="009E366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(1.41)</w:t>
            </w:r>
          </w:p>
        </w:tc>
      </w:tr>
    </w:tbl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4A063E54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A66776" w:rsidRPr="00A667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методы с использованием наблюдателей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>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4A34C493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="00645B72">
        <w:rPr>
          <w:rFonts w:ascii="Times New Roman" w:hAnsi="Times New Roman" w:cs="Times New Roman"/>
          <w:sz w:val="28"/>
          <w:szCs w:val="28"/>
        </w:rPr>
        <w:t xml:space="preserve"> (</w:t>
      </w:r>
      <w:r w:rsidR="00645B72" w:rsidRPr="00963AA9">
        <w:rPr>
          <w:rFonts w:ascii="Times New Roman" w:hAnsi="Times New Roman" w:cs="Times New Roman"/>
          <w:sz w:val="28"/>
          <w:szCs w:val="28"/>
          <w:highlight w:val="green"/>
        </w:rPr>
        <w:t>Основанное на гистерезисе управление скользящим режимом</w:t>
      </w:r>
      <w:r w:rsidR="00645B72">
        <w:rPr>
          <w:rFonts w:ascii="Times New Roman" w:hAnsi="Times New Roman" w:cs="Times New Roman"/>
          <w:sz w:val="28"/>
          <w:szCs w:val="28"/>
        </w:rPr>
        <w:t>)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tbl>
      <w:tblPr>
        <w:tblStyle w:val="ac"/>
        <w:tblW w:w="9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3969"/>
        <w:gridCol w:w="3209"/>
      </w:tblGrid>
      <w:tr w:rsidR="00C362BC" w14:paraId="11D4C390" w14:textId="77777777" w:rsidTr="00D26226">
        <w:tc>
          <w:tcPr>
            <w:tcW w:w="2547" w:type="dxa"/>
            <w:vAlign w:val="center"/>
          </w:tcPr>
          <w:p w14:paraId="12469ED6" w14:textId="77777777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A4828AC" w14:textId="5309EB4E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20" w:dyaOrig="400" w14:anchorId="39807963">
                <v:shape id="_x0000_i1078" type="#_x0000_t75" style="width:101.55pt;height:19.35pt" o:ole="">
                  <v:imagedata r:id="rId129" o:title=""/>
                </v:shape>
                <o:OLEObject Type="Embed" ProgID="Equation.DSMT4" ShapeID="_x0000_i1078" DrawAspect="Content" ObjectID="_1847272502" r:id="rId130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500" w:dyaOrig="400" w14:anchorId="10BD8E54">
                <v:shape id="_x0000_i1079" type="#_x0000_t75" style="width:74.7pt;height:19.35pt" o:ole="">
                  <v:imagedata r:id="rId131" o:title=""/>
                </v:shape>
                <o:OLEObject Type="Embed" ProgID="Equation.DSMT4" ShapeID="_x0000_i1079" DrawAspect="Content" ObjectID="_1847272503" r:id="rId132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D4D1969" w14:textId="6F42998C" w:rsidR="00C362BC" w:rsidRDefault="00C362BC" w:rsidP="00C362B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(1.42)</w:t>
            </w:r>
          </w:p>
        </w:tc>
      </w:tr>
    </w:tbl>
    <w:p w14:paraId="4FCE67AE" w14:textId="66D65EFA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362BC"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76B36CFB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</w:t>
      </w:r>
      <w:r w:rsidR="00860167">
        <w:rPr>
          <w:rFonts w:ascii="Times New Roman" w:hAnsi="Times New Roman" w:cs="Times New Roman"/>
          <w:sz w:val="28"/>
          <w:szCs w:val="28"/>
        </w:rPr>
        <w:t>(</w:t>
      </w:r>
      <w:r w:rsidR="00860167" w:rsidRPr="00860167">
        <w:rPr>
          <w:rFonts w:ascii="Times New Roman" w:hAnsi="Times New Roman" w:cs="Times New Roman"/>
          <w:i/>
          <w:iCs/>
          <w:sz w:val="28"/>
          <w:szCs w:val="28"/>
          <w:highlight w:val="green"/>
        </w:rPr>
        <w:t>базовая модель</w:t>
      </w:r>
      <w:r w:rsidR="00860167">
        <w:rPr>
          <w:rFonts w:ascii="Times New Roman" w:hAnsi="Times New Roman" w:cs="Times New Roman"/>
          <w:sz w:val="28"/>
          <w:szCs w:val="28"/>
        </w:rPr>
        <w:t xml:space="preserve">)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commentRangeStart w:id="20"/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1.5.4 Data-driven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 deep learning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модели</w:t>
      </w:r>
      <w:commentRangeEnd w:id="20"/>
      <w:r w:rsidR="00B35538" w:rsidRPr="00357E99">
        <w:rPr>
          <w:rStyle w:val="ad"/>
          <w:rFonts w:ascii="Times New Roman" w:hAnsi="Times New Roman" w:cs="Times New Roman"/>
          <w:b/>
          <w:bCs/>
          <w:sz w:val="28"/>
          <w:szCs w:val="28"/>
          <w:lang w:val="en-US"/>
        </w:rPr>
        <w:commentReference w:id="20"/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tbl>
      <w:tblPr>
        <w:tblStyle w:val="ac"/>
        <w:tblW w:w="97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0"/>
        <w:gridCol w:w="3628"/>
        <w:gridCol w:w="3071"/>
      </w:tblGrid>
      <w:tr w:rsidR="00617C47" w14:paraId="75CEF850" w14:textId="77777777" w:rsidTr="00D26226">
        <w:tc>
          <w:tcPr>
            <w:tcW w:w="3030" w:type="dxa"/>
            <w:vAlign w:val="center"/>
          </w:tcPr>
          <w:p w14:paraId="4DC5F14D" w14:textId="77777777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28" w:type="dxa"/>
            <w:vAlign w:val="center"/>
          </w:tcPr>
          <w:p w14:paraId="3DC6F635" w14:textId="7779E074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51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3300" w:dyaOrig="400" w14:anchorId="31B7E932">
                <v:shape id="_x0000_i1080" type="#_x0000_t75" style="width:165.5pt;height:19.35pt" o:ole="">
                  <v:imagedata r:id="rId133" o:title=""/>
                </v:shape>
                <o:OLEObject Type="Embed" ProgID="Equation.DSMT4" ShapeID="_x0000_i1080" DrawAspect="Content" ObjectID="_1847272504" r:id="rId13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071" w:type="dxa"/>
            <w:vAlign w:val="center"/>
          </w:tcPr>
          <w:p w14:paraId="14E023ED" w14:textId="3F6C7A39" w:rsidR="00617C47" w:rsidRDefault="00617C47" w:rsidP="00617C4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(1.43)</w:t>
            </w:r>
          </w:p>
        </w:tc>
      </w:tr>
    </w:tbl>
    <w:p w14:paraId="054864CB" w14:textId="539357AE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29184676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обучением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deployment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развертыванием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репрезентативностью</w:t>
      </w:r>
      <w:r w:rsid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>используемых признаков. При этом интерпретируемость их решений часто остаётся ограниченной.</w:t>
      </w:r>
    </w:p>
    <w:p w14:paraId="1A4AA4C7" w14:textId="4F94CA49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lastRenderedPageBreak/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геометрические факторы здоровья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 w:rsidRP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ансамблевое обучение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ранний этап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iCs/>
          <w:sz w:val="28"/>
          <w:szCs w:val="28"/>
          <w:highlight w:val="green"/>
        </w:rPr>
        <w:t>прогноз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>)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5508">
        <w:rPr>
          <w:rFonts w:ascii="Times New Roman" w:hAnsi="Times New Roman" w:cs="Times New Roman"/>
          <w:b/>
          <w:bCs/>
          <w:iCs/>
          <w:sz w:val="28"/>
          <w:szCs w:val="28"/>
          <w:highlight w:val="magenta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657555CA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</w:t>
      </w:r>
      <w:r w:rsidR="00EE631C">
        <w:rPr>
          <w:rFonts w:ascii="Times New Roman" w:hAnsi="Times New Roman" w:cs="Times New Roman"/>
          <w:sz w:val="28"/>
          <w:szCs w:val="28"/>
        </w:rPr>
        <w:t>(</w:t>
      </w:r>
      <w:r w:rsidR="00EE631C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EE631C">
        <w:rPr>
          <w:rFonts w:ascii="Times New Roman" w:hAnsi="Times New Roman" w:cs="Times New Roman"/>
          <w:sz w:val="28"/>
          <w:szCs w:val="28"/>
        </w:rPr>
        <w:t>)</w:t>
      </w:r>
      <w:r w:rsidR="00EE631C" w:rsidRPr="00EE631C">
        <w:rPr>
          <w:rFonts w:ascii="Times New Roman" w:hAnsi="Times New Roman" w:cs="Times New Roman"/>
          <w:sz w:val="28"/>
          <w:szCs w:val="28"/>
        </w:rPr>
        <w:t xml:space="preserve"> </w:t>
      </w:r>
      <w:r w:rsidRPr="00B13293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</w:t>
      </w:r>
      <w:r w:rsidRPr="00B13293">
        <w:rPr>
          <w:rFonts w:ascii="Times New Roman" w:hAnsi="Times New Roman" w:cs="Times New Roman"/>
          <w:sz w:val="28"/>
          <w:szCs w:val="28"/>
        </w:rPr>
        <w:lastRenderedPageBreak/>
        <w:t xml:space="preserve">содержательных признаков. </w:t>
      </w:r>
      <w:commentRangeStart w:id="21"/>
      <w:r w:rsidRPr="00B13293">
        <w:rPr>
          <w:rFonts w:ascii="Times New Roman" w:hAnsi="Times New Roman" w:cs="Times New Roman"/>
          <w:sz w:val="28"/>
          <w:szCs w:val="28"/>
        </w:rPr>
        <w:t xml:space="preserve">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  <w:commentRangeEnd w:id="21"/>
      <w:r w:rsidR="004E181C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1"/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0443F7FB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</w:t>
      </w:r>
      <w:r w:rsidR="00D20059">
        <w:rPr>
          <w:rFonts w:ascii="Times New Roman" w:hAnsi="Times New Roman" w:cs="Times New Roman"/>
          <w:sz w:val="28"/>
          <w:szCs w:val="28"/>
        </w:rPr>
        <w:t>(</w:t>
      </w:r>
      <w:r w:rsidR="00D20059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D20059">
        <w:rPr>
          <w:rFonts w:ascii="Times New Roman" w:hAnsi="Times New Roman" w:cs="Times New Roman"/>
          <w:sz w:val="28"/>
          <w:szCs w:val="28"/>
        </w:rPr>
        <w:t>)</w:t>
      </w:r>
      <w:r w:rsidR="00D20059" w:rsidRPr="00D20059">
        <w:rPr>
          <w:rFonts w:ascii="Times New Roman" w:hAnsi="Times New Roman" w:cs="Times New Roman"/>
          <w:sz w:val="28"/>
          <w:szCs w:val="28"/>
        </w:rPr>
        <w:t xml:space="preserve"> </w:t>
      </w:r>
      <w:r w:rsidRPr="00A805C0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</w:t>
      </w:r>
      <w:commentRangeStart w:id="22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«чёрный ящик» </w:t>
      </w:r>
      <w:commentRangeEnd w:id="22"/>
      <w:r w:rsidR="002C3568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2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1922910A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</w:t>
      </w:r>
      <w:r w:rsidRPr="005004FB">
        <w:rPr>
          <w:rFonts w:ascii="Times New Roman" w:hAnsi="Times New Roman" w:cs="Times New Roman"/>
          <w:sz w:val="28"/>
          <w:szCs w:val="28"/>
        </w:rPr>
        <w:lastRenderedPageBreak/>
        <w:t xml:space="preserve">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commentRangeStart w:id="23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</w:t>
      </w:r>
      <w:commentRangeEnd w:id="23"/>
      <w:r w:rsidR="006E296F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3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commentRangeStart w:id="24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 situ</w:t>
      </w:r>
      <w:commentRangeEnd w:id="24"/>
      <w:r w:rsidR="006E296F" w:rsidRPr="005004FB">
        <w:rPr>
          <w:rStyle w:val="ad"/>
          <w:rFonts w:ascii="Times New Roman" w:hAnsi="Times New Roman" w:cs="Times New Roman"/>
          <w:sz w:val="28"/>
          <w:szCs w:val="28"/>
        </w:rPr>
        <w:commentReference w:id="24"/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2FE7DFB2" w14:textId="77777777" w:rsidTr="00204DC0">
        <w:tc>
          <w:tcPr>
            <w:tcW w:w="3209" w:type="dxa"/>
            <w:vAlign w:val="center"/>
          </w:tcPr>
          <w:p w14:paraId="51A52CC2" w14:textId="77777777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8B2F1C2" w14:textId="20583D06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060" w:dyaOrig="700" w14:anchorId="4BA5526F">
                <v:shape id="_x0000_i1081" type="#_x0000_t75" style="width:103.15pt;height:34.95pt" o:ole="">
                  <v:imagedata r:id="rId135" o:title=""/>
                </v:shape>
                <o:OLEObject Type="Embed" ProgID="Equation.DSMT4" ShapeID="_x0000_i1081" DrawAspect="Content" ObjectID="_1847272505" r:id="rId136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3F16CCE" w14:textId="72FD3ADE" w:rsidR="00204DC0" w:rsidRDefault="00204DC0" w:rsidP="00204DC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(1.44)</w:t>
            </w:r>
          </w:p>
        </w:tc>
      </w:tr>
    </w:tbl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01749643" w14:textId="77777777" w:rsidTr="00AD1FA3">
        <w:tc>
          <w:tcPr>
            <w:tcW w:w="3209" w:type="dxa"/>
            <w:vAlign w:val="center"/>
          </w:tcPr>
          <w:p w14:paraId="7A7B4EAB" w14:textId="77777777" w:rsid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785F6C5" w14:textId="24C9BCDF" w:rsidR="00204DC0" w:rsidRP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35469FDA">
                <v:shape id="_x0000_i1082" type="#_x0000_t75" style="width:106.95pt;height:33.85pt" o:ole="">
                  <v:imagedata r:id="rId137" o:title=""/>
                </v:shape>
                <o:OLEObject Type="Embed" ProgID="Equation.DSMT4" ShapeID="_x0000_i1082" DrawAspect="Content" ObjectID="_1847272506" r:id="rId1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958DF20" w14:textId="29480267" w:rsidR="00204DC0" w:rsidRDefault="00204DC0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(1.45)</w:t>
            </w:r>
          </w:p>
        </w:tc>
      </w:tr>
    </w:tbl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5"/>
      <w:commentRangeStart w:id="26"/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</w:t>
      </w:r>
      <w:commentRangeEnd w:id="26"/>
      <w:r w:rsidR="002C3568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26"/>
      </w:r>
      <w:r w:rsidRPr="00932DD5">
        <w:rPr>
          <w:rFonts w:ascii="Times New Roman" w:hAnsi="Times New Roman" w:cs="Times New Roman"/>
          <w:sz w:val="28"/>
          <w:szCs w:val="28"/>
        </w:rPr>
        <w:t xml:space="preserve">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</w:t>
      </w:r>
      <w:commentRangeStart w:id="27"/>
      <w:r w:rsidRPr="00932DD5">
        <w:rPr>
          <w:rFonts w:ascii="Times New Roman" w:hAnsi="Times New Roman" w:cs="Times New Roman"/>
          <w:sz w:val="28"/>
          <w:szCs w:val="28"/>
        </w:rPr>
        <w:t>не в отсутствии доказательств полезности</w:t>
      </w:r>
      <w:commentRangeEnd w:id="27"/>
      <w:r w:rsidR="006E296F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27"/>
      </w:r>
      <w:r w:rsidRPr="00932DD5">
        <w:rPr>
          <w:rFonts w:ascii="Times New Roman" w:hAnsi="Times New Roman" w:cs="Times New Roman"/>
          <w:sz w:val="28"/>
          <w:szCs w:val="28"/>
        </w:rPr>
        <w:t xml:space="preserve"> EIS, а в отсутствии универсальной и математически строгой диагностико-прогностической схемы для нестационарных тяговых режимов.</w:t>
      </w:r>
      <w:commentRangeEnd w:id="25"/>
      <w:r w:rsidR="002C356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5"/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lastRenderedPageBreak/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:rsidRPr="00103F9F" w14:paraId="4ADE79A3" w14:textId="77777777" w:rsidTr="00103F9F">
        <w:tc>
          <w:tcPr>
            <w:tcW w:w="2187" w:type="dxa"/>
            <w:vAlign w:val="center"/>
          </w:tcPr>
          <w:p w14:paraId="3BB8ABC1" w14:textId="7AB2FF90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Класс моделей</w:t>
            </w:r>
          </w:p>
        </w:tc>
        <w:tc>
          <w:tcPr>
            <w:tcW w:w="2289" w:type="dxa"/>
            <w:vAlign w:val="center"/>
          </w:tcPr>
          <w:p w14:paraId="36A1CF39" w14:textId="23F51D9A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идея</w:t>
            </w:r>
          </w:p>
        </w:tc>
        <w:tc>
          <w:tcPr>
            <w:tcW w:w="2586" w:type="dxa"/>
            <w:vAlign w:val="center"/>
          </w:tcPr>
          <w:p w14:paraId="78979BD0" w14:textId="3A22B9DB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Сильные стороны</w:t>
            </w:r>
          </w:p>
        </w:tc>
        <w:tc>
          <w:tcPr>
            <w:tcW w:w="2565" w:type="dxa"/>
            <w:vAlign w:val="center"/>
          </w:tcPr>
          <w:p w14:paraId="6B418028" w14:textId="027FD550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ограничения</w:t>
            </w:r>
          </w:p>
        </w:tc>
      </w:tr>
      <w:tr w:rsidR="00BD58F0" w:rsidRPr="00103F9F" w14:paraId="3DA86AC8" w14:textId="77777777" w:rsidTr="00103F9F">
        <w:tc>
          <w:tcPr>
            <w:tcW w:w="2187" w:type="dxa"/>
            <w:vAlign w:val="center"/>
          </w:tcPr>
          <w:p w14:paraId="53ED4CD6" w14:textId="34B633CB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Эмпирические</w:t>
            </w:r>
          </w:p>
        </w:tc>
        <w:tc>
          <w:tcPr>
            <w:tcW w:w="2289" w:type="dxa"/>
            <w:vAlign w:val="center"/>
          </w:tcPr>
          <w:p w14:paraId="51A999CA" w14:textId="5B16B32F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Аппроксимация траектории деградации</w:t>
            </w:r>
          </w:p>
        </w:tc>
        <w:tc>
          <w:tcPr>
            <w:tcW w:w="2586" w:type="dxa"/>
            <w:vAlign w:val="center"/>
          </w:tcPr>
          <w:p w14:paraId="727DB15F" w14:textId="2A2EC6D0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Простота, малая вычислительная нагрузка</w:t>
            </w:r>
          </w:p>
        </w:tc>
        <w:tc>
          <w:tcPr>
            <w:tcW w:w="2565" w:type="dxa"/>
            <w:vAlign w:val="center"/>
          </w:tcPr>
          <w:p w14:paraId="5B0A854B" w14:textId="0F7A23D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Слабая переносимость между режимами</w:t>
            </w:r>
          </w:p>
        </w:tc>
      </w:tr>
      <w:tr w:rsidR="00BD58F0" w:rsidRPr="00103F9F" w14:paraId="23C31E31" w14:textId="77777777" w:rsidTr="00103F9F">
        <w:tc>
          <w:tcPr>
            <w:tcW w:w="2187" w:type="dxa"/>
            <w:vAlign w:val="center"/>
          </w:tcPr>
          <w:p w14:paraId="01156103" w14:textId="062E6EFC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Физико химические</w:t>
            </w:r>
          </w:p>
        </w:tc>
        <w:tc>
          <w:tcPr>
            <w:tcW w:w="2289" w:type="dxa"/>
            <w:vAlign w:val="center"/>
          </w:tcPr>
          <w:p w14:paraId="2C376836" w14:textId="53A3D4FA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Явное описание механизмов старения</w:t>
            </w:r>
          </w:p>
        </w:tc>
        <w:tc>
          <w:tcPr>
            <w:tcW w:w="2586" w:type="dxa"/>
            <w:vAlign w:val="center"/>
          </w:tcPr>
          <w:p w14:paraId="64A5BB54" w14:textId="6BD8028F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Высокая интерпретируемость</w:t>
            </w:r>
          </w:p>
        </w:tc>
        <w:tc>
          <w:tcPr>
            <w:tcW w:w="2565" w:type="dxa"/>
            <w:vAlign w:val="center"/>
          </w:tcPr>
          <w:p w14:paraId="45107772" w14:textId="2E4FAADC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Сложная параметризация, вычислительная тяжесть</w:t>
            </w:r>
          </w:p>
        </w:tc>
      </w:tr>
      <w:tr w:rsidR="00BD58F0" w:rsidRPr="00103F9F" w14:paraId="7CF29B1C" w14:textId="77777777" w:rsidTr="00103F9F">
        <w:tc>
          <w:tcPr>
            <w:tcW w:w="2187" w:type="dxa"/>
            <w:vAlign w:val="center"/>
          </w:tcPr>
          <w:p w14:paraId="0F6A061C" w14:textId="45EF9DC5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Фильтрационные / observer</w:t>
            </w:r>
          </w:p>
        </w:tc>
        <w:tc>
          <w:tcPr>
            <w:tcW w:w="2289" w:type="dxa"/>
            <w:vAlign w:val="center"/>
          </w:tcPr>
          <w:p w14:paraId="71791E82" w14:textId="42CBAD3E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  <w:vAlign w:val="center"/>
          </w:tcPr>
          <w:p w14:paraId="4E946639" w14:textId="0117DC8A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Хорошая совместимость с BMS</w:t>
            </w:r>
          </w:p>
        </w:tc>
        <w:tc>
          <w:tcPr>
            <w:tcW w:w="2565" w:type="dxa"/>
            <w:vAlign w:val="center"/>
          </w:tcPr>
          <w:p w14:paraId="2E22826F" w14:textId="15948D6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Сильная зависимость от базовой модели</w:t>
            </w:r>
          </w:p>
        </w:tc>
      </w:tr>
      <w:tr w:rsidR="00BD58F0" w:rsidRPr="00103F9F" w14:paraId="30EBE12A" w14:textId="77777777" w:rsidTr="00103F9F">
        <w:tc>
          <w:tcPr>
            <w:tcW w:w="2187" w:type="dxa"/>
            <w:vAlign w:val="center"/>
          </w:tcPr>
          <w:p w14:paraId="0235899F" w14:textId="060EDBAE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ML / DL</w:t>
            </w:r>
          </w:p>
        </w:tc>
        <w:tc>
          <w:tcPr>
            <w:tcW w:w="2289" w:type="dxa"/>
            <w:vAlign w:val="center"/>
          </w:tcPr>
          <w:p w14:paraId="5AED4365" w14:textId="10BCC9B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Обучение нелинейных зависимостей по данным</w:t>
            </w:r>
          </w:p>
        </w:tc>
        <w:tc>
          <w:tcPr>
            <w:tcW w:w="2586" w:type="dxa"/>
            <w:vAlign w:val="center"/>
          </w:tcPr>
          <w:p w14:paraId="5B3F6118" w14:textId="42110D43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Высокая аппроксимационная гибкость</w:t>
            </w:r>
          </w:p>
        </w:tc>
        <w:tc>
          <w:tcPr>
            <w:tcW w:w="2565" w:type="dxa"/>
            <w:vAlign w:val="center"/>
          </w:tcPr>
          <w:p w14:paraId="297CB9AD" w14:textId="33AD6E8D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Высокие требования к данным, ограниченная интерпретируемость</w:t>
            </w:r>
          </w:p>
        </w:tc>
      </w:tr>
      <w:tr w:rsidR="00BD58F0" w:rsidRPr="00103F9F" w14:paraId="18E0B211" w14:textId="77777777" w:rsidTr="00103F9F">
        <w:tc>
          <w:tcPr>
            <w:tcW w:w="2187" w:type="dxa"/>
            <w:vAlign w:val="center"/>
          </w:tcPr>
          <w:p w14:paraId="6429CE64" w14:textId="4DA319C3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Гибридные</w:t>
            </w:r>
          </w:p>
        </w:tc>
        <w:tc>
          <w:tcPr>
            <w:tcW w:w="2289" w:type="dxa"/>
            <w:vAlign w:val="center"/>
          </w:tcPr>
          <w:p w14:paraId="32DFACC5" w14:textId="19DE3A58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Сочетание физики и data driven блока</w:t>
            </w:r>
          </w:p>
        </w:tc>
        <w:tc>
          <w:tcPr>
            <w:tcW w:w="2586" w:type="dxa"/>
            <w:vAlign w:val="center"/>
          </w:tcPr>
          <w:p w14:paraId="49F3BE42" w14:textId="0933E6A9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Баланс точности и интерпретируемости</w:t>
            </w:r>
          </w:p>
        </w:tc>
        <w:tc>
          <w:tcPr>
            <w:tcW w:w="2565" w:type="dxa"/>
            <w:vAlign w:val="center"/>
          </w:tcPr>
          <w:p w14:paraId="26D6C8C3" w14:textId="79B9913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Сложность настройки и верификации</w:t>
            </w:r>
          </w:p>
        </w:tc>
      </w:tr>
      <w:tr w:rsidR="00BD58F0" w:rsidRPr="00103F9F" w14:paraId="1790B33F" w14:textId="77777777" w:rsidTr="00103F9F">
        <w:tc>
          <w:tcPr>
            <w:tcW w:w="2187" w:type="dxa"/>
            <w:vAlign w:val="center"/>
          </w:tcPr>
          <w:p w14:paraId="15A045B8" w14:textId="3CDAF81F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Импедансные</w:t>
            </w:r>
          </w:p>
        </w:tc>
        <w:tc>
          <w:tcPr>
            <w:tcW w:w="2289" w:type="dxa"/>
            <w:vAlign w:val="center"/>
          </w:tcPr>
          <w:p w14:paraId="409F5872" w14:textId="2D58AFC5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Использование EIS признаков как маркеров старения</w:t>
            </w:r>
          </w:p>
        </w:tc>
        <w:tc>
          <w:tcPr>
            <w:tcW w:w="2586" w:type="dxa"/>
            <w:vAlign w:val="center"/>
          </w:tcPr>
          <w:p w14:paraId="3C10D486" w14:textId="401BEE50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  <w:vAlign w:val="center"/>
          </w:tcPr>
          <w:p w14:paraId="6CB5DA9D" w14:textId="4881974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638B069D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На рисунке</w:t>
      </w:r>
      <w:r w:rsidR="00AC4613">
        <w:rPr>
          <w:rFonts w:ascii="Times New Roman" w:hAnsi="Times New Roman" w:cs="Times New Roman"/>
          <w:sz w:val="28"/>
          <w:szCs w:val="28"/>
        </w:rPr>
        <w:t xml:space="preserve"> 1.14</w:t>
      </w:r>
      <w:r w:rsidRPr="00D07C8B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lastRenderedPageBreak/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7FEA62EC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8"/>
      <w:r w:rsidRPr="006565E1">
        <w:rPr>
          <w:rFonts w:ascii="Times New Roman" w:hAnsi="Times New Roman" w:cs="Times New Roman"/>
          <w:sz w:val="28"/>
          <w:szCs w:val="28"/>
        </w:rPr>
        <w:t>На рисунке</w:t>
      </w:r>
      <w:r w:rsidR="00AD7DAA">
        <w:rPr>
          <w:rFonts w:ascii="Times New Roman" w:hAnsi="Times New Roman" w:cs="Times New Roman"/>
          <w:sz w:val="28"/>
          <w:szCs w:val="28"/>
        </w:rPr>
        <w:t xml:space="preserve"> 1.15</w:t>
      </w:r>
      <w:r w:rsidRPr="006565E1">
        <w:rPr>
          <w:rFonts w:ascii="Times New Roman" w:hAnsi="Times New Roman" w:cs="Times New Roman"/>
          <w:sz w:val="28"/>
          <w:szCs w:val="28"/>
        </w:rPr>
        <w:t xml:space="preserve">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 xml:space="preserve"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</w:t>
      </w:r>
      <w:commentRangeEnd w:id="28"/>
      <w:r w:rsidR="004F6A61" w:rsidRPr="006565E1">
        <w:rPr>
          <w:rStyle w:val="ad"/>
          <w:rFonts w:ascii="Times New Roman" w:hAnsi="Times New Roman" w:cs="Times New Roman"/>
          <w:sz w:val="28"/>
          <w:szCs w:val="28"/>
        </w:rPr>
        <w:commentReference w:id="28"/>
      </w:r>
      <w:r w:rsidRPr="006565E1">
        <w:rPr>
          <w:rFonts w:ascii="Times New Roman" w:hAnsi="Times New Roman" w:cs="Times New Roman"/>
          <w:sz w:val="28"/>
          <w:szCs w:val="28"/>
        </w:rPr>
        <w:t>ускорение деградации на поздней стадии. Физическая модель значительно лучше 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1C3EE1AB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</w:t>
      </w:r>
      <w:r w:rsidR="0080781F" w:rsidRPr="0080781F">
        <w:rPr>
          <w:rFonts w:ascii="Times New Roman" w:hAnsi="Times New Roman" w:cs="Times New Roman"/>
          <w:sz w:val="28"/>
          <w:szCs w:val="28"/>
          <w:highlight w:val="yellow"/>
        </w:rPr>
        <w:t>нами???</w:t>
      </w:r>
      <w:r w:rsidR="0080781F"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sz w:val="28"/>
          <w:szCs w:val="28"/>
        </w:rPr>
        <w:t xml:space="preserve">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7ACEB873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 рисунке</w:t>
      </w:r>
      <w:r w:rsidR="00E828F0">
        <w:rPr>
          <w:rFonts w:ascii="Times New Roman" w:hAnsi="Times New Roman" w:cs="Times New Roman"/>
          <w:sz w:val="28"/>
          <w:szCs w:val="28"/>
        </w:rPr>
        <w:t xml:space="preserve"> 1.16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означает безусловного превосходства последних во всех задачах, однако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r w:rsidRPr="006E296F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lastRenderedPageBreak/>
        <w:t>SOH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/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-оценки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sz w:val="28"/>
          <w:szCs w:val="28"/>
        </w:rPr>
        <w:t xml:space="preserve">гибридные модели и </w:t>
      </w:r>
      <w:commentRangeStart w:id="29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online/near-online алгоритмы</w:t>
      </w:r>
      <w:commentRangeEnd w:id="29"/>
      <w:r w:rsidR="003047F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9"/>
      </w:r>
      <w:r w:rsidRPr="00EC4694">
        <w:rPr>
          <w:rFonts w:ascii="Times New Roman" w:hAnsi="Times New Roman" w:cs="Times New Roman"/>
          <w:sz w:val="28"/>
          <w:szCs w:val="28"/>
        </w:rPr>
        <w:t>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commentRangeStart w:id="30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0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0"/>
      </w:r>
      <w:r w:rsidRPr="00EC4694">
        <w:rPr>
          <w:rFonts w:ascii="Times New Roman" w:hAnsi="Times New Roman" w:cs="Times New Roman"/>
          <w:sz w:val="28"/>
          <w:szCs w:val="28"/>
        </w:rPr>
        <w:t>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commentRangeStart w:id="31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commentRangeEnd w:id="31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1"/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инструментов ранней диагностики деградации. С другой стороны,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commentRangeStart w:id="32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commentRangeEnd w:id="32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2"/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commentRangeStart w:id="33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commentRangeEnd w:id="33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3"/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0DCF449B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lastRenderedPageBreak/>
        <w:t>На рисунке</w:t>
      </w:r>
      <w:r w:rsidR="00025AB9">
        <w:rPr>
          <w:rFonts w:ascii="Times New Roman" w:hAnsi="Times New Roman" w:cs="Times New Roman"/>
          <w:sz w:val="28"/>
          <w:szCs w:val="28"/>
        </w:rPr>
        <w:t xml:space="preserve"> 1.17</w:t>
      </w:r>
      <w:r w:rsidRPr="00AE48BB">
        <w:rPr>
          <w:rFonts w:ascii="Times New Roman" w:hAnsi="Times New Roman" w:cs="Times New Roman"/>
          <w:sz w:val="28"/>
          <w:szCs w:val="28"/>
        </w:rPr>
        <w:t xml:space="preserve">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Научный разрыв возникает в точке, где требуется перейти от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Z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ω,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t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) к оценке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, скорости деградации и прогнозу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 в нестационарных тяговых режимах.</w:t>
      </w:r>
    </w:p>
    <w:p w14:paraId="55138500" w14:textId="1E81D9DD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(Структура научного разрыва в задаче диагностики и прогноза ресурса тяговых аккумуляторных батарей на рис 1.17)………………</w:t>
      </w:r>
      <w:r w:rsidRPr="00201F50">
        <w:rPr>
          <w:rFonts w:ascii="Times New Roman" w:hAnsi="Times New Roman" w:cs="Times New Roman"/>
          <w:sz w:val="28"/>
          <w:szCs w:val="28"/>
          <w:highlight w:val="green"/>
        </w:rPr>
        <w:t xml:space="preserve"> локализует собственный</w:t>
      </w:r>
      <w:r w:rsidRPr="00AE48BB">
        <w:rPr>
          <w:rFonts w:ascii="Times New Roman" w:hAnsi="Times New Roman" w:cs="Times New Roman"/>
          <w:sz w:val="28"/>
          <w:szCs w:val="28"/>
        </w:rPr>
        <w:t xml:space="preserve"> предмет диссертационного исследования. Практическая польза рисунка заключается в том, что он </w:t>
      </w:r>
      <w:r w:rsidR="00201F50">
        <w:rPr>
          <w:rFonts w:ascii="Times New Roman" w:hAnsi="Times New Roman" w:cs="Times New Roman"/>
          <w:sz w:val="28"/>
          <w:szCs w:val="28"/>
        </w:rPr>
        <w:t>(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Структура</w:t>
      </w:r>
      <w:r w:rsidR="00201F50">
        <w:rPr>
          <w:rFonts w:ascii="Times New Roman" w:hAnsi="Times New Roman" w:cs="Times New Roman"/>
          <w:sz w:val="28"/>
          <w:szCs w:val="28"/>
        </w:rPr>
        <w:t>…………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AE48BB">
        <w:rPr>
          <w:rFonts w:ascii="Times New Roman" w:hAnsi="Times New Roman" w:cs="Times New Roman"/>
          <w:sz w:val="28"/>
          <w:szCs w:val="28"/>
        </w:rPr>
        <w:t xml:space="preserve">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</w:t>
      </w:r>
      <w:commentRangeStart w:id="34"/>
      <w:r w:rsidRPr="003047F8">
        <w:rPr>
          <w:rFonts w:ascii="Times New Roman" w:hAnsi="Times New Roman" w:cs="Times New Roman"/>
          <w:sz w:val="28"/>
          <w:szCs w:val="28"/>
          <w:highlight w:val="yellow"/>
        </w:rPr>
        <w:t>ресурсо-прогнозу</w:t>
      </w:r>
      <w:commentRangeEnd w:id="34"/>
      <w:r w:rsidR="00BC7651" w:rsidRPr="00AE48BB">
        <w:rPr>
          <w:rStyle w:val="ad"/>
          <w:rFonts w:ascii="Times New Roman" w:hAnsi="Times New Roman" w:cs="Times New Roman"/>
          <w:sz w:val="28"/>
          <w:szCs w:val="28"/>
        </w:rPr>
        <w:commentReference w:id="34"/>
      </w:r>
      <w:r w:rsidRPr="00AE48BB">
        <w:rPr>
          <w:rFonts w:ascii="Times New Roman" w:hAnsi="Times New Roman" w:cs="Times New Roman"/>
          <w:sz w:val="28"/>
          <w:szCs w:val="28"/>
        </w:rPr>
        <w:t>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7651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55FD2C11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Pr="00AE48BB">
        <w:rPr>
          <w:rFonts w:ascii="Times New Roman" w:hAnsi="Times New Roman" w:cs="Times New Roman"/>
          <w:sz w:val="28"/>
          <w:szCs w:val="28"/>
        </w:rPr>
        <w:t xml:space="preserve">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tbl>
      <w:tblPr>
        <w:tblStyle w:val="ac"/>
        <w:tblW w:w="95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3969"/>
        <w:gridCol w:w="3209"/>
      </w:tblGrid>
      <w:tr w:rsidR="0060495B" w14:paraId="12BBD851" w14:textId="77777777" w:rsidTr="0060495B">
        <w:tc>
          <w:tcPr>
            <w:tcW w:w="2410" w:type="dxa"/>
            <w:vAlign w:val="center"/>
          </w:tcPr>
          <w:p w14:paraId="4D059FB5" w14:textId="77777777" w:rsidR="0060495B" w:rsidRDefault="0060495B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BCCCD13" w14:textId="58F9FBBC" w:rsidR="0060495B" w:rsidRPr="00204DC0" w:rsidRDefault="0060495B" w:rsidP="006049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820" w:dyaOrig="320" w14:anchorId="353B5B00">
                <v:shape id="_x0000_i1083" type="#_x0000_t75" style="width:90.8pt;height:15.6pt" o:ole="">
                  <v:imagedata r:id="rId143" o:title=""/>
                </v:shape>
                <o:OLEObject Type="Embed" ProgID="Equation.DSMT4" ShapeID="_x0000_i1083" DrawAspect="Content" ObjectID="_1847272507" r:id="rId144"/>
              </w:object>
            </w:r>
            <w:r w:rsidRPr="00902FA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780" w:dyaOrig="320" w14:anchorId="411EE312">
                <v:shape id="_x0000_i1084" type="#_x0000_t75" style="width:88.65pt;height:15.6pt" o:ole="">
                  <v:imagedata r:id="rId145" o:title=""/>
                </v:shape>
                <o:OLEObject Type="Embed" ProgID="Equation.DSMT4" ShapeID="_x0000_i1084" DrawAspect="Content" ObjectID="_1847272508" r:id="rId146"/>
              </w:object>
            </w:r>
          </w:p>
        </w:tc>
        <w:tc>
          <w:tcPr>
            <w:tcW w:w="3209" w:type="dxa"/>
            <w:vAlign w:val="center"/>
          </w:tcPr>
          <w:p w14:paraId="2AE44871" w14:textId="457EC7C3" w:rsidR="0060495B" w:rsidRDefault="0060495B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 w:rsidR="007F76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37681F3E" w14:textId="432FCD06" w:rsidR="00AE48BB" w:rsidRPr="00AC77B7" w:rsidRDefault="00902FA4" w:rsidP="006049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0D60F986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lastRenderedPageBreak/>
        <w:t xml:space="preserve">Вторая научная проблема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902FA4">
        <w:rPr>
          <w:rFonts w:ascii="Times New Roman" w:hAnsi="Times New Roman" w:cs="Times New Roman"/>
          <w:sz w:val="28"/>
          <w:szCs w:val="28"/>
        </w:rPr>
        <w:t xml:space="preserve">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commentRangeStart w:id="35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</w:t>
      </w:r>
      <w:commentRangeEnd w:id="35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5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commentRangeStart w:id="36"/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data-driven </w:t>
      </w:r>
      <w:commentRangeEnd w:id="36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6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37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hybrid approaches</w:t>
      </w:r>
      <w:commentRangeEnd w:id="37"/>
      <w:r w:rsidR="009F1FCE" w:rsidRPr="00902FA4">
        <w:rPr>
          <w:rStyle w:val="ad"/>
          <w:rFonts w:ascii="Times New Roman" w:hAnsi="Times New Roman" w:cs="Times New Roman"/>
          <w:sz w:val="28"/>
          <w:szCs w:val="28"/>
        </w:rPr>
        <w:commentReference w:id="37"/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commentRangeStart w:id="38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commentRangeEnd w:id="38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38"/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commentRangeStart w:id="39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onboard-EIS </w:t>
      </w:r>
      <w:commentRangeEnd w:id="39"/>
      <w:r w:rsidR="009F1FCE" w:rsidRPr="00192726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9"/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40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40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40"/>
      </w:r>
      <w:r w:rsidRPr="00192726">
        <w:rPr>
          <w:rFonts w:ascii="Times New Roman" w:hAnsi="Times New Roman" w:cs="Times New Roman"/>
          <w:sz w:val="28"/>
          <w:szCs w:val="28"/>
        </w:rPr>
        <w:t>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lastRenderedPageBreak/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:rsidRPr="002E505A" w14:paraId="75A6942B" w14:textId="77777777" w:rsidTr="002E505A">
        <w:tc>
          <w:tcPr>
            <w:tcW w:w="3209" w:type="dxa"/>
            <w:vAlign w:val="center"/>
          </w:tcPr>
          <w:p w14:paraId="02AFE890" w14:textId="0153417D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Выявленная проблема</w:t>
            </w:r>
          </w:p>
        </w:tc>
        <w:tc>
          <w:tcPr>
            <w:tcW w:w="3209" w:type="dxa"/>
            <w:vAlign w:val="center"/>
          </w:tcPr>
          <w:p w14:paraId="31799A48" w14:textId="05039DC5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Проявление в существующих исследованиях</w:t>
            </w:r>
          </w:p>
        </w:tc>
        <w:tc>
          <w:tcPr>
            <w:tcW w:w="3209" w:type="dxa"/>
            <w:vAlign w:val="center"/>
          </w:tcPr>
          <w:p w14:paraId="212077F4" w14:textId="472ED1A8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Требуемое направление решения</w:t>
            </w:r>
          </w:p>
        </w:tc>
      </w:tr>
      <w:tr w:rsidR="00084EA8" w:rsidRPr="002E505A" w14:paraId="21F9F8C5" w14:textId="77777777" w:rsidTr="002E505A">
        <w:tc>
          <w:tcPr>
            <w:tcW w:w="3209" w:type="dxa"/>
            <w:vAlign w:val="center"/>
          </w:tcPr>
          <w:p w14:paraId="128F2F3C" w14:textId="158C7E3C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Нет единой связи между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ω,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t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SOH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RUL</w:t>
            </w:r>
          </w:p>
        </w:tc>
        <w:tc>
          <w:tcPr>
            <w:tcW w:w="3209" w:type="dxa"/>
            <w:vAlign w:val="center"/>
          </w:tcPr>
          <w:p w14:paraId="1A13BCC8" w14:textId="48201A85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Диагностика и прогноз часто разобщены</w:t>
            </w:r>
          </w:p>
        </w:tc>
        <w:tc>
          <w:tcPr>
            <w:tcW w:w="3209" w:type="dxa"/>
            <w:vAlign w:val="center"/>
          </w:tcPr>
          <w:p w14:paraId="023E100A" w14:textId="653A706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Построение объединённой диагностико-прогностической модели</w:t>
            </w:r>
          </w:p>
        </w:tc>
      </w:tr>
      <w:tr w:rsidR="00084EA8" w:rsidRPr="002E505A" w14:paraId="31EE0012" w14:textId="77777777" w:rsidTr="002E505A">
        <w:tc>
          <w:tcPr>
            <w:tcW w:w="3209" w:type="dxa"/>
            <w:vAlign w:val="center"/>
          </w:tcPr>
          <w:p w14:paraId="0DC96CB2" w14:textId="57A35C7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  <w:vAlign w:val="center"/>
          </w:tcPr>
          <w:p w14:paraId="035BABF4" w14:textId="3D0779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  <w:vAlign w:val="center"/>
          </w:tcPr>
          <w:p w14:paraId="6EE06776" w14:textId="2DE25B4C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Включение режимных и химически специфичных параметров</w:t>
            </w:r>
          </w:p>
        </w:tc>
      </w:tr>
      <w:tr w:rsidR="00084EA8" w:rsidRPr="002E505A" w14:paraId="2F70E85A" w14:textId="77777777" w:rsidTr="002E505A">
        <w:tc>
          <w:tcPr>
            <w:tcW w:w="3209" w:type="dxa"/>
            <w:vAlign w:val="center"/>
          </w:tcPr>
          <w:p w14:paraId="12858317" w14:textId="4E18C5E2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  <w:vAlign w:val="center"/>
          </w:tcPr>
          <w:p w14:paraId="2702C6F3" w14:textId="703140F5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Рост импеданса начинается раньше выраженного </w:t>
            </w:r>
            <w:r w:rsidRPr="009534B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capacity fade</w:t>
            </w:r>
          </w:p>
        </w:tc>
        <w:tc>
          <w:tcPr>
            <w:tcW w:w="3209" w:type="dxa"/>
            <w:vAlign w:val="center"/>
          </w:tcPr>
          <w:p w14:paraId="30971798" w14:textId="1840D36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diff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как ресурсных признаков</w:t>
            </w:r>
          </w:p>
        </w:tc>
      </w:tr>
      <w:tr w:rsidR="00084EA8" w:rsidRPr="002E505A" w14:paraId="731EDDE5" w14:textId="77777777" w:rsidTr="002E505A">
        <w:tc>
          <w:tcPr>
            <w:tcW w:w="3209" w:type="dxa"/>
            <w:vAlign w:val="center"/>
          </w:tcPr>
          <w:p w14:paraId="198E9F23" w14:textId="49701DD0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Сложность применения классической EIS в BMS</w:t>
            </w:r>
          </w:p>
        </w:tc>
        <w:tc>
          <w:tcPr>
            <w:tcW w:w="3209" w:type="dxa"/>
            <w:vAlign w:val="center"/>
          </w:tcPr>
          <w:p w14:paraId="0F7BBE69" w14:textId="4EACC1BA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  <w:vAlign w:val="center"/>
          </w:tcPr>
          <w:p w14:paraId="19447A91" w14:textId="3FFA705F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2E505A" w14:paraId="71D35DEB" w14:textId="77777777" w:rsidTr="002E505A">
        <w:tc>
          <w:tcPr>
            <w:tcW w:w="3209" w:type="dxa"/>
            <w:vAlign w:val="center"/>
          </w:tcPr>
          <w:p w14:paraId="02339680" w14:textId="0C0082AD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Слабая унификация по химическим системам</w:t>
            </w:r>
          </w:p>
        </w:tc>
        <w:tc>
          <w:tcPr>
            <w:tcW w:w="3209" w:type="dxa"/>
            <w:vAlign w:val="center"/>
          </w:tcPr>
          <w:p w14:paraId="10216D2B" w14:textId="19BB25F5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  <w:vAlign w:val="center"/>
          </w:tcPr>
          <w:p w14:paraId="6D65B4BB" w14:textId="2BFE1862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70DD25EF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</w:t>
      </w:r>
      <w:r w:rsidR="00FC5C50">
        <w:rPr>
          <w:rFonts w:ascii="Times New Roman" w:hAnsi="Times New Roman" w:cs="Times New Roman"/>
          <w:sz w:val="28"/>
          <w:szCs w:val="28"/>
        </w:rPr>
        <w:t xml:space="preserve"> 1.7</w:t>
      </w:r>
      <w:r w:rsidRPr="006D6714">
        <w:rPr>
          <w:rFonts w:ascii="Times New Roman" w:hAnsi="Times New Roman" w:cs="Times New Roman"/>
          <w:sz w:val="28"/>
          <w:szCs w:val="28"/>
        </w:rPr>
        <w:t xml:space="preserve"> показывает, что исследовательская задача </w:t>
      </w:r>
      <w:commentRangeStart w:id="41"/>
      <w:r w:rsidRPr="006D6714">
        <w:rPr>
          <w:rFonts w:ascii="Times New Roman" w:hAnsi="Times New Roman" w:cs="Times New Roman"/>
          <w:sz w:val="28"/>
          <w:szCs w:val="28"/>
        </w:rPr>
        <w:t>не сводится к улучшению одного алгоритма аппроксимации</w:t>
      </w:r>
      <w:commentRangeEnd w:id="41"/>
      <w:r w:rsidR="00041CBF" w:rsidRPr="006D6714">
        <w:rPr>
          <w:rStyle w:val="ad"/>
          <w:rFonts w:ascii="Times New Roman" w:hAnsi="Times New Roman" w:cs="Times New Roman"/>
          <w:sz w:val="28"/>
          <w:szCs w:val="28"/>
        </w:rPr>
        <w:commentReference w:id="41"/>
      </w:r>
      <w:r w:rsidRPr="006D6714">
        <w:rPr>
          <w:rFonts w:ascii="Times New Roman" w:hAnsi="Times New Roman" w:cs="Times New Roman"/>
          <w:sz w:val="28"/>
          <w:szCs w:val="28"/>
        </w:rPr>
        <w:t>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 xml:space="preserve">целостной концепции, в которой физически интерпретируемые импедансные признаки используются как база для </w:t>
      </w:r>
      <w:commentRangeStart w:id="42"/>
      <w:r w:rsidRPr="000277D4">
        <w:rPr>
          <w:rFonts w:ascii="Times New Roman" w:hAnsi="Times New Roman" w:cs="Times New Roman"/>
          <w:sz w:val="28"/>
          <w:szCs w:val="28"/>
          <w:highlight w:val="yellow"/>
        </w:rPr>
        <w:t>online- или nea</w:t>
      </w:r>
      <w:r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online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-диагностики</w:t>
      </w:r>
      <w:r w:rsidR="00BE43FE" w:rsidRPr="00BE43FE">
        <w:rPr>
          <w:rFonts w:ascii="Times New Roman" w:hAnsi="Times New Roman" w:cs="Times New Roman"/>
          <w:sz w:val="28"/>
          <w:szCs w:val="28"/>
        </w:rPr>
        <w:t xml:space="preserve"> </w:t>
      </w:r>
      <w:commentRangeEnd w:id="42"/>
      <w:r w:rsidR="000277D4" w:rsidRPr="00BE43FE">
        <w:rPr>
          <w:rStyle w:val="ad"/>
          <w:rFonts w:ascii="Times New Roman" w:hAnsi="Times New Roman" w:cs="Times New Roman"/>
          <w:sz w:val="28"/>
          <w:szCs w:val="28"/>
        </w:rPr>
        <w:commentReference w:id="42"/>
      </w:r>
      <w:r w:rsidR="00BE43FE" w:rsidRPr="00BE43FE">
        <w:rPr>
          <w:rFonts w:ascii="Times New Roman" w:hAnsi="Times New Roman" w:cs="Times New Roman"/>
          <w:sz w:val="28"/>
          <w:szCs w:val="28"/>
        </w:rPr>
        <w:t>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7D4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lastRenderedPageBreak/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1"/>
        <w:gridCol w:w="4120"/>
        <w:gridCol w:w="3199"/>
      </w:tblGrid>
      <w:tr w:rsidR="004A01C4" w14:paraId="76F6D54C" w14:textId="77777777" w:rsidTr="004A01C4">
        <w:tc>
          <w:tcPr>
            <w:tcW w:w="2401" w:type="dxa"/>
            <w:vAlign w:val="center"/>
          </w:tcPr>
          <w:p w14:paraId="6B90ADF6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286E971A" w14:textId="71402BB0" w:rsidR="004A01C4" w:rsidRPr="00204DC0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760" w:dyaOrig="400" w14:anchorId="40FAD167">
                <v:shape id="_x0000_i1085" type="#_x0000_t75" style="width:188.6pt;height:19.35pt" o:ole="">
                  <v:imagedata r:id="rId147" o:title=""/>
                </v:shape>
                <o:OLEObject Type="Embed" ProgID="Equation.DSMT4" ShapeID="_x0000_i1085" DrawAspect="Content" ObjectID="_1847272509" r:id="rId14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199" w:type="dxa"/>
            <w:vAlign w:val="center"/>
          </w:tcPr>
          <w:p w14:paraId="35A7871B" w14:textId="22F153C9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(1.47)</w:t>
            </w:r>
          </w:p>
        </w:tc>
      </w:tr>
      <w:tr w:rsidR="004A01C4" w14:paraId="5B75E13B" w14:textId="77777777" w:rsidTr="004A01C4">
        <w:tc>
          <w:tcPr>
            <w:tcW w:w="2401" w:type="dxa"/>
            <w:vAlign w:val="center"/>
          </w:tcPr>
          <w:p w14:paraId="6D61DC5F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5E501708" w14:textId="50E25B21" w:rsidR="004A01C4" w:rsidRP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960" w:dyaOrig="680" w14:anchorId="4FC78866">
                <v:shape id="_x0000_i1086" type="#_x0000_t75" style="width:148.3pt;height:33.85pt" o:ole="">
                  <v:imagedata r:id="rId149" o:title=""/>
                </v:shape>
                <o:OLEObject Type="Embed" ProgID="Equation.DSMT4" ShapeID="_x0000_i1086" DrawAspect="Content" ObjectID="_1847272510" r:id="rId1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199" w:type="dxa"/>
            <w:vAlign w:val="center"/>
          </w:tcPr>
          <w:p w14:paraId="419064C0" w14:textId="1C4E3EEB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(1.48)</w:t>
            </w:r>
          </w:p>
        </w:tc>
      </w:tr>
    </w:tbl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1F3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537265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 xml:space="preserve">Сформировать </w:t>
      </w:r>
      <w:r w:rsidRPr="00201F50">
        <w:rPr>
          <w:rFonts w:ascii="Times New Roman" w:hAnsi="Times New Roman" w:cs="Times New Roman"/>
          <w:strike/>
          <w:sz w:val="28"/>
          <w:szCs w:val="28"/>
        </w:rPr>
        <w:t>сокращённый</w:t>
      </w:r>
      <w:r w:rsidRPr="00C77969">
        <w:rPr>
          <w:rFonts w:ascii="Times New Roman" w:hAnsi="Times New Roman" w:cs="Times New Roman"/>
          <w:sz w:val="28"/>
          <w:szCs w:val="28"/>
        </w:rPr>
        <w:t xml:space="preserve">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3"/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FE4DBBD" w14:textId="77777777" w:rsidR="00D308B5" w:rsidRDefault="00D308B5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AC8BBF" w14:textId="63881DB8" w:rsidR="00D308B5" w:rsidRDefault="00D308B5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4"/>
      <w:r w:rsidRPr="00D308B5">
        <w:rPr>
          <w:rFonts w:ascii="Times New Roman" w:hAnsi="Times New Roman" w:cs="Times New Roman"/>
          <w:sz w:val="28"/>
          <w:szCs w:val="28"/>
          <w:highlight w:val="yellow"/>
        </w:rPr>
        <w:t>алгоритм………………</w:t>
      </w:r>
      <w:commentRangeEnd w:id="44"/>
      <w:r>
        <w:rPr>
          <w:rStyle w:val="ad"/>
          <w:rFonts w:ascii="Times New Roman" w:hAnsi="Times New Roman" w:cs="Times New Roman"/>
          <w:sz w:val="28"/>
          <w:szCs w:val="28"/>
        </w:rPr>
        <w:commentReference w:id="44"/>
      </w: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6F7F2715">
            <wp:extent cx="6117488" cy="934872"/>
            <wp:effectExtent l="0" t="0" r="0" b="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 rotWithShape="1"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396" b="25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935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98546" w14:textId="435DEDFE" w:rsidR="004A2D5A" w:rsidRDefault="004A2D5A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2D5A">
        <w:rPr>
          <w:rFonts w:ascii="Times New Roman" w:hAnsi="Times New Roman" w:cs="Times New Roman"/>
          <w:sz w:val="28"/>
          <w:szCs w:val="28"/>
        </w:rPr>
        <w:t>Рисунок 1.18 — Логика диагностико-прогностического контура исследования</w:t>
      </w:r>
    </w:p>
    <w:p w14:paraId="6810B578" w14:textId="7C4D1729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</w:t>
      </w:r>
      <w:r w:rsidR="004A2D5A">
        <w:rPr>
          <w:rFonts w:ascii="Times New Roman" w:hAnsi="Times New Roman" w:cs="Times New Roman"/>
          <w:sz w:val="28"/>
          <w:szCs w:val="28"/>
        </w:rPr>
        <w:t xml:space="preserve"> 1.18</w:t>
      </w:r>
      <w:r w:rsidRPr="00887D7B">
        <w:rPr>
          <w:rFonts w:ascii="Times New Roman" w:hAnsi="Times New Roman" w:cs="Times New Roman"/>
          <w:sz w:val="28"/>
          <w:szCs w:val="28"/>
        </w:rPr>
        <w:t xml:space="preserve">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  <w:commentRangeEnd w:id="43"/>
      <w:r w:rsidR="009769B9">
        <w:rPr>
          <w:rStyle w:val="ad"/>
          <w:rFonts w:ascii="Times New Roman" w:hAnsi="Times New Roman" w:cs="Times New Roman"/>
          <w:sz w:val="28"/>
          <w:szCs w:val="28"/>
        </w:rPr>
        <w:commentReference w:id="43"/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>, а также показаны диагностические возможности электрохимической импедансной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6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7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8" w:author="User" w:date="2026-07-28T15:06:00Z" w:initials="U">
    <w:p w14:paraId="1348860F" w14:textId="2DFB306D" w:rsidR="00226605" w:rsidRDefault="00226605">
      <w:pPr>
        <w:pStyle w:val="ae"/>
      </w:pPr>
      <w:r>
        <w:rPr>
          <w:rStyle w:val="ad"/>
        </w:rPr>
        <w:annotationRef/>
      </w:r>
      <w:r>
        <w:t>описать по подробнее в чём суть зависимости и расшифровать показатели каждого недостатка из таблицы</w:t>
      </w:r>
    </w:p>
  </w:comment>
  <w:comment w:id="9" w:author="Admini" w:date="2026-06-04T10:38:00Z" w:initials="A">
    <w:p w14:paraId="48CCAD5E" w14:textId="02C38492" w:rsidR="004A5453" w:rsidRDefault="004A545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0" w:author="User" w:date="2026-07-28T15:07:00Z" w:initials="U">
    <w:p w14:paraId="429750E4" w14:textId="7ACAE6A4" w:rsidR="000C085B" w:rsidRDefault="000C085B">
      <w:pPr>
        <w:pStyle w:val="ae"/>
      </w:pPr>
      <w:r>
        <w:rPr>
          <w:rStyle w:val="ad"/>
        </w:rPr>
        <w:annotationRef/>
      </w:r>
      <w:r>
        <w:rPr>
          <w:rStyle w:val="ad"/>
        </w:rPr>
        <w:t xml:space="preserve">добавить ссылку в тексте на таблицу, ее название и послетабличный поясняющий текст для таблицы </w:t>
      </w:r>
    </w:p>
  </w:comment>
  <w:comment w:id="11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2" w:author="Admini" w:date="2026-06-04T10:46:00Z" w:initials="A">
    <w:p w14:paraId="590C3426" w14:textId="5474BFC2" w:rsidR="004620A3" w:rsidRDefault="004620A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3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4" w:author="User" w:date="2026-07-28T15:14:00Z" w:initials="U">
    <w:p w14:paraId="04ADED6D" w14:textId="5ECEB63A" w:rsidR="00217468" w:rsidRDefault="00217468">
      <w:pPr>
        <w:pStyle w:val="ae"/>
      </w:pPr>
      <w:r>
        <w:rPr>
          <w:rStyle w:val="ad"/>
        </w:rPr>
        <w:annotationRef/>
      </w:r>
      <w:r>
        <w:t>пояснить за варбурга</w:t>
      </w:r>
    </w:p>
  </w:comment>
  <w:comment w:id="15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16" w:author="User" w:date="2026-07-28T15:13:00Z" w:initials="U">
    <w:p w14:paraId="70BDA984" w14:textId="6A5AB190" w:rsidR="00AD4A3B" w:rsidRDefault="00AD4A3B">
      <w:pPr>
        <w:pStyle w:val="ae"/>
      </w:pPr>
      <w:r>
        <w:rPr>
          <w:rStyle w:val="ad"/>
        </w:rPr>
        <w:annotationRef/>
      </w:r>
      <w:r>
        <w:t>пояснить подробнее</w:t>
      </w:r>
    </w:p>
  </w:comment>
  <w:comment w:id="17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8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19" w:author="Admini" w:date="2026-06-04T11:23:00Z" w:initials="A">
    <w:p w14:paraId="77A8606A" w14:textId="6820E141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  <w:r w:rsidR="00F65D6E">
        <w:t xml:space="preserve">  привести литературу</w:t>
      </w:r>
    </w:p>
  </w:comment>
  <w:comment w:id="20" w:author="User" w:date="2026-07-28T15:21:00Z" w:initials="U">
    <w:p w14:paraId="7B2CFEDA" w14:textId="0E173331" w:rsidR="00B35538" w:rsidRDefault="00B35538">
      <w:pPr>
        <w:pStyle w:val="ae"/>
      </w:pPr>
      <w:r>
        <w:rPr>
          <w:rStyle w:val="ad"/>
        </w:rPr>
        <w:annotationRef/>
      </w:r>
      <w:r>
        <w:t>возможно убрать, если дальше не будим диплёнинг моделей.</w:t>
      </w:r>
    </w:p>
  </w:comment>
  <w:comment w:id="21" w:author="User" w:date="2026-07-28T15:22:00Z" w:initials="U">
    <w:p w14:paraId="2F1CF4F5" w14:textId="24074651" w:rsidR="004E181C" w:rsidRDefault="004E181C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2" w:author="User" w:date="2026-07-28T15:24:00Z" w:initials="U">
    <w:p w14:paraId="0417D5E7" w14:textId="08A4ABBD" w:rsidR="002C3568" w:rsidRDefault="002C3568">
      <w:pPr>
        <w:pStyle w:val="ae"/>
      </w:pPr>
      <w:r>
        <w:rPr>
          <w:rStyle w:val="ad"/>
        </w:rPr>
        <w:annotationRef/>
      </w:r>
      <w:r>
        <w:t>перефраз, убрать популизм</w:t>
      </w:r>
    </w:p>
  </w:comment>
  <w:comment w:id="23" w:author="Admini" w:date="2026-06-04T12:56:00Z" w:initials="A">
    <w:p w14:paraId="04D498B1" w14:textId="47E010D8" w:rsidR="006E296F" w:rsidRDefault="006E296F">
      <w:pPr>
        <w:pStyle w:val="ae"/>
      </w:pPr>
      <w:r>
        <w:rPr>
          <w:rStyle w:val="ad"/>
        </w:rPr>
        <w:annotationRef/>
      </w:r>
      <w:r w:rsidRPr="006E296F">
        <w:t>(от латинского «вне места») — это научный и практический термин, означающий изучение, перемещение или сохранение объектов (животных, растений, клеток или материалов) за пределами их естественной среды обитания</w:t>
      </w:r>
    </w:p>
  </w:comment>
  <w:comment w:id="24" w:author="Admini" w:date="2026-06-04T12:56:00Z" w:initials="A">
    <w:p w14:paraId="5E22F011" w14:textId="6255C458" w:rsidR="006E296F" w:rsidRDefault="006E296F">
      <w:pPr>
        <w:pStyle w:val="ae"/>
      </w:pPr>
      <w:r>
        <w:rPr>
          <w:rStyle w:val="ad"/>
        </w:rPr>
        <w:annotationRef/>
      </w:r>
      <w:r w:rsidRPr="006E296F">
        <w:t xml:space="preserve">(лат. «на месте») — это научный термин, означающий проведение исследований, наблюдений или лечение объекта </w:t>
      </w:r>
      <w:r w:rsidRPr="006E296F">
        <w:rPr>
          <w:b/>
          <w:bCs/>
        </w:rPr>
        <w:t>в его естественном состоянии, без изъятия или перемещения</w:t>
      </w:r>
      <w:r w:rsidRPr="006E296F">
        <w:t xml:space="preserve"> в искусственную среду</w:t>
      </w:r>
    </w:p>
  </w:comment>
  <w:comment w:id="26" w:author="User" w:date="2026-07-28T15:25:00Z" w:initials="U">
    <w:p w14:paraId="305D36D2" w14:textId="7C17009E" w:rsidR="002C3568" w:rsidRDefault="002C3568">
      <w:pPr>
        <w:pStyle w:val="ae"/>
      </w:pPr>
      <w:r>
        <w:rPr>
          <w:rStyle w:val="ad"/>
        </w:rPr>
        <w:annotationRef/>
      </w:r>
      <w:r>
        <w:t>перефраз</w:t>
      </w:r>
    </w:p>
  </w:comment>
  <w:comment w:id="27" w:author="Admini" w:date="2026-06-04T12:57:00Z" w:initials="A">
    <w:p w14:paraId="23470433" w14:textId="0D850F4A" w:rsidR="006E296F" w:rsidRDefault="006E296F">
      <w:pPr>
        <w:pStyle w:val="ae"/>
      </w:pPr>
      <w:r>
        <w:rPr>
          <w:rStyle w:val="ad"/>
        </w:rPr>
        <w:annotationRef/>
      </w:r>
      <w:r>
        <w:t>В негативном ключе</w:t>
      </w:r>
    </w:p>
  </w:comment>
  <w:comment w:id="25" w:author="User" w:date="2026-07-28T15:27:00Z" w:initials="U">
    <w:p w14:paraId="197FB10D" w14:textId="71EB60F1" w:rsidR="002C3568" w:rsidRDefault="002C3568">
      <w:pPr>
        <w:pStyle w:val="ae"/>
      </w:pPr>
      <w:r>
        <w:rPr>
          <w:rStyle w:val="ad"/>
        </w:rPr>
        <w:annotationRef/>
      </w:r>
      <w:r>
        <w:t>Важно!!!</w:t>
      </w:r>
    </w:p>
  </w:comment>
  <w:comment w:id="28" w:author="User" w:date="2026-07-28T15:30:00Z" w:initials="U">
    <w:p w14:paraId="5B2DF775" w14:textId="45DB780B" w:rsidR="004F6A61" w:rsidRDefault="004F6A61">
      <w:pPr>
        <w:pStyle w:val="ae"/>
      </w:pPr>
      <w:r>
        <w:rPr>
          <w:rStyle w:val="ad"/>
        </w:rPr>
        <w:annotationRef/>
      </w:r>
      <w:r>
        <w:t>для каждой картинки сделать ссылку на источник, обобщенный источник.</w:t>
      </w:r>
    </w:p>
  </w:comment>
  <w:comment w:id="29" w:author="Admini" w:date="2026-06-05T10:51:00Z" w:initials="A">
    <w:p w14:paraId="72213923" w14:textId="02B50707" w:rsidR="003047F8" w:rsidRDefault="003047F8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</w:comment>
  <w:comment w:id="30" w:author="Admini" w:date="2026-06-05T10:52:00Z" w:initials="A">
    <w:p w14:paraId="114579BF" w14:textId="23DE5907" w:rsidR="00AB62D0" w:rsidRDefault="00AB62D0">
      <w:pPr>
        <w:pStyle w:val="ae"/>
      </w:pPr>
      <w:r>
        <w:rPr>
          <w:rStyle w:val="ad"/>
        </w:rPr>
        <w:annotationRef/>
      </w:r>
      <w:r w:rsidRPr="00AB62D0">
        <w:t>это пошаговый процесс адаптации, который помогает новому сотруднику (HR) или пользователю (Product) быстро погрузиться в процессы, освоить инструменты и начать приносить пользу</w:t>
      </w:r>
    </w:p>
  </w:comment>
  <w:comment w:id="31" w:author="Admini" w:date="2026-06-05T10:53:00Z" w:initials="A">
    <w:p w14:paraId="62C4D6FA" w14:textId="00C9FE08" w:rsidR="00AB62D0" w:rsidRPr="00FF2CEB" w:rsidRDefault="00AB62D0">
      <w:pPr>
        <w:pStyle w:val="ae"/>
      </w:pPr>
      <w:r>
        <w:rPr>
          <w:rStyle w:val="ad"/>
        </w:rPr>
        <w:annotationRef/>
      </w:r>
      <w:r>
        <w:t xml:space="preserve">динамическая оценка </w:t>
      </w:r>
      <w:r>
        <w:rPr>
          <w:lang w:val="en-US"/>
        </w:rPr>
        <w:t>EIS</w:t>
      </w:r>
    </w:p>
  </w:comment>
  <w:comment w:id="32" w:author="Admini" w:date="2026-06-05T10:54:00Z" w:initials="A">
    <w:p w14:paraId="2DCF43FF" w14:textId="78D55EF8" w:rsidR="00BC7651" w:rsidRDefault="00BC7651">
      <w:pPr>
        <w:pStyle w:val="ae"/>
      </w:pPr>
      <w:r>
        <w:rPr>
          <w:rStyle w:val="ad"/>
        </w:rPr>
        <w:annotationRef/>
      </w:r>
      <w:r w:rsidRPr="00BC7651">
        <w:t>раннее прогнозирование срока службы</w:t>
      </w:r>
    </w:p>
  </w:comment>
  <w:comment w:id="33" w:author="Admini" w:date="2026-06-05T10:55:00Z" w:initials="A">
    <w:p w14:paraId="37F4042D" w14:textId="6ED269BE" w:rsidR="00BC7651" w:rsidRDefault="00BC7651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</w:comment>
  <w:comment w:id="34" w:author="Admini" w:date="2026-06-05T10:55:00Z" w:initials="A">
    <w:p w14:paraId="03996CAF" w14:textId="6A0FE0AE" w:rsidR="00BC7651" w:rsidRDefault="00BC7651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35" w:author="Admini" w:date="2026-06-05T10:57:00Z" w:initials="A">
    <w:p w14:paraId="0F0A1F27" w14:textId="4B690DD6" w:rsidR="009F1FCE" w:rsidRDefault="009F1FCE">
      <w:pPr>
        <w:pStyle w:val="ae"/>
      </w:pPr>
      <w:r>
        <w:rPr>
          <w:rStyle w:val="ad"/>
        </w:rPr>
        <w:annotationRef/>
      </w:r>
      <w:r w:rsidRPr="009F1FCE">
        <w:t>это подход, при котором система, алгоритм или процесс проектируется, тестируется или управляется с помощью заранее созданной математической или логической модели</w:t>
      </w:r>
    </w:p>
  </w:comment>
  <w:comment w:id="36" w:author="Admini" w:date="2026-06-05T10:57:00Z" w:initials="A">
    <w:p w14:paraId="21DA8684" w14:textId="77777777" w:rsidR="009F1FCE" w:rsidRDefault="009F1FCE" w:rsidP="009F1FCE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  <w:p w14:paraId="6962496F" w14:textId="7AA81EC2" w:rsidR="009F1FCE" w:rsidRDefault="009F1FCE">
      <w:pPr>
        <w:pStyle w:val="ae"/>
      </w:pPr>
    </w:p>
  </w:comment>
  <w:comment w:id="37" w:author="Admini" w:date="2026-06-05T10:57:00Z" w:initials="A">
    <w:p w14:paraId="6AC1B07D" w14:textId="70836AC6" w:rsidR="009F1FCE" w:rsidRDefault="009F1FCE">
      <w:pPr>
        <w:pStyle w:val="ae"/>
      </w:pPr>
      <w:r>
        <w:rPr>
          <w:rStyle w:val="ad"/>
        </w:rPr>
        <w:annotationRef/>
      </w:r>
      <w:r>
        <w:t>гибридный подход</w:t>
      </w:r>
    </w:p>
  </w:comment>
  <w:comment w:id="38" w:author="Admini" w:date="2026-06-05T10:59:00Z" w:initials="A">
    <w:p w14:paraId="739A137F" w14:textId="23D56E9E" w:rsidR="009F1FCE" w:rsidRDefault="009F1FCE">
      <w:pPr>
        <w:pStyle w:val="ae"/>
      </w:pPr>
      <w:r>
        <w:rPr>
          <w:rStyle w:val="ad"/>
        </w:rPr>
        <w:annotationRef/>
      </w:r>
      <w:r w:rsidRPr="009F1FCE">
        <w:t>(спад мощности аккумулятора) — это постепенное снижение максимальной выходной мощности или пиковой токоотдачи батареи по мере её старения и эксплуатации</w:t>
      </w:r>
    </w:p>
  </w:comment>
  <w:comment w:id="39" w:author="Admini" w:date="2026-06-05T11:00:00Z" w:initials="A">
    <w:p w14:paraId="5337F16A" w14:textId="70165333" w:rsidR="009F1FCE" w:rsidRDefault="009F1FCE">
      <w:pPr>
        <w:pStyle w:val="ae"/>
      </w:pPr>
      <w:r>
        <w:rPr>
          <w:rStyle w:val="ad"/>
        </w:rPr>
        <w:annotationRef/>
      </w:r>
      <w:r w:rsidRPr="009F1FCE">
        <w:t xml:space="preserve">это система </w:t>
      </w:r>
      <w:r w:rsidRPr="009F1FCE">
        <w:rPr>
          <w:b/>
          <w:bCs/>
        </w:rPr>
        <w:t>бортового (встроенного) электрохимического импедансного спектрометра</w:t>
      </w:r>
      <w:r w:rsidRPr="009F1FCE">
        <w:t xml:space="preserve"> (EIS — Electrochemical Impedance Spectroscopy), интегрированная в сам аккумулятор или систему управления батареей (BMS)</w:t>
      </w:r>
    </w:p>
  </w:comment>
  <w:comment w:id="40" w:author="Admini" w:date="2026-06-05T11:00:00Z" w:initials="A">
    <w:p w14:paraId="6F4A0DFC" w14:textId="2BD91555" w:rsidR="009F1FCE" w:rsidRDefault="009F1FCE">
      <w:pPr>
        <w:pStyle w:val="ae"/>
      </w:pPr>
      <w:r>
        <w:rPr>
          <w:rStyle w:val="ad"/>
        </w:rPr>
        <w:annotationRef/>
      </w:r>
      <w:r w:rsidRPr="009F1FCE">
        <w:rPr>
          <w:b/>
          <w:bCs/>
        </w:rPr>
        <w:t>Dynamic Electrochemical Impedance Spectroscopy)</w:t>
      </w:r>
      <w:r w:rsidRPr="009F1FCE">
        <w:t xml:space="preserve"> — это метод электрохимической импедансной спектроскопии в реальном времени, измеряющий сопротивление, емкость и внутренние процессы аккумулятора (литий-ионного и др.) прямо во время его работы — при активном заряде или разряде</w:t>
      </w:r>
    </w:p>
  </w:comment>
  <w:comment w:id="41" w:author="Admini" w:date="2026-06-05T11:01:00Z" w:initials="A">
    <w:p w14:paraId="08B054E3" w14:textId="791D025E" w:rsidR="00041CBF" w:rsidRDefault="00041CBF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42" w:author="Admini" w:date="2026-06-05T11:02:00Z" w:initials="A">
    <w:p w14:paraId="1F83387B" w14:textId="77777777" w:rsidR="000277D4" w:rsidRDefault="000277D4" w:rsidP="000277D4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  <w:p w14:paraId="4822ABCF" w14:textId="081A839B" w:rsidR="000277D4" w:rsidRDefault="000277D4">
      <w:pPr>
        <w:pStyle w:val="ae"/>
      </w:pPr>
    </w:p>
  </w:comment>
  <w:comment w:id="44" w:author="User" w:date="2026-07-28T15:46:00Z" w:initials="U">
    <w:p w14:paraId="39F39A30" w14:textId="4D7399F9" w:rsidR="00D308B5" w:rsidRDefault="00D308B5">
      <w:pPr>
        <w:pStyle w:val="ae"/>
      </w:pPr>
      <w:r>
        <w:rPr>
          <w:rStyle w:val="ad"/>
        </w:rPr>
        <w:annotationRef/>
      </w:r>
      <w:r>
        <w:t>подписать рисунок «алогритм»</w:t>
      </w:r>
    </w:p>
  </w:comment>
  <w:comment w:id="43" w:author="Admini" w:date="2026-06-05T11:05:00Z" w:initials="A">
    <w:p w14:paraId="3B2EE321" w14:textId="47809681" w:rsidR="009769B9" w:rsidRDefault="009769B9">
      <w:pPr>
        <w:pStyle w:val="ae"/>
      </w:pPr>
      <w:r>
        <w:rPr>
          <w:rStyle w:val="ad"/>
        </w:rPr>
        <w:annotationRef/>
      </w:r>
      <w:r>
        <w:t>Может это в следущую главу перенести?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  <w15:commentEx w15:paraId="33CFFF0C" w15:done="0"/>
  <w15:commentEx w15:paraId="31A3E2B4" w15:done="0"/>
  <w15:commentEx w15:paraId="1348860F" w15:done="0"/>
  <w15:commentEx w15:paraId="48CCAD5E" w15:done="0"/>
  <w15:commentEx w15:paraId="429750E4" w15:done="0"/>
  <w15:commentEx w15:paraId="37281F4C" w15:done="0"/>
  <w15:commentEx w15:paraId="590C3426" w15:done="0"/>
  <w15:commentEx w15:paraId="2A99A444" w15:done="0"/>
  <w15:commentEx w15:paraId="04ADED6D" w15:done="0"/>
  <w15:commentEx w15:paraId="4E551373" w15:done="0"/>
  <w15:commentEx w15:paraId="70BDA984" w15:done="0"/>
  <w15:commentEx w15:paraId="6F8F7028" w15:done="0"/>
  <w15:commentEx w15:paraId="7E9FEE3C" w15:done="0"/>
  <w15:commentEx w15:paraId="77A8606A" w15:done="0"/>
  <w15:commentEx w15:paraId="7B2CFEDA" w15:done="0"/>
  <w15:commentEx w15:paraId="2F1CF4F5" w15:done="0"/>
  <w15:commentEx w15:paraId="0417D5E7" w15:done="0"/>
  <w15:commentEx w15:paraId="04D498B1" w15:done="0"/>
  <w15:commentEx w15:paraId="5E22F011" w15:done="0"/>
  <w15:commentEx w15:paraId="305D36D2" w15:done="0"/>
  <w15:commentEx w15:paraId="23470433" w15:done="0"/>
  <w15:commentEx w15:paraId="197FB10D" w15:done="0"/>
  <w15:commentEx w15:paraId="5B2DF775" w15:done="0"/>
  <w15:commentEx w15:paraId="72213923" w15:done="0"/>
  <w15:commentEx w15:paraId="114579BF" w15:done="0"/>
  <w15:commentEx w15:paraId="62C4D6FA" w15:done="0"/>
  <w15:commentEx w15:paraId="2DCF43FF" w15:done="0"/>
  <w15:commentEx w15:paraId="37F4042D" w15:done="0"/>
  <w15:commentEx w15:paraId="03996CAF" w15:done="0"/>
  <w15:commentEx w15:paraId="0F0A1F27" w15:done="0"/>
  <w15:commentEx w15:paraId="6962496F" w15:done="0"/>
  <w15:commentEx w15:paraId="6AC1B07D" w15:done="0"/>
  <w15:commentEx w15:paraId="739A137F" w15:done="0"/>
  <w15:commentEx w15:paraId="5337F16A" w15:done="0"/>
  <w15:commentEx w15:paraId="6F4A0DFC" w15:done="0"/>
  <w15:commentEx w15:paraId="08B054E3" w15:done="0"/>
  <w15:commentEx w15:paraId="4822ABCF" w15:done="0"/>
  <w15:commentEx w15:paraId="39F39A30" w15:done="0"/>
  <w15:commentEx w15:paraId="3B2EE3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6415EA65" w16cex:dateUtc="2026-06-04T03:32:00Z"/>
  <w16cex:commentExtensible w16cex:durableId="2605724D" w16cex:dateUtc="2026-06-04T03:34:00Z"/>
  <w16cex:commentExtensible w16cex:durableId="5A540DA1" w16cex:dateUtc="2026-07-28T08:06:00Z"/>
  <w16cex:commentExtensible w16cex:durableId="72C8E0E1" w16cex:dateUtc="2026-06-04T03:38:00Z"/>
  <w16cex:commentExtensible w16cex:durableId="7793A2B4" w16cex:dateUtc="2026-07-28T08:07:00Z"/>
  <w16cex:commentExtensible w16cex:durableId="2F9EB681" w16cex:dateUtc="2026-06-04T03:44:00Z"/>
  <w16cex:commentExtensible w16cex:durableId="1F8BC70B" w16cex:dateUtc="2026-06-04T03:46:00Z"/>
  <w16cex:commentExtensible w16cex:durableId="020E623B" w16cex:dateUtc="2026-06-04T03:50:00Z"/>
  <w16cex:commentExtensible w16cex:durableId="0A663441" w16cex:dateUtc="2026-07-28T08:14:00Z"/>
  <w16cex:commentExtensible w16cex:durableId="083FCAD5" w16cex:dateUtc="2026-06-04T03:55:00Z"/>
  <w16cex:commentExtensible w16cex:durableId="0B744D35" w16cex:dateUtc="2026-07-28T08:13:00Z"/>
  <w16cex:commentExtensible w16cex:durableId="4DCEEA77" w16cex:dateUtc="2026-06-04T03:57:00Z"/>
  <w16cex:commentExtensible w16cex:durableId="621FDE8E" w16cex:dateUtc="2026-06-04T04:03:00Z"/>
  <w16cex:commentExtensible w16cex:durableId="224A9EB3" w16cex:dateUtc="2026-06-04T04:23:00Z"/>
  <w16cex:commentExtensible w16cex:durableId="52B6750D" w16cex:dateUtc="2026-07-28T08:21:00Z"/>
  <w16cex:commentExtensible w16cex:durableId="3429E1CF" w16cex:dateUtc="2026-07-28T08:22:00Z"/>
  <w16cex:commentExtensible w16cex:durableId="6E368585" w16cex:dateUtc="2026-07-28T08:24:00Z"/>
  <w16cex:commentExtensible w16cex:durableId="284A7B1A" w16cex:dateUtc="2026-06-04T05:56:00Z"/>
  <w16cex:commentExtensible w16cex:durableId="2ED82348" w16cex:dateUtc="2026-06-04T05:56:00Z"/>
  <w16cex:commentExtensible w16cex:durableId="53EDB79F" w16cex:dateUtc="2026-07-28T08:25:00Z"/>
  <w16cex:commentExtensible w16cex:durableId="29D03024" w16cex:dateUtc="2026-06-04T05:57:00Z"/>
  <w16cex:commentExtensible w16cex:durableId="1DA6F0CA" w16cex:dateUtc="2026-07-28T08:27:00Z"/>
  <w16cex:commentExtensible w16cex:durableId="5850DD86" w16cex:dateUtc="2026-07-28T08:30:00Z"/>
  <w16cex:commentExtensible w16cex:durableId="2F39109F" w16cex:dateUtc="2026-06-05T03:51:00Z"/>
  <w16cex:commentExtensible w16cex:durableId="6D35A4F4" w16cex:dateUtc="2026-06-05T03:52:00Z"/>
  <w16cex:commentExtensible w16cex:durableId="7495F364" w16cex:dateUtc="2026-06-05T03:53:00Z"/>
  <w16cex:commentExtensible w16cex:durableId="552EE438" w16cex:dateUtc="2026-06-05T03:54:00Z"/>
  <w16cex:commentExtensible w16cex:durableId="5211BF89" w16cex:dateUtc="2026-06-05T03:55:00Z"/>
  <w16cex:commentExtensible w16cex:durableId="75436D95" w16cex:dateUtc="2026-06-05T03:55:00Z"/>
  <w16cex:commentExtensible w16cex:durableId="46C97FE5" w16cex:dateUtc="2026-06-05T03:57:00Z"/>
  <w16cex:commentExtensible w16cex:durableId="3E0F6949" w16cex:dateUtc="2026-06-05T03:57:00Z"/>
  <w16cex:commentExtensible w16cex:durableId="751FBF78" w16cex:dateUtc="2026-06-05T03:57:00Z"/>
  <w16cex:commentExtensible w16cex:durableId="20B504AD" w16cex:dateUtc="2026-06-05T03:59:00Z"/>
  <w16cex:commentExtensible w16cex:durableId="24456CEA" w16cex:dateUtc="2026-06-05T04:00:00Z"/>
  <w16cex:commentExtensible w16cex:durableId="303D1EEF" w16cex:dateUtc="2026-06-05T04:00:00Z"/>
  <w16cex:commentExtensible w16cex:durableId="7BAE1069" w16cex:dateUtc="2026-06-05T04:01:00Z"/>
  <w16cex:commentExtensible w16cex:durableId="2465208E" w16cex:dateUtc="2026-06-05T04:02:00Z"/>
  <w16cex:commentExtensible w16cex:durableId="745BB2A4" w16cex:dateUtc="2026-07-28T08:46:00Z"/>
  <w16cex:commentExtensible w16cex:durableId="71ABDE99" w16cex:dateUtc="2026-06-05T0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  <w16cid:commentId w16cid:paraId="33CFFF0C" w16cid:durableId="6415EA65"/>
  <w16cid:commentId w16cid:paraId="31A3E2B4" w16cid:durableId="2605724D"/>
  <w16cid:commentId w16cid:paraId="1348860F" w16cid:durableId="5A540DA1"/>
  <w16cid:commentId w16cid:paraId="48CCAD5E" w16cid:durableId="72C8E0E1"/>
  <w16cid:commentId w16cid:paraId="429750E4" w16cid:durableId="7793A2B4"/>
  <w16cid:commentId w16cid:paraId="37281F4C" w16cid:durableId="2F9EB681"/>
  <w16cid:commentId w16cid:paraId="590C3426" w16cid:durableId="1F8BC70B"/>
  <w16cid:commentId w16cid:paraId="2A99A444" w16cid:durableId="020E623B"/>
  <w16cid:commentId w16cid:paraId="04ADED6D" w16cid:durableId="0A663441"/>
  <w16cid:commentId w16cid:paraId="4E551373" w16cid:durableId="083FCAD5"/>
  <w16cid:commentId w16cid:paraId="70BDA984" w16cid:durableId="0B744D35"/>
  <w16cid:commentId w16cid:paraId="6F8F7028" w16cid:durableId="4DCEEA77"/>
  <w16cid:commentId w16cid:paraId="7E9FEE3C" w16cid:durableId="621FDE8E"/>
  <w16cid:commentId w16cid:paraId="77A8606A" w16cid:durableId="224A9EB3"/>
  <w16cid:commentId w16cid:paraId="7B2CFEDA" w16cid:durableId="52B6750D"/>
  <w16cid:commentId w16cid:paraId="2F1CF4F5" w16cid:durableId="3429E1CF"/>
  <w16cid:commentId w16cid:paraId="0417D5E7" w16cid:durableId="6E368585"/>
  <w16cid:commentId w16cid:paraId="04D498B1" w16cid:durableId="284A7B1A"/>
  <w16cid:commentId w16cid:paraId="5E22F011" w16cid:durableId="2ED82348"/>
  <w16cid:commentId w16cid:paraId="305D36D2" w16cid:durableId="53EDB79F"/>
  <w16cid:commentId w16cid:paraId="23470433" w16cid:durableId="29D03024"/>
  <w16cid:commentId w16cid:paraId="197FB10D" w16cid:durableId="1DA6F0CA"/>
  <w16cid:commentId w16cid:paraId="5B2DF775" w16cid:durableId="5850DD86"/>
  <w16cid:commentId w16cid:paraId="72213923" w16cid:durableId="2F39109F"/>
  <w16cid:commentId w16cid:paraId="114579BF" w16cid:durableId="6D35A4F4"/>
  <w16cid:commentId w16cid:paraId="62C4D6FA" w16cid:durableId="7495F364"/>
  <w16cid:commentId w16cid:paraId="2DCF43FF" w16cid:durableId="552EE438"/>
  <w16cid:commentId w16cid:paraId="37F4042D" w16cid:durableId="5211BF89"/>
  <w16cid:commentId w16cid:paraId="03996CAF" w16cid:durableId="75436D95"/>
  <w16cid:commentId w16cid:paraId="0F0A1F27" w16cid:durableId="46C97FE5"/>
  <w16cid:commentId w16cid:paraId="6962496F" w16cid:durableId="3E0F6949"/>
  <w16cid:commentId w16cid:paraId="6AC1B07D" w16cid:durableId="751FBF78"/>
  <w16cid:commentId w16cid:paraId="739A137F" w16cid:durableId="20B504AD"/>
  <w16cid:commentId w16cid:paraId="5337F16A" w16cid:durableId="24456CEA"/>
  <w16cid:commentId w16cid:paraId="6F4A0DFC" w16cid:durableId="303D1EEF"/>
  <w16cid:commentId w16cid:paraId="08B054E3" w16cid:durableId="7BAE1069"/>
  <w16cid:commentId w16cid:paraId="4822ABCF" w16cid:durableId="2465208E"/>
  <w16cid:commentId w16cid:paraId="39F39A30" w16cid:durableId="745BB2A4"/>
  <w16cid:commentId w16cid:paraId="3B2EE321" w16cid:durableId="71ABDE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  <w15:person w15:author="Admini">
    <w15:presenceInfo w15:providerId="None" w15:userId="Admini"/>
  </w15:person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5AB9"/>
    <w:rsid w:val="00026C0E"/>
    <w:rsid w:val="000277D4"/>
    <w:rsid w:val="00030F30"/>
    <w:rsid w:val="00031DF2"/>
    <w:rsid w:val="000325D8"/>
    <w:rsid w:val="00034171"/>
    <w:rsid w:val="000342B1"/>
    <w:rsid w:val="000347E1"/>
    <w:rsid w:val="00041CBF"/>
    <w:rsid w:val="00047BFD"/>
    <w:rsid w:val="00061A05"/>
    <w:rsid w:val="0006550F"/>
    <w:rsid w:val="0007376D"/>
    <w:rsid w:val="000737B2"/>
    <w:rsid w:val="00073B2F"/>
    <w:rsid w:val="00074F0F"/>
    <w:rsid w:val="0007647A"/>
    <w:rsid w:val="00076604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085B"/>
    <w:rsid w:val="000C45A7"/>
    <w:rsid w:val="000D1017"/>
    <w:rsid w:val="000D1909"/>
    <w:rsid w:val="000D55DB"/>
    <w:rsid w:val="000E1575"/>
    <w:rsid w:val="000E50F5"/>
    <w:rsid w:val="000E7EAE"/>
    <w:rsid w:val="000F5501"/>
    <w:rsid w:val="001002CD"/>
    <w:rsid w:val="001016FF"/>
    <w:rsid w:val="00101D1C"/>
    <w:rsid w:val="00103C97"/>
    <w:rsid w:val="00103F9F"/>
    <w:rsid w:val="00110782"/>
    <w:rsid w:val="00110D50"/>
    <w:rsid w:val="00112725"/>
    <w:rsid w:val="00112792"/>
    <w:rsid w:val="00115360"/>
    <w:rsid w:val="00116F2B"/>
    <w:rsid w:val="00123A52"/>
    <w:rsid w:val="001250BE"/>
    <w:rsid w:val="00126604"/>
    <w:rsid w:val="00126864"/>
    <w:rsid w:val="00127CDF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81DDC"/>
    <w:rsid w:val="0018505B"/>
    <w:rsid w:val="00192726"/>
    <w:rsid w:val="00193DC0"/>
    <w:rsid w:val="001A0B8F"/>
    <w:rsid w:val="001A49AA"/>
    <w:rsid w:val="001A672A"/>
    <w:rsid w:val="001B3024"/>
    <w:rsid w:val="001B49D1"/>
    <w:rsid w:val="001B7A97"/>
    <w:rsid w:val="001D7450"/>
    <w:rsid w:val="001F0927"/>
    <w:rsid w:val="00201F50"/>
    <w:rsid w:val="00204A17"/>
    <w:rsid w:val="00204DC0"/>
    <w:rsid w:val="0020557F"/>
    <w:rsid w:val="00206663"/>
    <w:rsid w:val="00206F49"/>
    <w:rsid w:val="00210611"/>
    <w:rsid w:val="002139A3"/>
    <w:rsid w:val="00216404"/>
    <w:rsid w:val="0021675A"/>
    <w:rsid w:val="00217468"/>
    <w:rsid w:val="00222920"/>
    <w:rsid w:val="00223448"/>
    <w:rsid w:val="00226605"/>
    <w:rsid w:val="00234A24"/>
    <w:rsid w:val="002358CD"/>
    <w:rsid w:val="002412EE"/>
    <w:rsid w:val="00242C76"/>
    <w:rsid w:val="00245DDD"/>
    <w:rsid w:val="00250E7D"/>
    <w:rsid w:val="002616AB"/>
    <w:rsid w:val="002638C1"/>
    <w:rsid w:val="00264837"/>
    <w:rsid w:val="00264EE0"/>
    <w:rsid w:val="00277B04"/>
    <w:rsid w:val="00283988"/>
    <w:rsid w:val="0028792F"/>
    <w:rsid w:val="00295FC7"/>
    <w:rsid w:val="0029649E"/>
    <w:rsid w:val="00297C73"/>
    <w:rsid w:val="002A4021"/>
    <w:rsid w:val="002A4899"/>
    <w:rsid w:val="002A4D23"/>
    <w:rsid w:val="002A4FF1"/>
    <w:rsid w:val="002A657A"/>
    <w:rsid w:val="002A67E2"/>
    <w:rsid w:val="002B1D51"/>
    <w:rsid w:val="002B1F3B"/>
    <w:rsid w:val="002B439F"/>
    <w:rsid w:val="002B5448"/>
    <w:rsid w:val="002B5968"/>
    <w:rsid w:val="002C18E0"/>
    <w:rsid w:val="002C3568"/>
    <w:rsid w:val="002C7B6C"/>
    <w:rsid w:val="002D334A"/>
    <w:rsid w:val="002D41D3"/>
    <w:rsid w:val="002D4A79"/>
    <w:rsid w:val="002D5799"/>
    <w:rsid w:val="002D66F5"/>
    <w:rsid w:val="002E1D3A"/>
    <w:rsid w:val="002E505A"/>
    <w:rsid w:val="002E5720"/>
    <w:rsid w:val="002F0ECC"/>
    <w:rsid w:val="002F2C01"/>
    <w:rsid w:val="003047F8"/>
    <w:rsid w:val="003070C4"/>
    <w:rsid w:val="00320211"/>
    <w:rsid w:val="00321514"/>
    <w:rsid w:val="00322F87"/>
    <w:rsid w:val="00325E07"/>
    <w:rsid w:val="00331993"/>
    <w:rsid w:val="00340B36"/>
    <w:rsid w:val="00341ACE"/>
    <w:rsid w:val="003451A7"/>
    <w:rsid w:val="00351285"/>
    <w:rsid w:val="00351FB1"/>
    <w:rsid w:val="00352611"/>
    <w:rsid w:val="00355915"/>
    <w:rsid w:val="00356165"/>
    <w:rsid w:val="00356877"/>
    <w:rsid w:val="00357E99"/>
    <w:rsid w:val="00361815"/>
    <w:rsid w:val="00363772"/>
    <w:rsid w:val="003719B6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1B42"/>
    <w:rsid w:val="003D3875"/>
    <w:rsid w:val="003D52DF"/>
    <w:rsid w:val="003E2E09"/>
    <w:rsid w:val="003E7F28"/>
    <w:rsid w:val="003E7F8F"/>
    <w:rsid w:val="003F74CD"/>
    <w:rsid w:val="004015C2"/>
    <w:rsid w:val="00404240"/>
    <w:rsid w:val="00410BB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3598B"/>
    <w:rsid w:val="00442A79"/>
    <w:rsid w:val="00443C43"/>
    <w:rsid w:val="00445407"/>
    <w:rsid w:val="0044617A"/>
    <w:rsid w:val="00453D55"/>
    <w:rsid w:val="004541DF"/>
    <w:rsid w:val="004620A3"/>
    <w:rsid w:val="00462264"/>
    <w:rsid w:val="00467154"/>
    <w:rsid w:val="00467FE5"/>
    <w:rsid w:val="00473BD3"/>
    <w:rsid w:val="00474A30"/>
    <w:rsid w:val="00475DF7"/>
    <w:rsid w:val="0048460B"/>
    <w:rsid w:val="00486F2C"/>
    <w:rsid w:val="004A01C4"/>
    <w:rsid w:val="004A2D5A"/>
    <w:rsid w:val="004A40D1"/>
    <w:rsid w:val="004A5453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0D7A"/>
    <w:rsid w:val="004E108D"/>
    <w:rsid w:val="004E181C"/>
    <w:rsid w:val="004E73D4"/>
    <w:rsid w:val="004F0CD9"/>
    <w:rsid w:val="004F6A61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265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1DB"/>
    <w:rsid w:val="005763C3"/>
    <w:rsid w:val="00581049"/>
    <w:rsid w:val="00581551"/>
    <w:rsid w:val="005815A9"/>
    <w:rsid w:val="00592D1B"/>
    <w:rsid w:val="00593C57"/>
    <w:rsid w:val="00596BA8"/>
    <w:rsid w:val="005B6449"/>
    <w:rsid w:val="005B6EA7"/>
    <w:rsid w:val="005B7233"/>
    <w:rsid w:val="005C227D"/>
    <w:rsid w:val="005C3755"/>
    <w:rsid w:val="005C5B7F"/>
    <w:rsid w:val="005D1729"/>
    <w:rsid w:val="005D32F1"/>
    <w:rsid w:val="005D61EC"/>
    <w:rsid w:val="005E46B0"/>
    <w:rsid w:val="005E51FC"/>
    <w:rsid w:val="005F331D"/>
    <w:rsid w:val="0060495B"/>
    <w:rsid w:val="00604DBC"/>
    <w:rsid w:val="00605E28"/>
    <w:rsid w:val="006062F7"/>
    <w:rsid w:val="00607463"/>
    <w:rsid w:val="0060746B"/>
    <w:rsid w:val="00613359"/>
    <w:rsid w:val="00613A32"/>
    <w:rsid w:val="006159CC"/>
    <w:rsid w:val="00615E2B"/>
    <w:rsid w:val="00617C47"/>
    <w:rsid w:val="00621FAF"/>
    <w:rsid w:val="00622012"/>
    <w:rsid w:val="00623599"/>
    <w:rsid w:val="00623A4E"/>
    <w:rsid w:val="006241C1"/>
    <w:rsid w:val="00624857"/>
    <w:rsid w:val="006270BF"/>
    <w:rsid w:val="0062724D"/>
    <w:rsid w:val="006317CF"/>
    <w:rsid w:val="00641F3D"/>
    <w:rsid w:val="00645B72"/>
    <w:rsid w:val="00651AA9"/>
    <w:rsid w:val="00651F8E"/>
    <w:rsid w:val="00654960"/>
    <w:rsid w:val="006565E1"/>
    <w:rsid w:val="0065793A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2D75"/>
    <w:rsid w:val="006C5ACD"/>
    <w:rsid w:val="006C7EA1"/>
    <w:rsid w:val="006D51C4"/>
    <w:rsid w:val="006D5D13"/>
    <w:rsid w:val="006D6714"/>
    <w:rsid w:val="006D6B85"/>
    <w:rsid w:val="006E296F"/>
    <w:rsid w:val="006E30D1"/>
    <w:rsid w:val="006E4AB9"/>
    <w:rsid w:val="006F49B8"/>
    <w:rsid w:val="006F610E"/>
    <w:rsid w:val="00700901"/>
    <w:rsid w:val="00702B1B"/>
    <w:rsid w:val="007066E1"/>
    <w:rsid w:val="00707496"/>
    <w:rsid w:val="007111AC"/>
    <w:rsid w:val="007147D4"/>
    <w:rsid w:val="00714ABB"/>
    <w:rsid w:val="007154BD"/>
    <w:rsid w:val="00715E25"/>
    <w:rsid w:val="00716E16"/>
    <w:rsid w:val="0072389C"/>
    <w:rsid w:val="0072749C"/>
    <w:rsid w:val="0073293F"/>
    <w:rsid w:val="00741AF1"/>
    <w:rsid w:val="007431E4"/>
    <w:rsid w:val="0076082E"/>
    <w:rsid w:val="00760A0D"/>
    <w:rsid w:val="00760BEF"/>
    <w:rsid w:val="00761024"/>
    <w:rsid w:val="007649B5"/>
    <w:rsid w:val="007649EA"/>
    <w:rsid w:val="00764CBB"/>
    <w:rsid w:val="00770FC8"/>
    <w:rsid w:val="00772E97"/>
    <w:rsid w:val="007736E6"/>
    <w:rsid w:val="0078052A"/>
    <w:rsid w:val="007817C8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3120"/>
    <w:rsid w:val="007C7DAD"/>
    <w:rsid w:val="007D3272"/>
    <w:rsid w:val="007D40EA"/>
    <w:rsid w:val="007E1114"/>
    <w:rsid w:val="007F7679"/>
    <w:rsid w:val="007F76A4"/>
    <w:rsid w:val="00801898"/>
    <w:rsid w:val="00805DD6"/>
    <w:rsid w:val="0080637A"/>
    <w:rsid w:val="0080781F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3663"/>
    <w:rsid w:val="00845853"/>
    <w:rsid w:val="00854645"/>
    <w:rsid w:val="00855B00"/>
    <w:rsid w:val="00860167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1084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1661B"/>
    <w:rsid w:val="00923F6A"/>
    <w:rsid w:val="00925CE8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34B3"/>
    <w:rsid w:val="00956A45"/>
    <w:rsid w:val="00960CFC"/>
    <w:rsid w:val="00962AB9"/>
    <w:rsid w:val="00963AA9"/>
    <w:rsid w:val="009726DE"/>
    <w:rsid w:val="00972CF7"/>
    <w:rsid w:val="009761FB"/>
    <w:rsid w:val="009769B9"/>
    <w:rsid w:val="00980327"/>
    <w:rsid w:val="0098206A"/>
    <w:rsid w:val="009862F4"/>
    <w:rsid w:val="00987B84"/>
    <w:rsid w:val="00993ACA"/>
    <w:rsid w:val="00995500"/>
    <w:rsid w:val="00996796"/>
    <w:rsid w:val="009A0BF5"/>
    <w:rsid w:val="009B5CC0"/>
    <w:rsid w:val="009C73A4"/>
    <w:rsid w:val="009D4820"/>
    <w:rsid w:val="009D4F23"/>
    <w:rsid w:val="009D7C13"/>
    <w:rsid w:val="009E241A"/>
    <w:rsid w:val="009E2D0F"/>
    <w:rsid w:val="009E3667"/>
    <w:rsid w:val="009E3F7B"/>
    <w:rsid w:val="009F1FCE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2A9F"/>
    <w:rsid w:val="00A3636C"/>
    <w:rsid w:val="00A37019"/>
    <w:rsid w:val="00A41681"/>
    <w:rsid w:val="00A51AB9"/>
    <w:rsid w:val="00A53D60"/>
    <w:rsid w:val="00A573A9"/>
    <w:rsid w:val="00A64406"/>
    <w:rsid w:val="00A6677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260A"/>
    <w:rsid w:val="00AA580B"/>
    <w:rsid w:val="00AB1175"/>
    <w:rsid w:val="00AB199D"/>
    <w:rsid w:val="00AB62D0"/>
    <w:rsid w:val="00AC04C1"/>
    <w:rsid w:val="00AC37DB"/>
    <w:rsid w:val="00AC4613"/>
    <w:rsid w:val="00AC57A6"/>
    <w:rsid w:val="00AC6228"/>
    <w:rsid w:val="00AC77B7"/>
    <w:rsid w:val="00AD1B3E"/>
    <w:rsid w:val="00AD1CE9"/>
    <w:rsid w:val="00AD4A3B"/>
    <w:rsid w:val="00AD6898"/>
    <w:rsid w:val="00AD7345"/>
    <w:rsid w:val="00AD7DAA"/>
    <w:rsid w:val="00AE27B1"/>
    <w:rsid w:val="00AE48BB"/>
    <w:rsid w:val="00AF1D4F"/>
    <w:rsid w:val="00AF78E0"/>
    <w:rsid w:val="00B021FE"/>
    <w:rsid w:val="00B023A1"/>
    <w:rsid w:val="00B033D7"/>
    <w:rsid w:val="00B13293"/>
    <w:rsid w:val="00B139EF"/>
    <w:rsid w:val="00B154A1"/>
    <w:rsid w:val="00B22AC9"/>
    <w:rsid w:val="00B240AD"/>
    <w:rsid w:val="00B324F1"/>
    <w:rsid w:val="00B33E3A"/>
    <w:rsid w:val="00B35538"/>
    <w:rsid w:val="00B37B24"/>
    <w:rsid w:val="00B37C45"/>
    <w:rsid w:val="00B4726D"/>
    <w:rsid w:val="00B509A7"/>
    <w:rsid w:val="00B525A8"/>
    <w:rsid w:val="00B56BFE"/>
    <w:rsid w:val="00B63528"/>
    <w:rsid w:val="00B70450"/>
    <w:rsid w:val="00B7151A"/>
    <w:rsid w:val="00B76180"/>
    <w:rsid w:val="00B77616"/>
    <w:rsid w:val="00B7783E"/>
    <w:rsid w:val="00B93DE5"/>
    <w:rsid w:val="00B94770"/>
    <w:rsid w:val="00BA643E"/>
    <w:rsid w:val="00BA7334"/>
    <w:rsid w:val="00BB19A8"/>
    <w:rsid w:val="00BB5F49"/>
    <w:rsid w:val="00BB7242"/>
    <w:rsid w:val="00BC7651"/>
    <w:rsid w:val="00BD489F"/>
    <w:rsid w:val="00BD58F0"/>
    <w:rsid w:val="00BE24FC"/>
    <w:rsid w:val="00BE3752"/>
    <w:rsid w:val="00BE43FE"/>
    <w:rsid w:val="00BF0B91"/>
    <w:rsid w:val="00C005C8"/>
    <w:rsid w:val="00C055C8"/>
    <w:rsid w:val="00C136D9"/>
    <w:rsid w:val="00C1563B"/>
    <w:rsid w:val="00C20E8F"/>
    <w:rsid w:val="00C23DEF"/>
    <w:rsid w:val="00C2560F"/>
    <w:rsid w:val="00C26DA0"/>
    <w:rsid w:val="00C321F5"/>
    <w:rsid w:val="00C32908"/>
    <w:rsid w:val="00C362BC"/>
    <w:rsid w:val="00C365AA"/>
    <w:rsid w:val="00C40F1C"/>
    <w:rsid w:val="00C43180"/>
    <w:rsid w:val="00C44176"/>
    <w:rsid w:val="00C46078"/>
    <w:rsid w:val="00C47C4E"/>
    <w:rsid w:val="00C5658D"/>
    <w:rsid w:val="00C614AC"/>
    <w:rsid w:val="00C64D1A"/>
    <w:rsid w:val="00C7323B"/>
    <w:rsid w:val="00C7366C"/>
    <w:rsid w:val="00C741F8"/>
    <w:rsid w:val="00C7589D"/>
    <w:rsid w:val="00C77969"/>
    <w:rsid w:val="00C77E42"/>
    <w:rsid w:val="00C81F23"/>
    <w:rsid w:val="00C94C2C"/>
    <w:rsid w:val="00C96386"/>
    <w:rsid w:val="00CB0D7C"/>
    <w:rsid w:val="00CB155F"/>
    <w:rsid w:val="00CC2ACB"/>
    <w:rsid w:val="00CC65BF"/>
    <w:rsid w:val="00CD4A59"/>
    <w:rsid w:val="00CE291A"/>
    <w:rsid w:val="00CE3413"/>
    <w:rsid w:val="00CE440F"/>
    <w:rsid w:val="00CF0E33"/>
    <w:rsid w:val="00CF43BE"/>
    <w:rsid w:val="00D01A5E"/>
    <w:rsid w:val="00D02E7C"/>
    <w:rsid w:val="00D03686"/>
    <w:rsid w:val="00D048A9"/>
    <w:rsid w:val="00D05F77"/>
    <w:rsid w:val="00D064D9"/>
    <w:rsid w:val="00D07C8B"/>
    <w:rsid w:val="00D11DDA"/>
    <w:rsid w:val="00D1251D"/>
    <w:rsid w:val="00D1756A"/>
    <w:rsid w:val="00D20059"/>
    <w:rsid w:val="00D20D67"/>
    <w:rsid w:val="00D21680"/>
    <w:rsid w:val="00D26226"/>
    <w:rsid w:val="00D2677E"/>
    <w:rsid w:val="00D308B5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1E7C"/>
    <w:rsid w:val="00D73247"/>
    <w:rsid w:val="00D81E00"/>
    <w:rsid w:val="00D87456"/>
    <w:rsid w:val="00D95FEE"/>
    <w:rsid w:val="00DA39BF"/>
    <w:rsid w:val="00DB13AD"/>
    <w:rsid w:val="00DB2232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5AD9"/>
    <w:rsid w:val="00E076D9"/>
    <w:rsid w:val="00E11E31"/>
    <w:rsid w:val="00E22459"/>
    <w:rsid w:val="00E36DE3"/>
    <w:rsid w:val="00E3731B"/>
    <w:rsid w:val="00E437DC"/>
    <w:rsid w:val="00E5270D"/>
    <w:rsid w:val="00E5587A"/>
    <w:rsid w:val="00E62D89"/>
    <w:rsid w:val="00E778D5"/>
    <w:rsid w:val="00E828F0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4F1D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140F3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1D66"/>
    <w:rsid w:val="00F63D24"/>
    <w:rsid w:val="00F65D6E"/>
    <w:rsid w:val="00F732E1"/>
    <w:rsid w:val="00F76BC7"/>
    <w:rsid w:val="00F86185"/>
    <w:rsid w:val="00F9231E"/>
    <w:rsid w:val="00F96024"/>
    <w:rsid w:val="00F96030"/>
    <w:rsid w:val="00FA5E0A"/>
    <w:rsid w:val="00FA7319"/>
    <w:rsid w:val="00FB0F5F"/>
    <w:rsid w:val="00FB514F"/>
    <w:rsid w:val="00FB5916"/>
    <w:rsid w:val="00FC19D7"/>
    <w:rsid w:val="00FC1FE6"/>
    <w:rsid w:val="00FC253A"/>
    <w:rsid w:val="00FC5C50"/>
    <w:rsid w:val="00FD5058"/>
    <w:rsid w:val="00FD7F1B"/>
    <w:rsid w:val="00FE5D03"/>
    <w:rsid w:val="00FF2CEB"/>
    <w:rsid w:val="00FF4424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1C4"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1933</TotalTime>
  <Pages>66</Pages>
  <Words>13425</Words>
  <Characters>76527</Characters>
  <Application>Microsoft Office Word</Application>
  <DocSecurity>0</DocSecurity>
  <Lines>637</Lines>
  <Paragraphs>179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645</cp:revision>
  <dcterms:created xsi:type="dcterms:W3CDTF">2026-03-08T09:35:00Z</dcterms:created>
  <dcterms:modified xsi:type="dcterms:W3CDTF">2026-08-03T06:53:00Z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