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7F35" w14:textId="77777777" w:rsidR="000156CC" w:rsidRPr="000116AC" w:rsidRDefault="000156CC" w:rsidP="000156CC">
      <w:pPr>
        <w:jc w:val="center"/>
        <w:rPr>
          <w:lang w:val="en-US"/>
        </w:rPr>
      </w:pPr>
      <w:r>
        <w:rPr>
          <w:rFonts w:ascii="Times New Roman" w:eastAsia="Times New Roman" w:hAnsi="Times New Roman"/>
          <w:b/>
          <w:color w:val="0000FF"/>
          <w:sz w:val="28"/>
        </w:rPr>
        <w:t>Список</w:t>
      </w:r>
      <w:r w:rsidRPr="000116AC">
        <w:rPr>
          <w:rFonts w:ascii="Times New Roman" w:eastAsia="Times New Roman" w:hAnsi="Times New Roman"/>
          <w:b/>
          <w:color w:val="0000FF"/>
          <w:sz w:val="28"/>
          <w:lang w:val="en-US"/>
        </w:rPr>
        <w:t xml:space="preserve"> </w:t>
      </w:r>
      <w:r>
        <w:rPr>
          <w:rFonts w:ascii="Times New Roman" w:eastAsia="Times New Roman" w:hAnsi="Times New Roman"/>
          <w:b/>
          <w:color w:val="0000FF"/>
          <w:sz w:val="28"/>
        </w:rPr>
        <w:t>использованных</w:t>
      </w:r>
      <w:r w:rsidRPr="000116AC">
        <w:rPr>
          <w:rFonts w:ascii="Times New Roman" w:eastAsia="Times New Roman" w:hAnsi="Times New Roman"/>
          <w:b/>
          <w:color w:val="0000FF"/>
          <w:sz w:val="28"/>
          <w:lang w:val="en-US"/>
        </w:rPr>
        <w:t xml:space="preserve"> </w:t>
      </w:r>
      <w:r>
        <w:rPr>
          <w:rFonts w:ascii="Times New Roman" w:eastAsia="Times New Roman" w:hAnsi="Times New Roman"/>
          <w:b/>
          <w:color w:val="0000FF"/>
          <w:sz w:val="28"/>
        </w:rPr>
        <w:t>источников</w:t>
      </w:r>
    </w:p>
    <w:p w14:paraId="501AE8FF" w14:textId="77777777" w:rsidR="000156CC" w:rsidRPr="000116AC" w:rsidRDefault="000156CC" w:rsidP="000156CC">
      <w:pPr>
        <w:rPr>
          <w:lang w:val="en-US"/>
        </w:rPr>
      </w:pPr>
      <w:r w:rsidRPr="000116AC">
        <w:rPr>
          <w:rFonts w:ascii="Times New Roman" w:eastAsia="Times New Roman" w:hAnsi="Times New Roman"/>
          <w:color w:val="0000FF"/>
          <w:sz w:val="28"/>
          <w:lang w:val="en-US"/>
        </w:rPr>
        <w:t>1. Newman J., Thomas-Alyea K. E. Electrochemical Systems. — 3rd ed. — Hoboken: John Wiley &amp; Sons, 2004.</w:t>
      </w:r>
    </w:p>
    <w:p w14:paraId="33696930" w14:textId="77777777" w:rsidR="000156CC" w:rsidRPr="000116AC" w:rsidRDefault="000156CC" w:rsidP="000156CC">
      <w:pPr>
        <w:rPr>
          <w:lang w:val="en-US"/>
        </w:rPr>
      </w:pPr>
      <w:r w:rsidRPr="000116AC">
        <w:rPr>
          <w:rFonts w:ascii="Times New Roman" w:eastAsia="Times New Roman" w:hAnsi="Times New Roman"/>
          <w:color w:val="0000FF"/>
          <w:sz w:val="28"/>
          <w:lang w:val="en-US"/>
        </w:rPr>
        <w:t>2. Plett G. L. Extended Kalman filtering for battery management systems of LiPB-based HEV battery packs. Part 1. Background // Journal of Power Sources. — 2004. — Vol. 134, No. 2. — P. 252–261. — DOI: 10.1016/j.jpowsour.2004.02.031.</w:t>
      </w:r>
    </w:p>
    <w:p w14:paraId="6DF51526" w14:textId="77777777" w:rsidR="000156CC" w:rsidRPr="000116AC" w:rsidRDefault="000156CC" w:rsidP="000156CC">
      <w:pPr>
        <w:rPr>
          <w:lang w:val="en-US"/>
        </w:rPr>
      </w:pPr>
      <w:r w:rsidRPr="000116AC">
        <w:rPr>
          <w:rFonts w:ascii="Times New Roman" w:eastAsia="Times New Roman" w:hAnsi="Times New Roman"/>
          <w:color w:val="0000FF"/>
          <w:sz w:val="28"/>
          <w:lang w:val="en-US"/>
        </w:rPr>
        <w:t xml:space="preserve">3. Bernardi D., Pawlikowski E., Newman J. A general energy balance for battery systems // Journal of The Electrochemical </w:t>
      </w:r>
      <w:r>
        <w:rPr>
          <w:rFonts w:ascii="Times New Roman" w:eastAsia="Times New Roman" w:hAnsi="Times New Roman"/>
          <w:color w:val="0000FF"/>
          <w:sz w:val="28"/>
          <w:lang w:val="en-US"/>
        </w:rPr>
        <w:t>SOC</w:t>
      </w:r>
      <w:r w:rsidRPr="000116AC">
        <w:rPr>
          <w:rFonts w:ascii="Times New Roman" w:eastAsia="Times New Roman" w:hAnsi="Times New Roman"/>
          <w:color w:val="0000FF"/>
          <w:sz w:val="28"/>
          <w:lang w:val="en-US"/>
        </w:rPr>
        <w:t>iety. — 1985. — Vol. 132, No. 1. — P. 5–12. — DOI: 10.1149/1.2113792.</w:t>
      </w:r>
    </w:p>
    <w:p w14:paraId="6E395447" w14:textId="77777777" w:rsidR="000156CC" w:rsidRPr="000116AC" w:rsidRDefault="000156CC" w:rsidP="000156CC">
      <w:pPr>
        <w:rPr>
          <w:lang w:val="en-US"/>
        </w:rPr>
      </w:pPr>
      <w:r w:rsidRPr="000116AC">
        <w:rPr>
          <w:rFonts w:ascii="Times New Roman" w:eastAsia="Times New Roman" w:hAnsi="Times New Roman"/>
          <w:color w:val="0000FF"/>
          <w:sz w:val="28"/>
          <w:lang w:val="en-US"/>
        </w:rPr>
        <w:t>4. Edge J. S. et al. Lithium ion battery degradation: what you need to know // Physical Chemistry Chemical Physics. — 2021. — Vol. 23. — P. 8200–8221. — DOI: 10.1039/D1CP00359C.</w:t>
      </w:r>
    </w:p>
    <w:p w14:paraId="28632334" w14:textId="77777777" w:rsidR="000156CC" w:rsidRPr="000116AC" w:rsidRDefault="000156CC" w:rsidP="000156CC">
      <w:pPr>
        <w:rPr>
          <w:lang w:val="en-US"/>
        </w:rPr>
      </w:pPr>
      <w:r w:rsidRPr="000116AC">
        <w:rPr>
          <w:rFonts w:ascii="Times New Roman" w:eastAsia="Times New Roman" w:hAnsi="Times New Roman"/>
          <w:color w:val="0000FF"/>
          <w:sz w:val="28"/>
          <w:lang w:val="en-US"/>
        </w:rPr>
        <w:t>5. Schmalstieg J., Käbitz S., Ecker M., Sauer D. U. A holistic aging model for Li(NiMnCo)O2 based 18650 lithium-ion batteries // Journal of Power Sources. — 2014. — Vol. 257. — P. 325–334. — DOI: 10.1016/j.jpowsour.2014.02.012.</w:t>
      </w:r>
    </w:p>
    <w:p w14:paraId="7E4A3BA8" w14:textId="77777777" w:rsidR="000156CC" w:rsidRPr="000116AC" w:rsidRDefault="000156CC" w:rsidP="000156CC">
      <w:pPr>
        <w:rPr>
          <w:lang w:val="en-US"/>
        </w:rPr>
      </w:pPr>
      <w:r w:rsidRPr="000116AC">
        <w:rPr>
          <w:rFonts w:ascii="Times New Roman" w:eastAsia="Times New Roman" w:hAnsi="Times New Roman"/>
          <w:color w:val="0000FF"/>
          <w:sz w:val="28"/>
          <w:lang w:val="en-US"/>
        </w:rPr>
        <w:t>6. Heenan T. M. M. et al. Identifying the origins of microstructural defects such as cracking within Ni-rich NMC811 cathode particles for lithium-ion batteries // Advanced Energy Materials. — 2020. — Vol. 10, No. 47. — Art. 2002655. — DOI: 10.1002/aenm.202002655.</w:t>
      </w:r>
    </w:p>
    <w:p w14:paraId="00DF9DF6" w14:textId="77777777" w:rsidR="000156CC" w:rsidRPr="000116AC" w:rsidRDefault="000156CC" w:rsidP="000156CC">
      <w:pPr>
        <w:rPr>
          <w:lang w:val="en-US"/>
        </w:rPr>
      </w:pPr>
      <w:r w:rsidRPr="000116AC">
        <w:rPr>
          <w:rFonts w:ascii="Times New Roman" w:eastAsia="Times New Roman" w:hAnsi="Times New Roman"/>
          <w:color w:val="0000FF"/>
          <w:sz w:val="28"/>
          <w:lang w:val="en-US"/>
        </w:rPr>
        <w:t>7. Ryu H.-H., Park K.-J., Yoon C. S., Sun Y.-K. Capacity fading of Ni-rich Li[NixCoyMn1−x−y]O2 (0.6≤x≤0.95) cathodes for high-energy-density lithium-ion batteries: bulk or surface degradation? // Chemistry of Materials. — 2018. — Vol. 30, No. 3. — P. 1155–1163. — DOI: 10.1021/acs.chemmater.7b05269.</w:t>
      </w:r>
    </w:p>
    <w:p w14:paraId="1DBB98A6" w14:textId="77777777" w:rsidR="000156CC" w:rsidRPr="000116AC" w:rsidRDefault="000156CC" w:rsidP="000156CC">
      <w:pPr>
        <w:rPr>
          <w:lang w:val="en-US"/>
        </w:rPr>
      </w:pPr>
      <w:r w:rsidRPr="000116AC">
        <w:rPr>
          <w:rFonts w:ascii="Times New Roman" w:eastAsia="Times New Roman" w:hAnsi="Times New Roman"/>
          <w:color w:val="0000FF"/>
          <w:sz w:val="28"/>
          <w:lang w:val="en-US"/>
        </w:rPr>
        <w:t>8. Naumann M., Spingler F. B., Jossen A. Analysis and modeling of cycle aging of a commercial LiFePO4/graphite cell // Journal of Power Sources. — 2020. — Vol. 451. — Art. 227666. — DOI: 10.1016/j.jpowsour.2019.227666.</w:t>
      </w:r>
    </w:p>
    <w:p w14:paraId="40DBC736" w14:textId="77777777" w:rsidR="000156CC" w:rsidRPr="000116AC" w:rsidRDefault="000156CC" w:rsidP="000156CC">
      <w:pPr>
        <w:rPr>
          <w:lang w:val="en-US"/>
        </w:rPr>
      </w:pPr>
      <w:r w:rsidRPr="000116AC">
        <w:rPr>
          <w:rFonts w:ascii="Times New Roman" w:eastAsia="Times New Roman" w:hAnsi="Times New Roman"/>
          <w:color w:val="0000FF"/>
          <w:sz w:val="28"/>
          <w:lang w:val="en-US"/>
        </w:rPr>
        <w:t>9. Song H. et al. Stable Li4Ti5O12/LiMn2O4 full cells in a wide temperature range // Scientific Reports. — 2017. — Vol. 7. — Art. 43335. — DOI: 10.1038/srep43335.</w:t>
      </w:r>
    </w:p>
    <w:p w14:paraId="4A763CB8" w14:textId="77777777" w:rsidR="000156CC" w:rsidRPr="000116AC" w:rsidRDefault="000156CC" w:rsidP="000156CC">
      <w:pPr>
        <w:rPr>
          <w:lang w:val="en-US"/>
        </w:rPr>
      </w:pPr>
      <w:r w:rsidRPr="000116AC">
        <w:rPr>
          <w:rFonts w:ascii="Times New Roman" w:eastAsia="Times New Roman" w:hAnsi="Times New Roman"/>
          <w:color w:val="0000FF"/>
          <w:sz w:val="28"/>
          <w:lang w:val="en-US"/>
        </w:rPr>
        <w:t>10. Hall F., Touzri J., Wußler S., Buqa H., Bessler W. G. Experimental investigation of the thermal and cycling behavior of a lithium titanate-based lithium-ion pouch cell // Journal of Energy Storage. — 2018. — Vol. 17. — P. 109–117. — DOI: 10.1016/j.est.2018.02.012.</w:t>
      </w:r>
    </w:p>
    <w:p w14:paraId="350435C3" w14:textId="77777777" w:rsidR="000156CC" w:rsidRPr="000116AC" w:rsidRDefault="000156CC" w:rsidP="000156CC">
      <w:pPr>
        <w:rPr>
          <w:lang w:val="en-US"/>
        </w:rPr>
      </w:pPr>
      <w:r w:rsidRPr="000116AC">
        <w:rPr>
          <w:rFonts w:ascii="Times New Roman" w:eastAsia="Times New Roman" w:hAnsi="Times New Roman"/>
          <w:color w:val="0000FF"/>
          <w:sz w:val="28"/>
          <w:lang w:val="en-US"/>
        </w:rPr>
        <w:t>11. Li K. et al. Evolution of the electrochemical interface in sodium ion batteries with ether electrolytes // Nature Communications. — 2019. — Vol. 10. — Art. 725. — DOI: 10.1038/s41467-019-08506-5.</w:t>
      </w:r>
    </w:p>
    <w:p w14:paraId="7D8F4849" w14:textId="77777777" w:rsidR="000156CC" w:rsidRPr="000116AC" w:rsidRDefault="000156CC" w:rsidP="000156CC">
      <w:pPr>
        <w:rPr>
          <w:lang w:val="en-US"/>
        </w:rPr>
      </w:pPr>
      <w:r w:rsidRPr="000116AC">
        <w:rPr>
          <w:rFonts w:ascii="Times New Roman" w:eastAsia="Times New Roman" w:hAnsi="Times New Roman"/>
          <w:color w:val="0000FF"/>
          <w:sz w:val="28"/>
          <w:lang w:val="en-US"/>
        </w:rPr>
        <w:lastRenderedPageBreak/>
        <w:t>12. Jones P. K., Stimming U., Lee A. A. Impedance-based forecasting of lithium-ion battery performance amid uneven usage // Nature Communications. — 2022. — Vol. 13. — Art. 4806. — DOI: 10.1038/s41467-022-32422-w.</w:t>
      </w:r>
    </w:p>
    <w:p w14:paraId="7CD51F89" w14:textId="77777777" w:rsidR="000156CC" w:rsidRPr="000116AC" w:rsidRDefault="000156CC" w:rsidP="000156CC">
      <w:pPr>
        <w:rPr>
          <w:lang w:val="en-US"/>
        </w:rPr>
      </w:pPr>
      <w:r w:rsidRPr="000116AC">
        <w:rPr>
          <w:rFonts w:ascii="Times New Roman" w:eastAsia="Times New Roman" w:hAnsi="Times New Roman"/>
          <w:color w:val="0000FF"/>
          <w:sz w:val="28"/>
          <w:lang w:val="en-US"/>
        </w:rPr>
        <w:t>13. Hu X., Xu L., Lin X., Pecht M. Battery lifetime prognostics // Joule. — 2020. — Vol. 4, No. 2. — P. 310–346. — DOI: 10.1016/j.joule.2019.11.018.</w:t>
      </w:r>
    </w:p>
    <w:p w14:paraId="1727D743" w14:textId="77777777" w:rsidR="000156CC" w:rsidRPr="000116AC" w:rsidRDefault="000156CC" w:rsidP="000156CC">
      <w:pPr>
        <w:rPr>
          <w:lang w:val="en-US"/>
        </w:rPr>
      </w:pPr>
      <w:r w:rsidRPr="000116AC">
        <w:rPr>
          <w:rFonts w:ascii="Times New Roman" w:eastAsia="Times New Roman" w:hAnsi="Times New Roman"/>
          <w:color w:val="0000FF"/>
          <w:sz w:val="28"/>
          <w:lang w:val="en-US"/>
        </w:rPr>
        <w:t>14. Harrington D. A., van den Driessche P. Mechanism and equivalent circuits in electrochemical impedance spectroscopy // Electrochimica Acta. — 2011. — Vol. 56, No. 23. — P. 8005–8013. — DOI: 10.1016/j.electacta.2011.01.067.</w:t>
      </w:r>
    </w:p>
    <w:p w14:paraId="6E79EEFE" w14:textId="77777777" w:rsidR="000156CC" w:rsidRPr="000116AC" w:rsidRDefault="000156CC" w:rsidP="000156CC">
      <w:pPr>
        <w:rPr>
          <w:lang w:val="en-US"/>
        </w:rPr>
      </w:pPr>
      <w:r w:rsidRPr="000116AC">
        <w:rPr>
          <w:rFonts w:ascii="Times New Roman" w:eastAsia="Times New Roman" w:hAnsi="Times New Roman"/>
          <w:color w:val="0000FF"/>
          <w:sz w:val="28"/>
          <w:lang w:val="en-US"/>
        </w:rPr>
        <w:t>15. Wang X. et al. A review of modeling, acquisition, and application of lithium-ion battery impedance for onboard battery management // eTransportation. — 2021. — Vol. 7. — Art. 100093. — DOI: 10.1016/j.etran.2020.100093.</w:t>
      </w:r>
    </w:p>
    <w:p w14:paraId="56D27551" w14:textId="77777777" w:rsidR="000156CC" w:rsidRPr="000116AC" w:rsidRDefault="000156CC" w:rsidP="000156CC">
      <w:pPr>
        <w:rPr>
          <w:lang w:val="en-US"/>
        </w:rPr>
      </w:pPr>
      <w:r w:rsidRPr="000116AC">
        <w:rPr>
          <w:rFonts w:ascii="Times New Roman" w:eastAsia="Times New Roman" w:hAnsi="Times New Roman"/>
          <w:color w:val="0000FF"/>
          <w:sz w:val="28"/>
          <w:lang w:val="en-US"/>
        </w:rPr>
        <w:t>16. Koseoglou M., Tsioumas E., Papagiannis D., Jabbour N., Mademlis C. A novel on-board electrochemical impedance spectroscopy system for real-time battery impedance estimation // IEEE Transactions on Power Electronics. — 2021. — Vol. 36, No. 9. — P. 10776–10787. — DOI: 10.1109/TPEL.2021.3063506.</w:t>
      </w:r>
    </w:p>
    <w:p w14:paraId="62EB85C1" w14:textId="77777777" w:rsidR="000156CC" w:rsidRPr="000116AC" w:rsidRDefault="000156CC" w:rsidP="000156CC">
      <w:pPr>
        <w:rPr>
          <w:lang w:val="en-US"/>
        </w:rPr>
      </w:pPr>
      <w:r w:rsidRPr="000116AC">
        <w:rPr>
          <w:rFonts w:ascii="Times New Roman" w:eastAsia="Times New Roman" w:hAnsi="Times New Roman"/>
          <w:color w:val="0000FF"/>
          <w:sz w:val="28"/>
          <w:lang w:val="en-US"/>
        </w:rPr>
        <w:t>17. Zhang X., Lu Y. Dynamic electrochemical impedance spectroscopy: a forward application approach for lithium-ion battery status assessment // EcoMat. — 2025. — Vol. 7, No. 7. — Art. e70018. — DOI: 10.1002/eom2.70018.</w:t>
      </w:r>
    </w:p>
    <w:p w14:paraId="00773B72" w14:textId="77777777" w:rsidR="000156CC" w:rsidRPr="000116AC" w:rsidRDefault="000156CC" w:rsidP="000156CC">
      <w:pPr>
        <w:rPr>
          <w:lang w:val="en-US"/>
        </w:rPr>
      </w:pPr>
      <w:r w:rsidRPr="000116AC">
        <w:rPr>
          <w:rFonts w:ascii="Times New Roman" w:eastAsia="Times New Roman" w:hAnsi="Times New Roman"/>
          <w:color w:val="0000FF"/>
          <w:sz w:val="28"/>
          <w:lang w:val="en-US"/>
        </w:rPr>
        <w:t>18. Richardson R. R., Osborne M. A., Howey D. A. Gaussian process regression for forecasting battery state of health // Journal of Power Sources. — 2017. — Vol. 357. — P. 209–219. — DOI: 10.1016/j.jpowsour.2017.05.004.</w:t>
      </w:r>
    </w:p>
    <w:p w14:paraId="79304154" w14:textId="77777777" w:rsidR="000156CC" w:rsidRPr="000116AC" w:rsidRDefault="000156CC" w:rsidP="000156CC">
      <w:pPr>
        <w:rPr>
          <w:lang w:val="en-US"/>
        </w:rPr>
      </w:pPr>
      <w:r w:rsidRPr="000116AC">
        <w:rPr>
          <w:rFonts w:ascii="Times New Roman" w:eastAsia="Times New Roman" w:hAnsi="Times New Roman"/>
          <w:color w:val="0000FF"/>
          <w:sz w:val="28"/>
          <w:lang w:val="en-US"/>
        </w:rPr>
        <w:t>19. Severson K. A. et al. Data-driven prediction of battery cycle life before capacity degradation // Nature Energy. — 2019. — Vol. 4. — P. 383–391. — DOI: 10.1038/s41560-019-0356-8.</w:t>
      </w:r>
    </w:p>
    <w:p w14:paraId="4B472735" w14:textId="77777777" w:rsidR="000156CC" w:rsidRPr="000116AC" w:rsidRDefault="000156CC" w:rsidP="000156CC">
      <w:pPr>
        <w:rPr>
          <w:lang w:val="en-US"/>
        </w:rPr>
      </w:pPr>
      <w:r w:rsidRPr="000116AC">
        <w:rPr>
          <w:rFonts w:ascii="Times New Roman" w:eastAsia="Times New Roman" w:hAnsi="Times New Roman"/>
          <w:color w:val="0000FF"/>
          <w:sz w:val="28"/>
          <w:lang w:val="en-US"/>
        </w:rPr>
        <w:t>20. Zhang Y. et al. Identifying degradation patterns of lithium ion batteries from impedance spectroscopy using machine learning // Nature Communications. — 2020. — Vol. 11. — Art. 1706. — DOI: 10.1038/s41467-020-15235-7.</w:t>
      </w:r>
    </w:p>
    <w:p w14:paraId="03B7ECA8" w14:textId="77777777" w:rsidR="000156CC" w:rsidRPr="000116AC" w:rsidRDefault="000156CC" w:rsidP="000156CC">
      <w:pPr>
        <w:rPr>
          <w:lang w:val="en-US"/>
        </w:rPr>
      </w:pPr>
      <w:r w:rsidRPr="000116AC">
        <w:rPr>
          <w:rFonts w:ascii="Times New Roman" w:eastAsia="Times New Roman" w:hAnsi="Times New Roman"/>
          <w:color w:val="0000FF"/>
          <w:sz w:val="28"/>
          <w:lang w:val="en-US"/>
        </w:rPr>
        <w:t>21. Zhang S. et al. Early-stage lifetime prediction for lithium-ion batteries: linear regression–ensemble learning hybrid model based on impedance spectroscopy // Journal of Power Sources. — 2024. — Vol. 617. — Art. 235153. — DOI: 10.1016/j.jpowsour.2024.235153.</w:t>
      </w:r>
    </w:p>
    <w:p w14:paraId="41FE98B0" w14:textId="77777777" w:rsidR="000156CC" w:rsidRPr="000116AC" w:rsidRDefault="000156CC" w:rsidP="000156CC">
      <w:pPr>
        <w:rPr>
          <w:lang w:val="en-US"/>
        </w:rPr>
      </w:pPr>
      <w:r w:rsidRPr="000116AC">
        <w:rPr>
          <w:rFonts w:ascii="Times New Roman" w:eastAsia="Times New Roman" w:hAnsi="Times New Roman"/>
          <w:color w:val="0000FF"/>
          <w:sz w:val="28"/>
          <w:lang w:val="en-US"/>
        </w:rPr>
        <w:t>22. Nascimento R. G., Corbetta M., Kulkarni C. S., Viana F. A. C. Hybrid physics-informed neural networks for lithium-ion battery modeling and prognosis // Journal of Power Sources. — 2021. — Vol. 513. — Art. 230526. — DOI: 10.1016/j.jpowsour.2021.230526.</w:t>
      </w:r>
    </w:p>
    <w:p w14:paraId="5F345F7E" w14:textId="77777777" w:rsidR="000156CC" w:rsidRPr="000116AC" w:rsidRDefault="000156CC" w:rsidP="000156CC">
      <w:pPr>
        <w:rPr>
          <w:lang w:val="en-US"/>
        </w:rPr>
      </w:pPr>
      <w:r w:rsidRPr="000116AC">
        <w:rPr>
          <w:rFonts w:ascii="Times New Roman" w:eastAsia="Times New Roman" w:hAnsi="Times New Roman"/>
          <w:color w:val="0000FF"/>
          <w:sz w:val="28"/>
          <w:lang w:val="en-US"/>
        </w:rPr>
        <w:lastRenderedPageBreak/>
        <w:t>23. Wang F. et al. Physics-informed neural network for lithium-ion battery degradation stable modeling and prognosis // Nature Communications. — 2024. — Vol. 15. — Art. 4332. — DOI: 10.1038/s41467-024-48779-z.</w:t>
      </w:r>
    </w:p>
    <w:p w14:paraId="77405084" w14:textId="77777777" w:rsidR="000156CC" w:rsidRPr="000116AC" w:rsidRDefault="000156CC" w:rsidP="000156CC">
      <w:pPr>
        <w:rPr>
          <w:lang w:val="en-US"/>
        </w:rPr>
      </w:pPr>
      <w:r w:rsidRPr="000116AC">
        <w:rPr>
          <w:rFonts w:ascii="Times New Roman" w:hAnsi="Times New Roman"/>
          <w:color w:val="0000FF"/>
          <w:sz w:val="28"/>
          <w:lang w:val="en-US"/>
        </w:rPr>
        <w:t>24. Kulova T. L., Tarnopol’skii V. A., Skundin A. M. The impedance of lithium-ion batteries // Russian Journal of Electrochemistry. — 2009. — Vol. 45, No. 1. — P. 38–44. — DOI: 10.1134/S1023193509010066.</w:t>
      </w:r>
    </w:p>
    <w:p w14:paraId="795DDFCC" w14:textId="77777777" w:rsidR="000156CC" w:rsidRPr="000116AC" w:rsidRDefault="000156CC" w:rsidP="000156CC">
      <w:pPr>
        <w:rPr>
          <w:lang w:val="en-US"/>
        </w:rPr>
      </w:pPr>
      <w:r w:rsidRPr="000116AC">
        <w:rPr>
          <w:rFonts w:ascii="Times New Roman" w:hAnsi="Times New Roman"/>
          <w:color w:val="0000FF"/>
          <w:sz w:val="28"/>
          <w:lang w:val="en-US"/>
        </w:rPr>
        <w:t>25. Ivanishchev A. V., Churikov A. V., Ivanishcheva I. A., Zapsis K. V., Gamayunova I. M. Impedance spectroscopy of lithium-carbon electrodes // Russian Journal of Electrochemistry. — 2008. — Vol. 44, No. 5. — P. 510–524. — DOI: 10.1134/S1023193508050030.</w:t>
      </w:r>
    </w:p>
    <w:p w14:paraId="215F7B17" w14:textId="77777777" w:rsidR="000156CC" w:rsidRPr="000116AC" w:rsidRDefault="000156CC" w:rsidP="000156CC">
      <w:pPr>
        <w:rPr>
          <w:lang w:val="en-US"/>
        </w:rPr>
      </w:pPr>
      <w:r w:rsidRPr="000116AC">
        <w:rPr>
          <w:rFonts w:ascii="Times New Roman" w:hAnsi="Times New Roman"/>
          <w:color w:val="0000FF"/>
          <w:sz w:val="28"/>
          <w:lang w:val="en-US"/>
        </w:rPr>
        <w:t>26. Churikov A. V., Romanova V. O. Determination of diffusion coefficient of lithium in substituted LiMn1.95Cr0.05O4 spinel using impedance technique // Russian Journal of Electrochemistry. — 2013. — Vol. 49. — P. 272–277. — DOI: 10.1134/S1023193513030063.</w:t>
      </w:r>
    </w:p>
    <w:p w14:paraId="6701DD12" w14:textId="77777777" w:rsidR="000156CC" w:rsidRPr="000116AC" w:rsidRDefault="000156CC" w:rsidP="000156CC">
      <w:pPr>
        <w:rPr>
          <w:lang w:val="en-US"/>
        </w:rPr>
      </w:pPr>
      <w:r w:rsidRPr="000116AC">
        <w:rPr>
          <w:rFonts w:ascii="Times New Roman" w:hAnsi="Times New Roman"/>
          <w:color w:val="0000FF"/>
          <w:sz w:val="28"/>
          <w:lang w:val="en-US"/>
        </w:rPr>
        <w:t>27. Ivanishchev A. V., Churikov A. V., Ivanishcheva I. A., Ushakov A. V. Lithium diffusion in Li3V2(PO4)3-based electrodes: a joint analysis of electrochemical impedance, cyclic voltammetry, pulse chronoamperometry, and chronopotentiometry data // Ionics. — 2016. — Vol. 22. — P. 483–501. — DOI: 10.1007/s11581-015-1568-y.</w:t>
      </w:r>
    </w:p>
    <w:p w14:paraId="4D8AF2D3" w14:textId="77777777" w:rsidR="000156CC" w:rsidRPr="000116AC" w:rsidRDefault="000156CC" w:rsidP="000156CC">
      <w:pPr>
        <w:rPr>
          <w:lang w:val="en-US"/>
        </w:rPr>
      </w:pPr>
      <w:r w:rsidRPr="000116AC">
        <w:rPr>
          <w:rFonts w:ascii="Times New Roman" w:hAnsi="Times New Roman"/>
          <w:color w:val="0000FF"/>
          <w:sz w:val="28"/>
          <w:lang w:val="en-US"/>
        </w:rPr>
        <w:t>28. Ivanishchev A. V., Ushakov A. V., Ivanishcheva I. A., Churikov A. V., Mironov A. V., Fedotov S. S., Khasanova N. R., Antipov E. V. Structural and electrochemical study of fast Li diffusion in Li3V2(PO4)3-based electrode material // Electrochimica Acta. — 2017. — Vol. 230. — P. 479–491. — DOI: 10.1016/j.electacta.2017.02.009.</w:t>
      </w:r>
    </w:p>
    <w:p w14:paraId="66926915" w14:textId="77777777" w:rsidR="000156CC" w:rsidRPr="000116AC" w:rsidRDefault="000156CC" w:rsidP="000156CC">
      <w:pPr>
        <w:rPr>
          <w:lang w:val="en-US"/>
        </w:rPr>
      </w:pPr>
      <w:r w:rsidRPr="000116AC">
        <w:rPr>
          <w:rFonts w:ascii="Times New Roman" w:hAnsi="Times New Roman"/>
          <w:color w:val="0000FF"/>
          <w:sz w:val="28"/>
          <w:lang w:val="en-US"/>
        </w:rPr>
        <w:t>29. Kulova T. L., Skundin A. M. Electrode materials for lithium-ion batteries of new generation // Russian Journal of Electrochemistry. — 2012. — Vol. 48. — P. 330–335. — DOI: 10.1134/S1023193512020085.</w:t>
      </w:r>
    </w:p>
    <w:p w14:paraId="19D64211" w14:textId="77777777" w:rsidR="000156CC" w:rsidRPr="000116AC" w:rsidRDefault="000156CC" w:rsidP="000156CC">
      <w:pPr>
        <w:rPr>
          <w:lang w:val="en-US"/>
        </w:rPr>
      </w:pPr>
      <w:r w:rsidRPr="000116AC">
        <w:rPr>
          <w:rFonts w:ascii="Times New Roman" w:hAnsi="Times New Roman"/>
          <w:color w:val="0000FF"/>
          <w:sz w:val="28"/>
          <w:lang w:val="en-US"/>
        </w:rPr>
        <w:t>30. Yaroslavtsev A. B., Kulova T. L., Skundin A. M. Electrode nanomaterials for lithium-ion batteries // Russian Chemical Reviews. — 2015. — Vol. 84, No. 8. — P. 826–852. — DOI: 10.1070/RCR4497.</w:t>
      </w:r>
    </w:p>
    <w:p w14:paraId="4BB14E2E" w14:textId="77777777" w:rsidR="000156CC" w:rsidRPr="000116AC" w:rsidRDefault="000156CC" w:rsidP="000156CC">
      <w:pPr>
        <w:rPr>
          <w:lang w:val="en-US"/>
        </w:rPr>
      </w:pPr>
      <w:r w:rsidRPr="000116AC">
        <w:rPr>
          <w:rFonts w:ascii="Times New Roman" w:hAnsi="Times New Roman"/>
          <w:color w:val="0000FF"/>
          <w:sz w:val="28"/>
          <w:lang w:val="en-US"/>
        </w:rPr>
        <w:t>31. Stenina I. A., Bukalov S. S., Kulova T. L., Skundin A. M., Tabachkova N. Yu., Yaroslavtsev A. B. Influence of a carbon coating on the electrochemical properties of lithium-titanate-based nanosized materials // Nanotechnologies in Russia. — 2015. — Vol. 10, No. 11–12. — P. 865–871. — DOI: 10.1134/S1995078015060130.</w:t>
      </w:r>
    </w:p>
    <w:p w14:paraId="6C1129E7" w14:textId="77777777" w:rsidR="000156CC" w:rsidRPr="000116AC" w:rsidRDefault="000156CC" w:rsidP="000156CC">
      <w:pPr>
        <w:rPr>
          <w:lang w:val="en-US"/>
        </w:rPr>
      </w:pPr>
      <w:r w:rsidRPr="000116AC">
        <w:rPr>
          <w:rFonts w:ascii="Times New Roman" w:hAnsi="Times New Roman"/>
          <w:color w:val="0000FF"/>
          <w:sz w:val="28"/>
          <w:lang w:val="en-US"/>
        </w:rPr>
        <w:t>32. Stenina I. A., Sobolev A. N., Kuz’mina A. A., Kulova T. L., Skundin A. M., Tabachkova N. Yu., Yaroslavtsev A. B. Electrochemical properties of Li4Ti5O12/C and Li4Ti5O12/C/Ag nanomaterials // Inorganic Materials. — 2017. — Vol. 53. — P. 1039–1045. — DOI: 10.1134/S0020168517100144.</w:t>
      </w:r>
    </w:p>
    <w:p w14:paraId="69817209" w14:textId="77777777" w:rsidR="000156CC" w:rsidRPr="000116AC" w:rsidRDefault="000156CC" w:rsidP="000156CC">
      <w:pPr>
        <w:rPr>
          <w:lang w:val="en-US"/>
        </w:rPr>
      </w:pPr>
      <w:r w:rsidRPr="000116AC">
        <w:rPr>
          <w:rFonts w:ascii="Times New Roman" w:hAnsi="Times New Roman"/>
          <w:color w:val="0000FF"/>
          <w:sz w:val="28"/>
          <w:lang w:val="en-US"/>
        </w:rPr>
        <w:lastRenderedPageBreak/>
        <w:t>33. Novikova S. A., Larkovich R. V., Chekannikov A. A., Kulova T. L., Skundin A. M., Yaroslavtsev A. B. Electrical conductivity and electrochemical characteristics of Na3V2(PO4)3-based NASICON-type materials // Inorganic Materials. — 2018. — Vol. 54. — P. 794–804. — DOI: 10.1134/S0020168518080149.</w:t>
      </w:r>
    </w:p>
    <w:p w14:paraId="2600AB7F" w14:textId="77777777" w:rsidR="000156CC" w:rsidRPr="000116AC" w:rsidRDefault="000156CC" w:rsidP="000156CC">
      <w:pPr>
        <w:rPr>
          <w:lang w:val="en-US"/>
        </w:rPr>
      </w:pPr>
      <w:r w:rsidRPr="000116AC">
        <w:rPr>
          <w:rFonts w:ascii="Times New Roman" w:hAnsi="Times New Roman"/>
          <w:color w:val="0000FF"/>
          <w:sz w:val="28"/>
          <w:lang w:val="en-US"/>
        </w:rPr>
        <w:t>34. Chekannikov A., Kapaev R., Novikova S., Tabachkova N., Kulova T., Skundin A., Yaroslavtsev A. Na3V2(PO4)3/C/Ag nanocomposite materials for Na-ion batteries obtained by the modified Pechini method // Journal of Solid State Electrochemistry. — 2017. — Vol. 21. — P. 1615–1624. — DOI: 10.1007/s10008-017-3524-4.</w:t>
      </w:r>
    </w:p>
    <w:p w14:paraId="02BFF404" w14:textId="77777777" w:rsidR="000156CC" w:rsidRPr="000116AC" w:rsidRDefault="000156CC" w:rsidP="000156CC">
      <w:pPr>
        <w:rPr>
          <w:lang w:val="en-US"/>
        </w:rPr>
      </w:pPr>
      <w:r w:rsidRPr="000116AC">
        <w:rPr>
          <w:rFonts w:ascii="Times New Roman" w:hAnsi="Times New Roman"/>
          <w:color w:val="0000FF"/>
          <w:sz w:val="28"/>
          <w:lang w:val="en-US"/>
        </w:rPr>
        <w:t>35. Bushkova O. V., Yaroslavtseva T. V., Dobrovolsky Yu. A. New lithium salts in electrolytes for lithium-ion batteries (Review) // Russian Journal of Electrochemistry. — 2017. — Vol. 53. — P. 677–699. — DOI: 10.1134/S1023193517070035.</w:t>
      </w:r>
    </w:p>
    <w:p w14:paraId="1900FEDE" w14:textId="77777777" w:rsidR="000156CC" w:rsidRPr="000116AC" w:rsidRDefault="000156CC" w:rsidP="000156CC">
      <w:pPr>
        <w:rPr>
          <w:lang w:val="en-US"/>
        </w:rPr>
      </w:pPr>
      <w:r w:rsidRPr="000116AC">
        <w:rPr>
          <w:rFonts w:ascii="Times New Roman" w:hAnsi="Times New Roman"/>
          <w:color w:val="0000FF"/>
          <w:sz w:val="28"/>
          <w:lang w:val="en-US"/>
        </w:rPr>
        <w:t>36. Katorova N. S., Galushko A. S., Burykina J. V., Fakhrutdinov A. N., Klyuev V. V., Bulyukina V. A., Kramarev I. Yu., Pazhetnov E. M., Abakumov A. M., Ananikov V. P., Antipov E. V. et al. Chemical aspects of the degradation of lithium-ion batteries based on layered oxide LiNi0.6Mn0.2Co0.2O2 and graphite // Russian Chemical Bulletin. — 2024. — Vol. 73. — P. 1136–1148. — DOI: 10.1007/s11172-024-4228-4.</w:t>
      </w:r>
    </w:p>
    <w:p w14:paraId="563E5414" w14:textId="77777777" w:rsidR="000156CC" w:rsidRPr="000116AC" w:rsidRDefault="000156CC" w:rsidP="000156CC">
      <w:pPr>
        <w:rPr>
          <w:lang w:val="en-US"/>
        </w:rPr>
      </w:pPr>
      <w:r w:rsidRPr="000116AC">
        <w:rPr>
          <w:rFonts w:ascii="Times New Roman" w:hAnsi="Times New Roman"/>
          <w:color w:val="0000FF"/>
          <w:sz w:val="28"/>
          <w:lang w:val="en-US"/>
        </w:rPr>
        <w:t>37. Chirkov Yu. G., Rostokin V. I., Skundin A. M., Kulova T. L. Computer simulation of an electrode of lithium-ion battery: estimation of ohmic losses for active-material grains covered by a conducting film // Russian Journal of Electrochemistry. — 2018. — Vol. 54. — P. 970–978. — DOI: 10.1134/S1023193518130098.</w:t>
      </w:r>
    </w:p>
    <w:p w14:paraId="302C7469" w14:textId="77777777" w:rsidR="000156CC" w:rsidRPr="000116AC" w:rsidRDefault="000156CC" w:rsidP="000156CC">
      <w:pPr>
        <w:rPr>
          <w:lang w:val="en-US"/>
        </w:rPr>
      </w:pPr>
      <w:r w:rsidRPr="000116AC">
        <w:rPr>
          <w:rFonts w:ascii="Times New Roman" w:hAnsi="Times New Roman"/>
          <w:color w:val="0000FF"/>
          <w:sz w:val="28"/>
          <w:lang w:val="en-US"/>
        </w:rPr>
        <w:t>38. Kulova T. L., Skundin A. M. The role of vinylene carbonate in functioning of lithium-ion and sodium-ion batteries // Electrochemical Energetics. — 2021. — Vol. 21, No. 3. — P. 117–131. — DOI: 10.18500/1608-4039-2021-21-3-117-131.</w:t>
      </w:r>
    </w:p>
    <w:p w14:paraId="347A9E43" w14:textId="77777777" w:rsidR="000156CC" w:rsidRPr="000116AC" w:rsidRDefault="000156CC" w:rsidP="000156CC">
      <w:pPr>
        <w:rPr>
          <w:lang w:val="en-US"/>
        </w:rPr>
      </w:pPr>
      <w:r w:rsidRPr="000116AC">
        <w:rPr>
          <w:rFonts w:ascii="Times New Roman" w:hAnsi="Times New Roman"/>
          <w:color w:val="0000FF"/>
          <w:sz w:val="28"/>
          <w:lang w:val="en-US"/>
        </w:rPr>
        <w:t xml:space="preserve">39. Opra D. P., Neumoin A. I., Sinebryukhov S. L., Sokolov A. A., Gnedenkov S. V. Na2Ti3O7 and </w:t>
      </w:r>
      <w:r>
        <w:rPr>
          <w:rFonts w:ascii="Times New Roman" w:hAnsi="Times New Roman"/>
          <w:color w:val="0000FF"/>
          <w:sz w:val="28"/>
        </w:rPr>
        <w:t>α</w:t>
      </w:r>
      <w:r w:rsidRPr="000116AC">
        <w:rPr>
          <w:rFonts w:ascii="Times New Roman" w:hAnsi="Times New Roman"/>
          <w:color w:val="0000FF"/>
          <w:sz w:val="28"/>
          <w:lang w:val="en-US"/>
        </w:rPr>
        <w:t>-Fe2O3-based hybrid nanomaterial for the negative electrode of sodium-ion batteries // Electrochemical Energetics. — 2025. — Vol. 25, No. 1. — P. 23–32. — DOI: 10.18500/1608-4039-2025-25-1-23-32.</w:t>
      </w:r>
    </w:p>
    <w:p w14:paraId="5F163A11" w14:textId="77777777" w:rsidR="000156CC" w:rsidRPr="000116AC" w:rsidRDefault="000156CC" w:rsidP="000156CC">
      <w:pPr>
        <w:rPr>
          <w:lang w:val="en-US"/>
        </w:rPr>
      </w:pPr>
      <w:r w:rsidRPr="000116AC">
        <w:rPr>
          <w:rFonts w:ascii="Times New Roman" w:hAnsi="Times New Roman"/>
          <w:color w:val="0000FF"/>
          <w:sz w:val="28"/>
          <w:lang w:val="en-US"/>
        </w:rPr>
        <w:t>40. Stenina I. A., Kozina L. D., Kulova T. L., Skundin A. M., Chekannikov A. A., Yaroslavtsev A. B. Synthesis and ionic conduction of sodium titanate Na2Ti3O7 // Russian Journal of Inorganic Chemistry. — 2016. — Vol. 61, No. 10. — P. 1235–1240. — DOI: 10.1134/S003602361610020X.</w:t>
      </w:r>
    </w:p>
    <w:p w14:paraId="72BE942F" w14:textId="77777777" w:rsidR="000156CC" w:rsidRPr="000116AC" w:rsidRDefault="000156CC" w:rsidP="000156CC">
      <w:pPr>
        <w:rPr>
          <w:lang w:val="en-US"/>
        </w:rPr>
      </w:pPr>
      <w:r w:rsidRPr="000116AC">
        <w:rPr>
          <w:rFonts w:ascii="Times New Roman" w:hAnsi="Times New Roman"/>
          <w:color w:val="0000FF"/>
          <w:sz w:val="28"/>
          <w:lang w:val="en-US"/>
        </w:rPr>
        <w:t>41. Ushakov A. V., Rybakov K. S., Khrykina A. V. Composite electrodes based on Li3V2(PO4)3, Li4Ti5O12 and carbon nanotubes: the influence of composition, thickness and surface morphology on electrochemical properties // Electrochemical Energetics. — 2024. — Vol. 24, No. 3. — P. 133–149. — DOI: 10.18500/1608-4039-2024-24-3-133-149.</w:t>
      </w:r>
    </w:p>
    <w:p w14:paraId="1447D280" w14:textId="77777777" w:rsidR="000156CC" w:rsidRDefault="000156CC" w:rsidP="000156CC">
      <w:r>
        <w:rPr>
          <w:rFonts w:ascii="Times New Roman" w:hAnsi="Times New Roman"/>
          <w:color w:val="0000FF"/>
          <w:sz w:val="28"/>
        </w:rPr>
        <w:lastRenderedPageBreak/>
        <w:t>42. Багоцкий В. С., Скундин А. М. Химические источники тока. — М.: Энергоиздат, 1981. — 360 с.</w:t>
      </w:r>
    </w:p>
    <w:p w14:paraId="2263430E" w14:textId="77777777" w:rsidR="000156CC" w:rsidRDefault="000156CC" w:rsidP="000156CC">
      <w:r>
        <w:rPr>
          <w:rFonts w:ascii="Times New Roman" w:hAnsi="Times New Roman"/>
          <w:color w:val="0000FF"/>
          <w:sz w:val="28"/>
        </w:rPr>
        <w:t>43. Кошкина А. А., Ярославцева Т. В., Урусова Н. В., Резницких О. Г., Хрусталев М. А., Нефедова К. В., Журавлев В. Д., Бушкова О. В. Бораты лития как поверхностный защитный слой для литий-марганцевой шпинели // Электрохимическая энергетика. — 2024. — Т. 24, № 2. — С. 88–102. — DOI: 10.18500/1608-4039-2024-24-2-88-102.</w:t>
      </w:r>
    </w:p>
    <w:p w14:paraId="55103FA9" w14:textId="77777777" w:rsidR="000156CC" w:rsidRPr="000116AC" w:rsidRDefault="000156CC" w:rsidP="000156CC">
      <w:pPr>
        <w:rPr>
          <w:lang w:val="en-US"/>
        </w:rPr>
      </w:pPr>
      <w:r w:rsidRPr="000116AC">
        <w:rPr>
          <w:rFonts w:ascii="Times New Roman" w:hAnsi="Times New Roman"/>
          <w:color w:val="0000FF"/>
          <w:sz w:val="28"/>
          <w:lang w:val="en-US"/>
        </w:rPr>
        <w:t>44. Churikov A. V., Sycheva V. O. Determination of diffusion coefficient of lithium in LiM</w:t>
      </w:r>
      <w:r>
        <w:rPr>
          <w:rFonts w:ascii="Times New Roman" w:hAnsi="Times New Roman"/>
          <w:color w:val="0000FF"/>
          <w:sz w:val="28"/>
        </w:rPr>
        <w:t>ᵧ</w:t>
      </w:r>
      <w:r w:rsidRPr="000116AC">
        <w:rPr>
          <w:rFonts w:ascii="Times New Roman" w:hAnsi="Times New Roman"/>
          <w:color w:val="0000FF"/>
          <w:sz w:val="28"/>
          <w:lang w:val="en-US"/>
        </w:rPr>
        <w:t>Mn₂₋</w:t>
      </w:r>
      <w:r>
        <w:rPr>
          <w:rFonts w:ascii="Times New Roman" w:hAnsi="Times New Roman"/>
          <w:color w:val="0000FF"/>
          <w:sz w:val="28"/>
        </w:rPr>
        <w:t>ᵧ</w:t>
      </w:r>
      <w:r w:rsidRPr="000116AC">
        <w:rPr>
          <w:rFonts w:ascii="Times New Roman" w:hAnsi="Times New Roman"/>
          <w:color w:val="0000FF"/>
          <w:sz w:val="28"/>
          <w:lang w:val="en-US"/>
        </w:rPr>
        <w:t>O₄ spinels using galvanostatic intermittent titration technique // Russian Journal of Electrochemistry. — 2012. — Vol. 48, No. 1. — P. 111–116. — DOI: 10.1134/S1023193512010065.</w:t>
      </w:r>
    </w:p>
    <w:p w14:paraId="6B670C7C" w14:textId="77777777" w:rsidR="000156CC" w:rsidRPr="000116AC" w:rsidRDefault="000156CC" w:rsidP="000156CC">
      <w:pPr>
        <w:rPr>
          <w:lang w:val="en-US"/>
        </w:rPr>
      </w:pPr>
      <w:r w:rsidRPr="000116AC">
        <w:rPr>
          <w:rFonts w:ascii="Times New Roman" w:hAnsi="Times New Roman"/>
          <w:color w:val="0000FF"/>
          <w:sz w:val="28"/>
          <w:lang w:val="en-US"/>
        </w:rPr>
        <w:t>45. Churikov A. V., Sycheva V. O. Determination of diffusion coefficient of lithium in LiM</w:t>
      </w:r>
      <w:r>
        <w:rPr>
          <w:rFonts w:ascii="Times New Roman" w:hAnsi="Times New Roman"/>
          <w:color w:val="0000FF"/>
          <w:sz w:val="28"/>
        </w:rPr>
        <w:t>ᵧ</w:t>
      </w:r>
      <w:r w:rsidRPr="000116AC">
        <w:rPr>
          <w:rFonts w:ascii="Times New Roman" w:hAnsi="Times New Roman"/>
          <w:color w:val="0000FF"/>
          <w:sz w:val="28"/>
          <w:lang w:val="en-US"/>
        </w:rPr>
        <w:t>Mn₂₋</w:t>
      </w:r>
      <w:r>
        <w:rPr>
          <w:rFonts w:ascii="Times New Roman" w:hAnsi="Times New Roman"/>
          <w:color w:val="0000FF"/>
          <w:sz w:val="28"/>
        </w:rPr>
        <w:t>ᵧ</w:t>
      </w:r>
      <w:r w:rsidRPr="000116AC">
        <w:rPr>
          <w:rFonts w:ascii="Times New Roman" w:hAnsi="Times New Roman"/>
          <w:color w:val="0000FF"/>
          <w:sz w:val="28"/>
          <w:lang w:val="en-US"/>
        </w:rPr>
        <w:t>O₄ spinels using potentiostatic intermittent titration technique // Russian Journal of Electrochemistry. — 2011. — Vol. 47, No. 9. — P. 1043–1048. — DOI: 10.1134/S102319351109014X.</w:t>
      </w:r>
    </w:p>
    <w:p w14:paraId="6B56E5EF" w14:textId="77777777" w:rsidR="000156CC" w:rsidRDefault="000156CC" w:rsidP="000156CC">
      <w:pPr>
        <w:spacing w:line="360" w:lineRule="auto"/>
        <w:ind w:firstLine="709"/>
        <w:jc w:val="both"/>
      </w:pPr>
      <w:r>
        <w:rPr>
          <w:rFonts w:ascii="Times New Roman" w:hAnsi="Times New Roman"/>
          <w:color w:val="FF0000"/>
          <w:sz w:val="28"/>
        </w:rPr>
        <w:t>46. Багоцкий В. С. Основы электрохимии. — М. : Химия, 1988. — 400 с. — ISBN 5-7245-0051-5.</w:t>
      </w:r>
    </w:p>
    <w:p w14:paraId="7FBFE972" w14:textId="77777777" w:rsidR="000156CC" w:rsidRDefault="000156CC" w:rsidP="000156CC">
      <w:pPr>
        <w:spacing w:line="360" w:lineRule="auto"/>
        <w:ind w:firstLine="709"/>
        <w:jc w:val="both"/>
      </w:pPr>
      <w:r>
        <w:rPr>
          <w:rFonts w:ascii="Times New Roman" w:hAnsi="Times New Roman"/>
          <w:color w:val="FF0000"/>
          <w:sz w:val="28"/>
        </w:rPr>
        <w:t>47. Дамаскин Б. Б., Петрий О. А., Цирлина Г. А. Электрохимия : учебник. — 2-е изд., испр. и перераб. — М. : Химия ; КолосС, 2006. — 672 с. — ISBN 5-98109-011-1 ; ISBN 5-9532-0295-4.</w:t>
      </w:r>
    </w:p>
    <w:p w14:paraId="006BC2B6" w14:textId="77777777" w:rsidR="000156CC" w:rsidRDefault="000156CC" w:rsidP="000156CC">
      <w:pPr>
        <w:spacing w:line="360" w:lineRule="auto"/>
        <w:ind w:firstLine="709"/>
        <w:jc w:val="both"/>
      </w:pPr>
      <w:r>
        <w:rPr>
          <w:rFonts w:ascii="Times New Roman" w:hAnsi="Times New Roman"/>
          <w:color w:val="FF0000"/>
          <w:sz w:val="28"/>
        </w:rPr>
        <w:t>48. Химические источники тока : справочник / под ред. Н. В. Коровина, А. М. Скундина. — М. : Изд-во МЭИ, 2003. — 739 с. — ISBN 5-7046-0899-X.</w:t>
      </w:r>
    </w:p>
    <w:p w14:paraId="4119832E" w14:textId="77777777" w:rsidR="000156CC" w:rsidRDefault="000156CC" w:rsidP="000156CC">
      <w:pPr>
        <w:spacing w:line="360" w:lineRule="auto"/>
        <w:ind w:firstLine="709"/>
        <w:jc w:val="both"/>
      </w:pPr>
      <w:r>
        <w:rPr>
          <w:rFonts w:ascii="Times New Roman" w:hAnsi="Times New Roman"/>
          <w:color w:val="FF0000"/>
          <w:sz w:val="28"/>
        </w:rPr>
        <w:t>49. Коровин Н. В. Электрохимическая энергетика. — М. : Энергоатомиздат, 1991. — 264 с. — ISBN 5-283-00611-5.</w:t>
      </w:r>
    </w:p>
    <w:p w14:paraId="0ACA44FF" w14:textId="77777777" w:rsidR="000156CC" w:rsidRDefault="000156CC" w:rsidP="000156CC">
      <w:pPr>
        <w:spacing w:line="360" w:lineRule="auto"/>
        <w:ind w:firstLine="709"/>
        <w:jc w:val="both"/>
      </w:pPr>
      <w:r>
        <w:rPr>
          <w:rFonts w:ascii="Times New Roman" w:hAnsi="Times New Roman"/>
          <w:color w:val="FF0000"/>
          <w:sz w:val="28"/>
        </w:rPr>
        <w:t>50. Кедринский И. А., Дмитриенко В. Е., Грудянов И. И. Литиевые источники тока. — М. : Энергоатомиздат, 1992. — 240 с.</w:t>
      </w:r>
    </w:p>
    <w:p w14:paraId="0CC59BF1" w14:textId="77777777" w:rsidR="000156CC" w:rsidRDefault="000156CC" w:rsidP="000156CC">
      <w:pPr>
        <w:spacing w:line="360" w:lineRule="auto"/>
        <w:ind w:firstLine="709"/>
        <w:jc w:val="both"/>
      </w:pPr>
      <w:r>
        <w:rPr>
          <w:rFonts w:ascii="Times New Roman" w:hAnsi="Times New Roman"/>
          <w:color w:val="FF0000"/>
          <w:sz w:val="28"/>
        </w:rPr>
        <w:t>51. Таганова А. А., Бубнов Ю. И., Орлов С. Б. Герметичные химические источники тока: элементы и аккумуляторы. Оборудование для испытаний и эксплуатации : справочник. — СПб. : Химиздат, 2005. — 264 с. — ISBN 5-93808-098-3.</w:t>
      </w:r>
    </w:p>
    <w:p w14:paraId="13FC33F6" w14:textId="77777777" w:rsidR="000156CC" w:rsidRDefault="000156CC" w:rsidP="000156CC">
      <w:pPr>
        <w:spacing w:line="360" w:lineRule="auto"/>
        <w:ind w:firstLine="709"/>
        <w:jc w:val="both"/>
      </w:pPr>
      <w:r>
        <w:rPr>
          <w:rFonts w:ascii="Times New Roman" w:hAnsi="Times New Roman"/>
          <w:color w:val="FF0000"/>
          <w:sz w:val="28"/>
        </w:rPr>
        <w:lastRenderedPageBreak/>
        <w:t>52. Стойнов З. Б., Графов Б. М., Савова-Стойнова Б., Елкин В. В. Электрохимический импеданс. — М. : Наука, 1991. — 336 с.</w:t>
      </w:r>
    </w:p>
    <w:p w14:paraId="4D621BD0" w14:textId="77777777" w:rsidR="000156CC" w:rsidRDefault="000156CC" w:rsidP="000156CC">
      <w:pPr>
        <w:spacing w:line="360" w:lineRule="auto"/>
        <w:ind w:firstLine="709"/>
        <w:jc w:val="both"/>
      </w:pPr>
      <w:r>
        <w:rPr>
          <w:rFonts w:ascii="Times New Roman" w:hAnsi="Times New Roman"/>
          <w:color w:val="FF0000"/>
          <w:sz w:val="28"/>
        </w:rPr>
        <w:t>53. Козадеров О. А., Введенский А. В. Современные химические источники тока : учебное пособие. — 3-е изд., испр. — СПб. : Лань, 2021. — 132 с.</w:t>
      </w:r>
    </w:p>
    <w:p w14:paraId="47D1E449" w14:textId="77777777" w:rsidR="000156CC" w:rsidRDefault="000156CC" w:rsidP="000156CC">
      <w:pPr>
        <w:spacing w:line="360" w:lineRule="auto"/>
        <w:ind w:firstLine="709"/>
        <w:jc w:val="both"/>
      </w:pPr>
      <w:r>
        <w:rPr>
          <w:rFonts w:ascii="Times New Roman" w:hAnsi="Times New Roman"/>
          <w:color w:val="FF0000"/>
          <w:sz w:val="28"/>
        </w:rPr>
        <w:t>54. Багоцкий В. С., Скундин А. М. Проблемы в области литиевых источников тока // Электрохимия. — 1995. — Т. 31, № 4. — С. 342–349.</w:t>
      </w:r>
    </w:p>
    <w:p w14:paraId="5A2FA9AC" w14:textId="77777777" w:rsidR="000156CC" w:rsidRDefault="000156CC" w:rsidP="000156CC">
      <w:pPr>
        <w:spacing w:line="360" w:lineRule="auto"/>
        <w:ind w:firstLine="709"/>
        <w:jc w:val="both"/>
      </w:pPr>
      <w:r>
        <w:rPr>
          <w:rFonts w:ascii="Times New Roman" w:hAnsi="Times New Roman"/>
          <w:color w:val="FF0000"/>
          <w:sz w:val="28"/>
        </w:rPr>
        <w:t>55. Скундин А. М. Литий-ионные аккумуляторы: современное состояние, проблемы и перспективы // Электрохимическая энергетика. — 2001. — Т. 1, вып. 1. — С. 5–15.</w:t>
      </w:r>
    </w:p>
    <w:p w14:paraId="718D0D90" w14:textId="77777777" w:rsidR="000156CC" w:rsidRDefault="000156CC" w:rsidP="000156CC">
      <w:pPr>
        <w:spacing w:line="360" w:lineRule="auto"/>
        <w:ind w:firstLine="709"/>
        <w:jc w:val="both"/>
      </w:pPr>
      <w:r>
        <w:rPr>
          <w:rFonts w:ascii="Times New Roman" w:hAnsi="Times New Roman"/>
          <w:color w:val="FF0000"/>
          <w:sz w:val="28"/>
        </w:rPr>
        <w:t>56. Скундин А. М., Ефимов О. Н., Ярмоленко О. В. Современное состояние и перспективы развития литиевых аккумуляторов // Успехи химии. — 2002. — Т. 71, № 4. — С. 378–398.</w:t>
      </w:r>
    </w:p>
    <w:p w14:paraId="4B4E4499" w14:textId="77777777" w:rsidR="000156CC" w:rsidRDefault="000156CC" w:rsidP="000156CC">
      <w:pPr>
        <w:spacing w:line="360" w:lineRule="auto"/>
        <w:ind w:firstLine="709"/>
        <w:jc w:val="both"/>
      </w:pPr>
      <w:r>
        <w:rPr>
          <w:rFonts w:ascii="Times New Roman" w:hAnsi="Times New Roman"/>
          <w:color w:val="FF0000"/>
          <w:sz w:val="28"/>
        </w:rPr>
        <w:t>57. Кулова Т. Л., Скундин А. М. От литий-ионных к натрий-ионным аккумуляторам // Электрохимическая энергетика. — 2016. — Т. 16, № 3. — С. 122–150. — DOI: 10.18500/1608-4039-2016-16-3-122-150.</w:t>
      </w:r>
    </w:p>
    <w:p w14:paraId="14AA8205" w14:textId="77777777" w:rsidR="000156CC" w:rsidRDefault="000156CC" w:rsidP="000156CC">
      <w:pPr>
        <w:spacing w:line="360" w:lineRule="auto"/>
        <w:ind w:firstLine="709"/>
        <w:jc w:val="both"/>
      </w:pPr>
      <w:r>
        <w:rPr>
          <w:rFonts w:ascii="Times New Roman" w:hAnsi="Times New Roman"/>
          <w:color w:val="FF0000"/>
          <w:sz w:val="28"/>
        </w:rPr>
        <w:t>58. Липкин М. С., Корбова Е. В., Луковкин М. В., Липкина Т. В., Семенкова А. В. Диагностика литий-ионных аккумуляторов методами электрохимического импеданса // Известия вузов. Северо-Кавказский регион. Технические науки. — 2023. — № 1. — С. 43–48. — DOI: 10.17213/1560-3644-2023-1-43-48.</w:t>
      </w:r>
    </w:p>
    <w:p w14:paraId="6C4AA486" w14:textId="77777777" w:rsidR="000156CC" w:rsidRDefault="000156CC" w:rsidP="000156CC">
      <w:pPr>
        <w:spacing w:line="360" w:lineRule="auto"/>
        <w:ind w:firstLine="709"/>
        <w:jc w:val="both"/>
      </w:pPr>
      <w:r>
        <w:rPr>
          <w:rFonts w:ascii="Times New Roman" w:hAnsi="Times New Roman"/>
          <w:color w:val="FF0000"/>
          <w:sz w:val="28"/>
        </w:rPr>
        <w:t>59. Попов А. Г., Ерёмин Н. В., Мозговой Н. А., Пиджаков В. А. Спектроскопия электрохимического импеданса литиевых источников тока // Труды МФТИ. — 2022. — Т. 14, № 1. — С. 78–87. — DOI: 10.53815/20726759_2022_14_1_3.</w:t>
      </w:r>
    </w:p>
    <w:p w14:paraId="0696970E" w14:textId="77777777" w:rsidR="000156CC" w:rsidRDefault="000156CC" w:rsidP="000156CC">
      <w:pPr>
        <w:spacing w:line="360" w:lineRule="auto"/>
        <w:ind w:firstLine="709"/>
        <w:jc w:val="both"/>
      </w:pPr>
      <w:r>
        <w:rPr>
          <w:rFonts w:ascii="Times New Roman" w:hAnsi="Times New Roman"/>
          <w:color w:val="FF0000"/>
          <w:sz w:val="28"/>
        </w:rPr>
        <w:t>60. Гнеденков С. В., Синебрюхов С. Л. Импедансная спектроскопия в исследовании процессов переноса заряда // Вестник ДВО РАН. — 2006. — № 5. — С. 6–16.</w:t>
      </w:r>
    </w:p>
    <w:p w14:paraId="5A2D96A0" w14:textId="77777777" w:rsidR="000156CC" w:rsidRDefault="000156CC" w:rsidP="000156CC">
      <w:pPr>
        <w:spacing w:line="360" w:lineRule="auto"/>
        <w:ind w:firstLine="709"/>
        <w:jc w:val="both"/>
      </w:pPr>
      <w:r>
        <w:rPr>
          <w:rFonts w:ascii="Times New Roman" w:hAnsi="Times New Roman"/>
          <w:color w:val="FF0000"/>
          <w:sz w:val="28"/>
        </w:rPr>
        <w:lastRenderedPageBreak/>
        <w:t>61. Галкин В. В., Ланина Е. В., Шельдешов Н. В. Зависимость электрохимических характеристик литий-ионного аккумулятора в исходном состоянии и после деградации от структурных параметров положительного электрода // Электрохимическая энергетика. — 2013. — Т. 13, № 2. — С. 103–112.</w:t>
      </w:r>
    </w:p>
    <w:p w14:paraId="255FC476" w14:textId="77777777" w:rsidR="00F050B5" w:rsidRDefault="00F050B5"/>
    <w:sectPr w:rsidR="00F050B5" w:rsidSect="000156CC">
      <w:pgSz w:w="11906" w:h="16838"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DB"/>
    <w:rsid w:val="000156CC"/>
    <w:rsid w:val="00205F92"/>
    <w:rsid w:val="00AC540C"/>
    <w:rsid w:val="00BD2550"/>
    <w:rsid w:val="00F050B5"/>
    <w:rsid w:val="00FF3F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2AE33B-382C-4626-B506-94881AA9D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6CC"/>
  </w:style>
  <w:style w:type="paragraph" w:styleId="1">
    <w:name w:val="heading 1"/>
    <w:basedOn w:val="a"/>
    <w:next w:val="a"/>
    <w:link w:val="10"/>
    <w:uiPriority w:val="9"/>
    <w:qFormat/>
    <w:rsid w:val="00FF3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F3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F3FD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F3FD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F3FD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F3F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3F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3F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3F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3FD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F3FD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F3FD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F3FD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F3FD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F3F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F3FDB"/>
    <w:rPr>
      <w:rFonts w:eastAsiaTheme="majorEastAsia" w:cstheme="majorBidi"/>
      <w:color w:val="595959" w:themeColor="text1" w:themeTint="A6"/>
    </w:rPr>
  </w:style>
  <w:style w:type="character" w:customStyle="1" w:styleId="80">
    <w:name w:val="Заголовок 8 Знак"/>
    <w:basedOn w:val="a0"/>
    <w:link w:val="8"/>
    <w:uiPriority w:val="9"/>
    <w:semiHidden/>
    <w:rsid w:val="00FF3F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F3FDB"/>
    <w:rPr>
      <w:rFonts w:eastAsiaTheme="majorEastAsia" w:cstheme="majorBidi"/>
      <w:color w:val="272727" w:themeColor="text1" w:themeTint="D8"/>
    </w:rPr>
  </w:style>
  <w:style w:type="paragraph" w:styleId="a3">
    <w:name w:val="Title"/>
    <w:basedOn w:val="a"/>
    <w:next w:val="a"/>
    <w:link w:val="a4"/>
    <w:uiPriority w:val="10"/>
    <w:qFormat/>
    <w:rsid w:val="00FF3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3F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F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F3F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F3FDB"/>
    <w:pPr>
      <w:spacing w:before="160"/>
      <w:jc w:val="center"/>
    </w:pPr>
    <w:rPr>
      <w:i/>
      <w:iCs/>
      <w:color w:val="404040" w:themeColor="text1" w:themeTint="BF"/>
    </w:rPr>
  </w:style>
  <w:style w:type="character" w:customStyle="1" w:styleId="22">
    <w:name w:val="Цитата 2 Знак"/>
    <w:basedOn w:val="a0"/>
    <w:link w:val="21"/>
    <w:uiPriority w:val="29"/>
    <w:rsid w:val="00FF3FDB"/>
    <w:rPr>
      <w:i/>
      <w:iCs/>
      <w:color w:val="404040" w:themeColor="text1" w:themeTint="BF"/>
    </w:rPr>
  </w:style>
  <w:style w:type="paragraph" w:styleId="a7">
    <w:name w:val="List Paragraph"/>
    <w:basedOn w:val="a"/>
    <w:uiPriority w:val="34"/>
    <w:qFormat/>
    <w:rsid w:val="00FF3FDB"/>
    <w:pPr>
      <w:ind w:left="720"/>
      <w:contextualSpacing/>
    </w:pPr>
  </w:style>
  <w:style w:type="character" w:styleId="a8">
    <w:name w:val="Intense Emphasis"/>
    <w:basedOn w:val="a0"/>
    <w:uiPriority w:val="21"/>
    <w:qFormat/>
    <w:rsid w:val="00FF3FDB"/>
    <w:rPr>
      <w:i/>
      <w:iCs/>
      <w:color w:val="2F5496" w:themeColor="accent1" w:themeShade="BF"/>
    </w:rPr>
  </w:style>
  <w:style w:type="paragraph" w:styleId="a9">
    <w:name w:val="Intense Quote"/>
    <w:basedOn w:val="a"/>
    <w:next w:val="a"/>
    <w:link w:val="aa"/>
    <w:uiPriority w:val="30"/>
    <w:qFormat/>
    <w:rsid w:val="00FF3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F3FDB"/>
    <w:rPr>
      <w:i/>
      <w:iCs/>
      <w:color w:val="2F5496" w:themeColor="accent1" w:themeShade="BF"/>
    </w:rPr>
  </w:style>
  <w:style w:type="character" w:styleId="ab">
    <w:name w:val="Intense Reference"/>
    <w:basedOn w:val="a0"/>
    <w:uiPriority w:val="32"/>
    <w:qFormat/>
    <w:rsid w:val="00FF3F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2064</Words>
  <Characters>11767</Characters>
  <Application>Microsoft Office Word</Application>
  <DocSecurity>0</DocSecurity>
  <Lines>98</Lines>
  <Paragraphs>27</Paragraphs>
  <ScaleCrop>false</ScaleCrop>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dc:creator>
  <cp:keywords/>
  <dc:description/>
  <cp:lastModifiedBy>Admini</cp:lastModifiedBy>
  <cp:revision>2</cp:revision>
  <dcterms:created xsi:type="dcterms:W3CDTF">2026-08-24T06:06:00Z</dcterms:created>
  <dcterms:modified xsi:type="dcterms:W3CDTF">2026-08-24T06:07:00Z</dcterms:modified>
</cp:coreProperties>
</file>