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E293B"/>
          <w:sz w:val="52"/>
        </w:rPr>
        <w:t>TestPad Analyzer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8"/>
        </w:rPr>
        <w:t>Структура проекта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20"/>
        </w:rPr>
        <w:t>Версия MVP · 20.08.2026</w:t>
      </w:r>
    </w:p>
    <w:p/>
    <w:p>
      <w:pPr>
        <w:pStyle w:val="Heading1"/>
      </w:pPr>
      <w:r>
        <w:rPr>
          <w:rFonts w:ascii="Calibri" w:hAnsi="Calibri"/>
          <w:color w:val="1E293B"/>
          <w:sz w:val="32"/>
        </w:rPr>
        <w:t>Название</w:t>
      </w:r>
    </w:p>
    <w:p>
      <w:pPr>
        <w:spacing w:after="120"/>
      </w:pPr>
      <w:r>
        <w:rPr>
          <w:rFonts w:ascii="Calibri" w:hAnsi="Calibri"/>
          <w:b w:val="0"/>
          <w:i w:val="0"/>
          <w:sz w:val="24"/>
        </w:rPr>
        <w:t>TestPad Analyzer — анализ качества тестов и результатов студентов (Online Test Pad).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Проблема</w:t>
      </w:r>
    </w:p>
    <w:p>
      <w:pPr>
        <w:spacing w:after="120"/>
      </w:pPr>
      <w:r>
        <w:rPr>
          <w:rFonts w:ascii="Calibri" w:hAnsi="Calibri"/>
          <w:b w:val="0"/>
          <w:i w:val="0"/>
          <w:sz w:val="24"/>
        </w:rPr>
        <w:t>Преподаватель составляет тесты на платформе Online Test Pad и хранит их список в Excel-файле. Ручная проверка качества тестов (формулировки, варианты ответов, сложность) занимает много времени. После прохождения тестов нужно вручную разбирать, где студенты ошибались чаще всего и какие темы не усвоили. Всё это требует открытия каждого теста и просмотра статистики по каждому вопросу в отдельности.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Пользователь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Преподаватель/методист, который создаёт и проводит тестирования на Online Test Pad.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Личный кабинет: beliaeva.gn@mail.ru (реальный пользователь проекта).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Пользователь работает с Excel-файлом «СПИСОК тестов TestPad.xlsx» по дисциплинам.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Основная функция</w:t>
      </w:r>
    </w:p>
    <w:p>
      <w:pPr>
        <w:spacing w:after="120"/>
      </w:pPr>
      <w:r>
        <w:rPr>
          <w:rFonts w:ascii="Calibri" w:hAnsi="Calibri"/>
          <w:b w:val="0"/>
          <w:i w:val="0"/>
          <w:sz w:val="24"/>
        </w:rPr>
        <w:t>Сервис автоматически: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читает список тестов из Excel и группирует их по дисциплинам;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проходит тест по публичной ссылке (без записи результата) и собирает вопросы с вариантами ответов;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оценивает качество каждого вопроса локальными эвристиками и выдаёт оценку теста (0–100);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подключается к личному кабинету и загружает реальные ответы студентов;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показывает разбор результатов: метрики группы, матрицу «студент × вопрос», проблемные вопросы, темы и рекомендации.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Формат результата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Веб-страница с тремя разделами: «1. Дисциплины и тесты», «2. Анализ теста», «3. Анализ результатов».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Раздел 2: оценка качества теста (0–100), типы вопросов, сложность (1–5), ключевые понятия, рекомендации, полный список вопросов с вердиктами.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Раздел 3: сводные карточки (попытки, средний балл, сдали ≥60%), распределение результатов, проблемные вопросы с верными ответами, матрица «студент × вопрос» с подсветкой верно/ошибка, темы, повторяющиеся ошибки, рекомендации преподавателю.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Экспорт отчёта в PDF (печать через браузер).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Минимальный функционал (первая версия)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Загрузка списка тестов из Excel (фиксированный формат).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Анализ качества выбранного теста по публичной ссылке.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Просмотр вопросов с оценками и рекомендациями.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Демо-режим раздела «Анализ результатов» на встроенных данных (работает без кабинета).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Подключение личного кабинета Online Test Pad и загрузка реальной статистики по выбранному тесту.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Экспорт отчёта в PDF.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Локальный запуск одной командой, без базы данных и внешних сервисов.</w:t>
      </w:r>
    </w:p>
    <w:p>
      <w:pPr>
        <w:pStyle w:val="Heading1"/>
      </w:pPr>
      <w:r>
        <w:rPr>
          <w:rFonts w:ascii="Calibri" w:hAnsi="Calibri"/>
          <w:color w:val="1E293B"/>
          <w:sz w:val="32"/>
        </w:rPr>
        <w:t>Технологии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Backend: Python 3 + Flask (HTTP-сервер, REST API).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Браузерная автоматизация: Playwright (sync) в отдельном worker-потоке (без конфликтов с asyncio).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Чтение Excel: openpyxl (data/tests.json).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Frontend: чистые HTML/CSS/JS без сборки, печать отчёта через @media print.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Хранение сессии кабинета: data/otp_state.json (cookies; пароль не сохраняется).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Документация: task2_MVP.md (идея и границы MVP), task2_project_structure.docx (структура проекта), task2_verification.docx (проверка по критериям).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