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methodology fully established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2026-08-10T07:28:28.591Z</dcterms:created>
  <dcterms:modified xsi:type="dcterms:W3CDTF">2026-08-10T07:28:28.591Z</dcterms:modified>
</cp:coreProperties>
</file>

<file path=docProps/custom.xml><?xml version="1.0" encoding="utf-8"?>
<Properties xmlns="http://schemas.openxmlformats.org/officeDocument/2006/custom-properties" xmlns:vt="http://schemas.openxmlformats.org/officeDocument/2006/docPropsVTypes"/>
</file>