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276" w:rsidRDefault="006A5FD1">
      <w:r>
        <w:t>Sling Models</w:t>
      </w:r>
    </w:p>
    <w:p w:rsidR="006A5FD1" w:rsidRDefault="006A5FD1"/>
    <w:p w:rsidR="006A5FD1" w:rsidRPr="006A5FD1" w:rsidRDefault="006A5FD1" w:rsidP="006A5FD1">
      <w:p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In simple terms Sling Models are simple POJO classes which are mapped automatically with Sling Objects (resource, request objects</w:t>
      </w:r>
      <w:proofErr w:type="gram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..)</w:t>
      </w:r>
      <w:proofErr w:type="gram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 and allow us to access </w:t>
      </w:r>
      <w:proofErr w:type="spell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jcr</w:t>
      </w:r>
      <w:proofErr w:type="spell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 node property values directly into java classes.</w:t>
      </w:r>
      <w:r w:rsidRPr="006A5FD1">
        <w:rPr>
          <w:rFonts w:ascii="Arial" w:hAnsi="Arial" w:cs="Arial"/>
          <w:color w:val="333333"/>
          <w:sz w:val="20"/>
          <w:szCs w:val="20"/>
        </w:rPr>
        <w:br/>
      </w:r>
    </w:p>
    <w:p w:rsidR="006A5FD1" w:rsidRPr="006A5FD1" w:rsidRDefault="006A5FD1" w:rsidP="006A5F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Entirely annotation </w:t>
      </w:r>
      <w:proofErr w:type="gram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driven(</w:t>
      </w:r>
      <w:proofErr w:type="gram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Need to write less code). </w:t>
      </w:r>
    </w:p>
    <w:p w:rsidR="006A5FD1" w:rsidRPr="006A5FD1" w:rsidRDefault="006A5FD1" w:rsidP="006A5F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Can adapt multiple objects –</w:t>
      </w:r>
      <w:proofErr w:type="gram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  –</w:t>
      </w:r>
      <w:proofErr w:type="gram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 minimal required Resource and </w:t>
      </w:r>
      <w:proofErr w:type="spell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SlingHttpServletRequest</w:t>
      </w:r>
      <w:proofErr w:type="spellEnd"/>
      <w:r w:rsidRPr="006A5FD1">
        <w:rPr>
          <w:rFonts w:ascii="Arial" w:hAnsi="Arial" w:cs="Arial"/>
          <w:color w:val="333333"/>
          <w:sz w:val="20"/>
          <w:szCs w:val="20"/>
        </w:rPr>
        <w:br/>
      </w:r>
      <w:r w:rsidRPr="006A5FD1">
        <w:rPr>
          <w:rFonts w:ascii="Arial" w:hAnsi="Arial" w:cs="Arial"/>
          <w:color w:val="333333"/>
          <w:sz w:val="20"/>
          <w:szCs w:val="20"/>
        </w:rPr>
        <w:br/>
      </w: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Support both classes and interfaces. </w:t>
      </w:r>
    </w:p>
    <w:p w:rsidR="006A5FD1" w:rsidRDefault="006A5FD1" w:rsidP="006A5F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proofErr w:type="spell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Plugabble</w:t>
      </w:r>
      <w:proofErr w:type="spell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.</w:t>
      </w:r>
    </w:p>
    <w:p w:rsidR="006A5FD1" w:rsidRDefault="006A5FD1" w:rsidP="006A5F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Pure POJO classes.</w:t>
      </w:r>
    </w:p>
    <w:p w:rsidR="002D0474" w:rsidRPr="002D0474" w:rsidRDefault="002D0474" w:rsidP="002D0474">
      <w:p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proofErr w:type="spellStart"/>
      <w:r>
        <w:t>org.apache.sling</w:t>
      </w:r>
      <w:proofErr w:type="spellEnd"/>
      <w:r>
        <w:rPr>
          <w:rStyle w:val="apple-converted-space"/>
        </w:rPr>
        <w:t> </w:t>
      </w:r>
      <w:proofErr w:type="spellStart"/>
      <w:r>
        <w:t>org.apache.sling.models.api</w:t>
      </w:r>
      <w:proofErr w:type="spellEnd"/>
      <w:r>
        <w:rPr>
          <w:rStyle w:val="apple-converted-space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bookmarkStart w:id="0" w:name="_GoBack"/>
      <w:bookmarkEnd w:id="0"/>
    </w:p>
    <w:p w:rsidR="006A5FD1" w:rsidRPr="006A5FD1" w:rsidRDefault="006A5FD1" w:rsidP="006A5FD1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CCCCCC"/>
        </w:rPr>
        <w:br/>
      </w:r>
      <w:r w:rsidRPr="006A5FD1">
        <w:rPr>
          <w:rFonts w:ascii="Arial" w:hAnsi="Arial" w:cs="Arial"/>
          <w:color w:val="333333"/>
          <w:sz w:val="20"/>
          <w:szCs w:val="20"/>
        </w:rPr>
        <w:br/>
      </w:r>
      <w:r w:rsidRPr="006A5FD1">
        <w:rPr>
          <w:rFonts w:ascii="Arial" w:hAnsi="Arial" w:cs="Arial"/>
          <w:color w:val="333333"/>
          <w:sz w:val="20"/>
          <w:szCs w:val="20"/>
        </w:rPr>
        <w:br/>
      </w:r>
    </w:p>
    <w:p w:rsidR="006A5FD1" w:rsidRDefault="006A5FD1"/>
    <w:sectPr w:rsidR="006A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81642"/>
    <w:multiLevelType w:val="hybridMultilevel"/>
    <w:tmpl w:val="6BDE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D1"/>
    <w:rsid w:val="002D0474"/>
    <w:rsid w:val="006A5FD1"/>
    <w:rsid w:val="00E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D8266-EC7C-41D4-8983-A5C033CA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5FD1"/>
  </w:style>
  <w:style w:type="character" w:styleId="Hyperlink">
    <w:name w:val="Hyperlink"/>
    <w:basedOn w:val="DefaultParagraphFont"/>
    <w:uiPriority w:val="99"/>
    <w:semiHidden/>
    <w:unhideWhenUsed/>
    <w:rsid w:val="006A5F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Arimi Reddy, Bhuvaneswari (Cognizant)</dc:creator>
  <cp:keywords/>
  <dc:description/>
  <cp:lastModifiedBy>Arimi Reddy, Bhuvaneswari (Cognizant)</cp:lastModifiedBy>
  <cp:revision>2</cp:revision>
  <dcterms:created xsi:type="dcterms:W3CDTF">2017-12-13T08:50:00Z</dcterms:created>
  <dcterms:modified xsi:type="dcterms:W3CDTF">2017-12-13T09:05:00Z</dcterms:modified>
</cp:coreProperties>
</file>