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C3" w:rsidRDefault="00075E52" w:rsidP="00CC3D1C">
      <w:pPr>
        <w:pStyle w:val="1"/>
        <w:ind w:firstLineChars="0" w:firstLine="0"/>
        <w:jc w:val="center"/>
        <w:rPr>
          <w:b/>
          <w:noProof/>
          <w:sz w:val="28"/>
          <w:szCs w:val="28"/>
        </w:rPr>
      </w:pPr>
      <w:r w:rsidRPr="00CC3D1C">
        <w:rPr>
          <w:rFonts w:hint="eastAsia"/>
          <w:b/>
          <w:noProof/>
          <w:sz w:val="28"/>
          <w:szCs w:val="28"/>
        </w:rPr>
        <w:t>第</w:t>
      </w:r>
      <w:r w:rsidRPr="00CC3D1C">
        <w:rPr>
          <w:rFonts w:hint="eastAsia"/>
          <w:b/>
          <w:noProof/>
          <w:sz w:val="28"/>
          <w:szCs w:val="28"/>
        </w:rPr>
        <w:t>五</w:t>
      </w:r>
      <w:r w:rsidRPr="00CC3D1C">
        <w:rPr>
          <w:rFonts w:hint="eastAsia"/>
          <w:b/>
          <w:noProof/>
          <w:sz w:val="28"/>
          <w:szCs w:val="28"/>
        </w:rPr>
        <w:t>章</w:t>
      </w:r>
      <w:r w:rsidRPr="00CC3D1C">
        <w:rPr>
          <w:rFonts w:hint="eastAsia"/>
          <w:b/>
          <w:noProof/>
          <w:sz w:val="28"/>
          <w:szCs w:val="28"/>
        </w:rPr>
        <w:t xml:space="preserve">  </w:t>
      </w:r>
      <w:r w:rsidRPr="00CC3D1C">
        <w:rPr>
          <w:rFonts w:hint="eastAsia"/>
          <w:b/>
          <w:noProof/>
          <w:sz w:val="28"/>
          <w:szCs w:val="28"/>
        </w:rPr>
        <w:t>信息安全风险评估</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1．简述信息安全风险评估的概念、目的、原则以及意义。</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2．信息安全风险评估的核心要素是什么？它们之间有何关系？</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3．画出信息安全风险评估的流程图并简述其过程。</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4．风险计算的公式是什么？并解释公式中相关符号的含义。</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5．简述风险计算的过程。</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6．进行风险处理的过程中，选择安全控制措施时应该考虑哪些因素？</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7．风险评估文档的包括哪些？简述并阐述文档内容。</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8．举例说明几个典型的信息安全风险评估算法。</w:t>
      </w:r>
    </w:p>
    <w:p w:rsidR="006851C5" w:rsidRPr="006851C5" w:rsidRDefault="006851C5" w:rsidP="006851C5">
      <w:pPr>
        <w:pStyle w:val="1"/>
        <w:ind w:firstLineChars="0" w:firstLine="0"/>
        <w:rPr>
          <w:rFonts w:ascii="宋体" w:hAnsi="宋体"/>
          <w:b/>
          <w:sz w:val="24"/>
        </w:rPr>
      </w:pPr>
      <w:r w:rsidRPr="006851C5">
        <w:rPr>
          <w:rFonts w:ascii="宋体" w:hAnsi="宋体" w:hint="eastAsia"/>
          <w:b/>
          <w:sz w:val="24"/>
        </w:rPr>
        <w:t>9．信息安全的风险评估工具有哪些？简述并举例说明。</w:t>
      </w:r>
    </w:p>
    <w:p w:rsidR="006851C5" w:rsidRDefault="006851C5" w:rsidP="006851C5">
      <w:pPr>
        <w:pStyle w:val="1"/>
        <w:ind w:firstLineChars="0" w:firstLine="0"/>
        <w:rPr>
          <w:rFonts w:ascii="宋体" w:hAnsi="宋体"/>
          <w:b/>
          <w:sz w:val="24"/>
        </w:rPr>
      </w:pPr>
      <w:r w:rsidRPr="006851C5">
        <w:rPr>
          <w:rFonts w:ascii="宋体" w:hAnsi="宋体" w:hint="eastAsia"/>
          <w:b/>
          <w:sz w:val="24"/>
        </w:rPr>
        <w:t>10．联系实际谈谈你对风险评估的看法。</w:t>
      </w:r>
    </w:p>
    <w:p w:rsidR="007D6926" w:rsidRDefault="007D6926" w:rsidP="006851C5">
      <w:pPr>
        <w:pStyle w:val="1"/>
        <w:ind w:firstLineChars="0" w:firstLine="0"/>
        <w:rPr>
          <w:rFonts w:ascii="宋体" w:hAnsi="宋体"/>
          <w:b/>
          <w:sz w:val="24"/>
        </w:rPr>
      </w:pPr>
    </w:p>
    <w:p w:rsidR="007D6926" w:rsidRDefault="007D6926" w:rsidP="006851C5">
      <w:pPr>
        <w:pStyle w:val="1"/>
        <w:ind w:firstLineChars="0" w:firstLine="0"/>
        <w:rPr>
          <w:rFonts w:ascii="宋体" w:hAnsi="宋体"/>
          <w:b/>
          <w:sz w:val="24"/>
        </w:rPr>
      </w:pPr>
    </w:p>
    <w:p w:rsidR="007D6926" w:rsidRDefault="004E65C5" w:rsidP="006851C5">
      <w:pPr>
        <w:pStyle w:val="1"/>
        <w:ind w:firstLineChars="0" w:firstLine="0"/>
      </w:pPr>
      <w:r w:rsidRPr="00FD4A28">
        <w:rPr>
          <w:rFonts w:ascii="宋体" w:hAnsi="宋体" w:hint="eastAsia"/>
        </w:rPr>
        <w:t>1.</w:t>
      </w:r>
      <w:r w:rsidR="00DB031E" w:rsidRPr="00FD4A28">
        <w:rPr>
          <w:rFonts w:ascii="宋体" w:hAnsi="宋体" w:hint="eastAsia"/>
        </w:rPr>
        <w:t>（1）概念：</w:t>
      </w:r>
      <w:r w:rsidR="00FD4A28" w:rsidRPr="00FD4A28">
        <w:rPr>
          <w:rFonts w:ascii="宋体" w:hAnsi="宋体" w:hint="eastAsia"/>
        </w:rPr>
        <w:t>信息安全风险评估是参照风险评估标准和管理规范，对信息系统的资产价值、潜在威胁、薄弱环节、已采取的防护措施等进行分析，判断安全事件发生的概率以及可能造成的损失，提出风险管理措施的过程。</w:t>
      </w:r>
      <w:r w:rsidR="006744E5">
        <w:rPr>
          <w:rFonts w:ascii="宋体" w:hAnsi="宋体" w:hint="eastAsia"/>
        </w:rPr>
        <w:t>（2）目的：</w:t>
      </w:r>
      <w:r w:rsidR="00141AD8" w:rsidRPr="004F6347">
        <w:rPr>
          <w:rFonts w:hint="eastAsia"/>
        </w:rPr>
        <w:t>系统地从计划、设计、制造、运行等过程中考虑安全技术和安全管理问题，找出生产过程中潜在的危险因素，并提出相应的安全措施；对潜在的事故进行定性、定量分析和预测，求出系统安全的最优方案；评价装备或生产的安全性是否符合有关标准和规定，实现安全技术与安全管理的标准化和科学化。</w:t>
      </w:r>
      <w:r w:rsidR="000571FF">
        <w:rPr>
          <w:rFonts w:hint="eastAsia"/>
        </w:rPr>
        <w:t>（</w:t>
      </w:r>
      <w:r w:rsidR="000571FF">
        <w:rPr>
          <w:rFonts w:hint="eastAsia"/>
        </w:rPr>
        <w:t>3</w:t>
      </w:r>
      <w:r w:rsidR="000571FF">
        <w:rPr>
          <w:rFonts w:hint="eastAsia"/>
        </w:rPr>
        <w:t>）原则：</w:t>
      </w:r>
    </w:p>
    <w:p w:rsidR="00BD6E7E" w:rsidRPr="00BD6E7E" w:rsidRDefault="00BD6E7E" w:rsidP="00BD6E7E">
      <w:pPr>
        <w:pStyle w:val="1"/>
        <w:ind w:firstLineChars="0" w:firstLine="0"/>
        <w:rPr>
          <w:lang w:val="pt-BR"/>
        </w:rPr>
      </w:pPr>
      <w:r w:rsidRPr="00BD6E7E">
        <w:rPr>
          <w:rFonts w:hint="eastAsia"/>
          <w:lang w:val="pt-BR"/>
        </w:rPr>
        <w:t>信息安全风险评估相关原则</w:t>
      </w:r>
    </w:p>
    <w:tbl>
      <w:tblPr>
        <w:tblW w:w="839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2147"/>
        <w:gridCol w:w="6245"/>
      </w:tblGrid>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相关原则</w:t>
            </w:r>
          </w:p>
        </w:tc>
        <w:tc>
          <w:tcPr>
            <w:tcW w:w="6174" w:type="dxa"/>
            <w:vAlign w:val="center"/>
          </w:tcPr>
          <w:p w:rsidR="00BD6E7E" w:rsidRPr="00BD6E7E" w:rsidRDefault="00BD6E7E" w:rsidP="00BD6E7E">
            <w:pPr>
              <w:pStyle w:val="1"/>
            </w:pPr>
            <w:r w:rsidRPr="00BD6E7E">
              <w:rPr>
                <w:rFonts w:hint="eastAsia"/>
              </w:rPr>
              <w:t>内容</w:t>
            </w:r>
          </w:p>
        </w:tc>
      </w:tr>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可控性原则</w:t>
            </w:r>
          </w:p>
        </w:tc>
        <w:tc>
          <w:tcPr>
            <w:tcW w:w="6174" w:type="dxa"/>
            <w:vAlign w:val="center"/>
          </w:tcPr>
          <w:p w:rsidR="00BD6E7E" w:rsidRPr="00BD6E7E" w:rsidRDefault="00BD6E7E" w:rsidP="00BD6E7E">
            <w:pPr>
              <w:pStyle w:val="1"/>
            </w:pPr>
            <w:r w:rsidRPr="00BD6E7E">
              <w:rPr>
                <w:rFonts w:hint="eastAsia"/>
              </w:rPr>
              <w:t>包括人员可控性、工具可控性、项目过程可控性</w:t>
            </w:r>
          </w:p>
        </w:tc>
      </w:tr>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可靠性原则</w:t>
            </w:r>
          </w:p>
        </w:tc>
        <w:tc>
          <w:tcPr>
            <w:tcW w:w="6174" w:type="dxa"/>
            <w:vAlign w:val="center"/>
          </w:tcPr>
          <w:p w:rsidR="00BD6E7E" w:rsidRPr="00BD6E7E" w:rsidRDefault="00BD6E7E" w:rsidP="00BD6E7E">
            <w:pPr>
              <w:pStyle w:val="1"/>
            </w:pPr>
            <w:r w:rsidRPr="00BD6E7E">
              <w:rPr>
                <w:rFonts w:hint="eastAsia"/>
              </w:rPr>
              <w:t>风险评估需要参照有关的信息安全标准和规定，做到有据可查</w:t>
            </w:r>
          </w:p>
        </w:tc>
      </w:tr>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完整性原则</w:t>
            </w:r>
          </w:p>
        </w:tc>
        <w:tc>
          <w:tcPr>
            <w:tcW w:w="6174" w:type="dxa"/>
            <w:vAlign w:val="center"/>
          </w:tcPr>
          <w:p w:rsidR="00BD6E7E" w:rsidRPr="00BD6E7E" w:rsidRDefault="00BD6E7E" w:rsidP="00BD6E7E">
            <w:pPr>
              <w:pStyle w:val="1"/>
            </w:pPr>
            <w:r w:rsidRPr="00BD6E7E">
              <w:rPr>
                <w:rFonts w:hint="eastAsia"/>
              </w:rPr>
              <w:t>严格按照委托方的评估需求和指定范围进行全面的信息安全风险评估</w:t>
            </w:r>
          </w:p>
        </w:tc>
      </w:tr>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最小影响原则</w:t>
            </w:r>
          </w:p>
        </w:tc>
        <w:tc>
          <w:tcPr>
            <w:tcW w:w="6174" w:type="dxa"/>
            <w:vAlign w:val="center"/>
          </w:tcPr>
          <w:p w:rsidR="00BD6E7E" w:rsidRPr="00BD6E7E" w:rsidRDefault="00BD6E7E" w:rsidP="00BD6E7E">
            <w:pPr>
              <w:pStyle w:val="1"/>
            </w:pPr>
            <w:r w:rsidRPr="00BD6E7E">
              <w:rPr>
                <w:rFonts w:hint="eastAsia"/>
              </w:rPr>
              <w:t>风险评估工作不能妨碍组织的正常业务活动，应从系统相关的管理和技术层面，力求将风险评估过程的影响降到最小</w:t>
            </w:r>
          </w:p>
        </w:tc>
      </w:tr>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时间与成本有效原则</w:t>
            </w:r>
          </w:p>
        </w:tc>
        <w:tc>
          <w:tcPr>
            <w:tcW w:w="6174" w:type="dxa"/>
            <w:vAlign w:val="center"/>
          </w:tcPr>
          <w:p w:rsidR="00BD6E7E" w:rsidRPr="00BD6E7E" w:rsidRDefault="00BD6E7E" w:rsidP="00BD6E7E">
            <w:pPr>
              <w:pStyle w:val="1"/>
            </w:pPr>
            <w:r w:rsidRPr="00BD6E7E">
              <w:rPr>
                <w:rFonts w:hint="eastAsia"/>
              </w:rPr>
              <w:t>风险评估过程花费的时间和成本应该是有效且合理的</w:t>
            </w:r>
          </w:p>
        </w:tc>
      </w:tr>
      <w:tr w:rsidR="00BD6E7E" w:rsidRPr="00BD6E7E" w:rsidTr="00B07A4F">
        <w:trPr>
          <w:jc w:val="center"/>
        </w:trPr>
        <w:tc>
          <w:tcPr>
            <w:tcW w:w="2122" w:type="dxa"/>
            <w:vAlign w:val="center"/>
          </w:tcPr>
          <w:p w:rsidR="00BD6E7E" w:rsidRPr="00BD6E7E" w:rsidRDefault="00BD6E7E" w:rsidP="00BD6E7E">
            <w:pPr>
              <w:pStyle w:val="1"/>
            </w:pPr>
            <w:r w:rsidRPr="00BD6E7E">
              <w:rPr>
                <w:rFonts w:hint="eastAsia"/>
              </w:rPr>
              <w:t>保密原则</w:t>
            </w:r>
          </w:p>
        </w:tc>
        <w:tc>
          <w:tcPr>
            <w:tcW w:w="6174" w:type="dxa"/>
            <w:vAlign w:val="center"/>
          </w:tcPr>
          <w:p w:rsidR="00BD6E7E" w:rsidRPr="00BD6E7E" w:rsidRDefault="00BD6E7E" w:rsidP="00BD6E7E">
            <w:pPr>
              <w:pStyle w:val="1"/>
            </w:pPr>
            <w:r w:rsidRPr="00BD6E7E">
              <w:rPr>
                <w:rFonts w:hint="eastAsia"/>
              </w:rPr>
              <w:t>受委托的评估方要对评估过程进行保密，应与委托的被评估方签署相关的保密和非侵害性协议，未经许可不得将数据泄露给其他组织或个人</w:t>
            </w:r>
          </w:p>
        </w:tc>
      </w:tr>
    </w:tbl>
    <w:p w:rsidR="00BD6E7E" w:rsidRDefault="00F05370" w:rsidP="006851C5">
      <w:pPr>
        <w:pStyle w:val="1"/>
        <w:ind w:firstLineChars="0" w:firstLine="0"/>
        <w:rPr>
          <w:spacing w:val="4"/>
          <w:szCs w:val="21"/>
        </w:rPr>
      </w:pPr>
      <w:r>
        <w:rPr>
          <w:rFonts w:ascii="宋体" w:hAnsi="宋体" w:hint="eastAsia"/>
        </w:rPr>
        <w:t>（4）意义：</w:t>
      </w:r>
      <w:r w:rsidR="00DC09E4" w:rsidRPr="004F6347">
        <w:rPr>
          <w:rFonts w:hint="eastAsia"/>
        </w:rPr>
        <w:t>一是更准确地认识风险。通过定量方法进行风险评价，可以定量地确定建设工程各种风险因素和风险事件发生的概率大小或概率分布，及其发生后对建设工程目标影响的严重程度或损失严重程度。二是保证目标规划的合理性和计划的可行性。三</w:t>
      </w:r>
      <w:r w:rsidR="00DC09E4" w:rsidRPr="004F6347">
        <w:rPr>
          <w:rFonts w:hint="eastAsia"/>
          <w:spacing w:val="4"/>
          <w:szCs w:val="21"/>
        </w:rPr>
        <w:t>是合理选择风险对策，形成最佳风险对策组合。</w:t>
      </w:r>
    </w:p>
    <w:p w:rsidR="000B18B5" w:rsidRDefault="000B18B5" w:rsidP="006851C5">
      <w:pPr>
        <w:pStyle w:val="1"/>
        <w:ind w:firstLineChars="0" w:firstLine="0"/>
        <w:rPr>
          <w:spacing w:val="4"/>
          <w:szCs w:val="21"/>
        </w:rPr>
      </w:pPr>
    </w:p>
    <w:p w:rsidR="000B18B5" w:rsidRPr="005F1006" w:rsidRDefault="005C66FC" w:rsidP="006851C5">
      <w:pPr>
        <w:pStyle w:val="1"/>
        <w:ind w:firstLineChars="0" w:firstLine="0"/>
        <w:rPr>
          <w:rFonts w:ascii="宋体" w:hAnsi="宋体"/>
        </w:rPr>
      </w:pPr>
      <w:r w:rsidRPr="005F1006">
        <w:rPr>
          <w:rFonts w:ascii="宋体" w:hAnsi="宋体" w:hint="eastAsia"/>
        </w:rPr>
        <w:t>2.</w:t>
      </w:r>
      <w:r w:rsidR="008F0C69" w:rsidRPr="005F1006">
        <w:rPr>
          <w:rFonts w:ascii="宋体" w:hAnsi="宋体" w:hint="eastAsia"/>
        </w:rPr>
        <w:t>（1）</w:t>
      </w:r>
      <w:r w:rsidR="008F0C69" w:rsidRPr="005F1006">
        <w:rPr>
          <w:rFonts w:ascii="宋体" w:hAnsi="宋体" w:hint="eastAsia"/>
        </w:rPr>
        <w:t>信息安全风险评估的基本要素主要包括：资产、威胁、脆弱性、安全风险、影响、安全控制措施以及安全需求。</w:t>
      </w:r>
      <w:r w:rsidR="008F0C69" w:rsidRPr="005F1006">
        <w:rPr>
          <w:rFonts w:ascii="宋体" w:hAnsi="宋体" w:hint="eastAsia"/>
        </w:rPr>
        <w:t>（2）</w:t>
      </w:r>
      <w:r w:rsidR="00FB25F9" w:rsidRPr="005F1006">
        <w:rPr>
          <w:rFonts w:ascii="宋体" w:hAnsi="宋体" w:hint="eastAsia"/>
        </w:rPr>
        <w:t>风险要素关系图：</w:t>
      </w:r>
    </w:p>
    <w:p w:rsidR="005F1006" w:rsidRDefault="005F1006" w:rsidP="006851C5">
      <w:pPr>
        <w:pStyle w:val="1"/>
        <w:ind w:firstLineChars="0" w:firstLine="0"/>
        <w:rPr>
          <w:rFonts w:ascii="宋体" w:hAnsi="宋体"/>
        </w:rPr>
      </w:pPr>
      <w:r>
        <w:rPr>
          <w:noProof/>
        </w:rPr>
        <w:lastRenderedPageBreak/>
        <w:drawing>
          <wp:inline distT="0" distB="0" distL="0" distR="0" wp14:anchorId="1DE040BE" wp14:editId="3D9D6097">
            <wp:extent cx="5274310" cy="2364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64105"/>
                    </a:xfrm>
                    <a:prstGeom prst="rect">
                      <a:avLst/>
                    </a:prstGeom>
                  </pic:spPr>
                </pic:pic>
              </a:graphicData>
            </a:graphic>
          </wp:inline>
        </w:drawing>
      </w:r>
    </w:p>
    <w:p w:rsidR="00FE3A2C" w:rsidRDefault="00FE3A2C" w:rsidP="006851C5">
      <w:pPr>
        <w:pStyle w:val="1"/>
        <w:ind w:firstLineChars="0" w:firstLine="0"/>
        <w:rPr>
          <w:rFonts w:ascii="宋体" w:hAnsi="宋体"/>
        </w:rPr>
      </w:pPr>
    </w:p>
    <w:p w:rsidR="00FE3A2C" w:rsidRPr="00BD6E7E" w:rsidRDefault="00FE3A2C" w:rsidP="006851C5">
      <w:pPr>
        <w:pStyle w:val="1"/>
        <w:ind w:firstLineChars="0" w:firstLine="0"/>
        <w:rPr>
          <w:rFonts w:ascii="宋体" w:hAnsi="宋体" w:hint="eastAsia"/>
        </w:rPr>
      </w:pPr>
      <w:r>
        <w:rPr>
          <w:rFonts w:ascii="宋体" w:hAnsi="宋体" w:hint="eastAsia"/>
        </w:rPr>
        <w:t>3．</w:t>
      </w:r>
      <w:r w:rsidR="001A5656">
        <w:rPr>
          <w:noProof/>
        </w:rPr>
        <w:drawing>
          <wp:inline distT="0" distB="0" distL="0" distR="0" wp14:anchorId="0516A48A" wp14:editId="2E8722CD">
            <wp:extent cx="4433844" cy="4013200"/>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502" cy="4019227"/>
                    </a:xfrm>
                    <a:prstGeom prst="rect">
                      <a:avLst/>
                    </a:prstGeom>
                  </pic:spPr>
                </pic:pic>
              </a:graphicData>
            </a:graphic>
          </wp:inline>
        </w:drawing>
      </w:r>
    </w:p>
    <w:p w:rsidR="00AE19AE" w:rsidRDefault="00AE19AE" w:rsidP="00CC3D1C">
      <w:pPr>
        <w:pStyle w:val="1"/>
        <w:ind w:firstLineChars="0" w:firstLine="0"/>
        <w:rPr>
          <w:rFonts w:ascii="宋体" w:hAnsi="宋体"/>
        </w:rPr>
      </w:pPr>
    </w:p>
    <w:p w:rsidR="00AE19AE" w:rsidRDefault="00AE19AE" w:rsidP="00CC3D1C">
      <w:pPr>
        <w:pStyle w:val="1"/>
        <w:ind w:firstLineChars="0" w:firstLine="0"/>
        <w:rPr>
          <w:rFonts w:ascii="宋体" w:hAnsi="宋体"/>
        </w:rPr>
      </w:pPr>
    </w:p>
    <w:p w:rsidR="00AE19AE" w:rsidRDefault="00AE19AE" w:rsidP="00CC3D1C">
      <w:pPr>
        <w:pStyle w:val="1"/>
        <w:ind w:firstLineChars="0" w:firstLine="0"/>
        <w:rPr>
          <w:rFonts w:ascii="宋体" w:hAnsi="宋体"/>
        </w:rPr>
      </w:pPr>
    </w:p>
    <w:p w:rsidR="00AE19AE" w:rsidRDefault="00AE19AE" w:rsidP="00CC3D1C">
      <w:pPr>
        <w:pStyle w:val="1"/>
        <w:ind w:firstLineChars="0" w:firstLine="0"/>
        <w:rPr>
          <w:rFonts w:ascii="宋体" w:hAnsi="宋体"/>
        </w:rPr>
      </w:pPr>
    </w:p>
    <w:p w:rsidR="00CC3D1C" w:rsidRDefault="00030A41" w:rsidP="00CC3D1C">
      <w:pPr>
        <w:pStyle w:val="1"/>
        <w:ind w:firstLineChars="0" w:firstLine="0"/>
        <w:rPr>
          <w:rFonts w:ascii="宋体" w:hAnsi="宋体"/>
        </w:rPr>
      </w:pPr>
      <w:r w:rsidRPr="00030A41">
        <w:rPr>
          <w:rFonts w:ascii="宋体" w:hAnsi="宋体" w:hint="eastAsia"/>
        </w:rPr>
        <w:t>风险评估过程大致分为</w:t>
      </w:r>
      <w:r w:rsidRPr="00030A41">
        <w:rPr>
          <w:rFonts w:ascii="宋体" w:hAnsi="宋体"/>
        </w:rPr>
        <w:t>4个阶段：第一阶段为风险评估的准备；第二阶段是风险识别；第三阶段是风险分析，包括计算风险、风险的影响分析等，并建立相关评估报告；第四阶段进行相应的风险管理过程，并提交风险评估报告。</w:t>
      </w:r>
    </w:p>
    <w:p w:rsidR="00030A41" w:rsidRDefault="00030A41" w:rsidP="00CC3D1C">
      <w:pPr>
        <w:pStyle w:val="1"/>
        <w:ind w:firstLineChars="0" w:firstLine="0"/>
        <w:rPr>
          <w:rFonts w:ascii="宋体" w:hAnsi="宋体"/>
        </w:rPr>
      </w:pPr>
    </w:p>
    <w:p w:rsidR="00030A41" w:rsidRDefault="00030A41" w:rsidP="00CC3D1C">
      <w:pPr>
        <w:pStyle w:val="1"/>
        <w:ind w:firstLineChars="0" w:firstLine="0"/>
        <w:rPr>
          <w:rFonts w:ascii="宋体" w:hAnsi="宋体"/>
        </w:rPr>
      </w:pPr>
    </w:p>
    <w:p w:rsidR="00AE19AE" w:rsidRDefault="00AE19AE" w:rsidP="00CC3D1C">
      <w:pPr>
        <w:pStyle w:val="1"/>
        <w:ind w:firstLineChars="0" w:firstLine="0"/>
        <w:rPr>
          <w:rFonts w:ascii="宋体" w:hAnsi="宋体" w:hint="eastAsia"/>
        </w:rPr>
      </w:pPr>
    </w:p>
    <w:p w:rsidR="00030A41" w:rsidRDefault="00030A41" w:rsidP="00CC3D1C">
      <w:pPr>
        <w:pStyle w:val="1"/>
        <w:ind w:firstLineChars="0" w:firstLine="0"/>
        <w:rPr>
          <w:rFonts w:ascii="宋体" w:hAnsi="宋体"/>
        </w:rPr>
      </w:pPr>
      <w:r>
        <w:rPr>
          <w:rFonts w:ascii="宋体" w:hAnsi="宋体" w:hint="eastAsia"/>
        </w:rPr>
        <w:lastRenderedPageBreak/>
        <w:t>4.</w:t>
      </w:r>
      <w:r w:rsidR="00AE19AE" w:rsidRPr="00AE19AE">
        <w:t xml:space="preserve"> </w:t>
      </w:r>
      <w:r w:rsidR="00AE19AE" w:rsidRPr="00AE19AE">
        <w:rPr>
          <w:rFonts w:ascii="宋体" w:hAnsi="宋体"/>
        </w:rPr>
        <w:object w:dxaOrig="40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16pt" o:ole="">
            <v:imagedata r:id="rId8" o:title=""/>
          </v:shape>
          <o:OLEObject Type="Embed" ProgID="Equation.DSMT4" ShapeID="_x0000_i1025" DrawAspect="Content" ObjectID="_1574356807" r:id="rId9"/>
        </w:object>
      </w:r>
    </w:p>
    <w:p w:rsidR="00AE19AE" w:rsidRPr="00AE19AE" w:rsidRDefault="00AE19AE" w:rsidP="00AE19AE">
      <w:pPr>
        <w:pStyle w:val="1"/>
        <w:ind w:firstLineChars="0" w:firstLine="0"/>
        <w:rPr>
          <w:rFonts w:ascii="宋体" w:hAnsi="宋体"/>
          <w:lang w:val="pt-BR"/>
        </w:rPr>
      </w:pPr>
      <w:r w:rsidRPr="00AE19AE">
        <w:rPr>
          <w:rFonts w:ascii="宋体" w:hAnsi="宋体" w:hint="eastAsia"/>
          <w:lang w:val="pt-BR"/>
        </w:rPr>
        <w:t>风险公式符号含义表</w:t>
      </w:r>
    </w:p>
    <w:tbl>
      <w:tblPr>
        <w:tblW w:w="839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944"/>
        <w:gridCol w:w="3094"/>
        <w:gridCol w:w="884"/>
        <w:gridCol w:w="3470"/>
      </w:tblGrid>
      <w:tr w:rsidR="00AE19AE" w:rsidRPr="00AE19AE" w:rsidTr="00B07A4F">
        <w:trPr>
          <w:trHeight w:val="289"/>
          <w:jc w:val="center"/>
        </w:trPr>
        <w:tc>
          <w:tcPr>
            <w:tcW w:w="880" w:type="dxa"/>
            <w:vAlign w:val="center"/>
          </w:tcPr>
          <w:p w:rsidR="00AE19AE" w:rsidRPr="00AE19AE" w:rsidRDefault="00AE19AE" w:rsidP="00AE19AE">
            <w:pPr>
              <w:pStyle w:val="1"/>
              <w:rPr>
                <w:rFonts w:ascii="宋体" w:hAnsi="宋体"/>
              </w:rPr>
            </w:pPr>
            <w:r w:rsidRPr="00AE19AE">
              <w:rPr>
                <w:rFonts w:ascii="宋体" w:hAnsi="宋体" w:hint="eastAsia"/>
              </w:rPr>
              <w:t>符号</w:t>
            </w:r>
          </w:p>
        </w:tc>
        <w:tc>
          <w:tcPr>
            <w:tcW w:w="2887" w:type="dxa"/>
            <w:tcBorders>
              <w:top w:val="single" w:sz="8" w:space="0" w:color="auto"/>
              <w:bottom w:val="single" w:sz="4" w:space="0" w:color="auto"/>
              <w:right w:val="double" w:sz="4" w:space="0" w:color="auto"/>
            </w:tcBorders>
            <w:vAlign w:val="center"/>
          </w:tcPr>
          <w:p w:rsidR="00AE19AE" w:rsidRPr="00AE19AE" w:rsidRDefault="00AE19AE" w:rsidP="00AE19AE">
            <w:pPr>
              <w:pStyle w:val="1"/>
              <w:rPr>
                <w:rFonts w:ascii="宋体" w:hAnsi="宋体"/>
              </w:rPr>
            </w:pPr>
            <w:r w:rsidRPr="00AE19AE">
              <w:rPr>
                <w:rFonts w:ascii="宋体" w:hAnsi="宋体" w:hint="eastAsia"/>
              </w:rPr>
              <w:t>含义</w:t>
            </w:r>
          </w:p>
        </w:tc>
        <w:tc>
          <w:tcPr>
            <w:tcW w:w="825" w:type="dxa"/>
            <w:tcBorders>
              <w:left w:val="double" w:sz="4" w:space="0" w:color="auto"/>
            </w:tcBorders>
            <w:vAlign w:val="center"/>
          </w:tcPr>
          <w:p w:rsidR="00AE19AE" w:rsidRPr="00AE19AE" w:rsidRDefault="00AE19AE" w:rsidP="00AE19AE">
            <w:pPr>
              <w:pStyle w:val="1"/>
              <w:rPr>
                <w:rFonts w:ascii="宋体" w:hAnsi="宋体"/>
              </w:rPr>
            </w:pPr>
            <w:r w:rsidRPr="00AE19AE">
              <w:rPr>
                <w:rFonts w:ascii="宋体" w:hAnsi="宋体" w:hint="eastAsia"/>
              </w:rPr>
              <w:t>符号</w:t>
            </w:r>
          </w:p>
        </w:tc>
        <w:tc>
          <w:tcPr>
            <w:tcW w:w="3238" w:type="dxa"/>
            <w:vAlign w:val="center"/>
          </w:tcPr>
          <w:p w:rsidR="00AE19AE" w:rsidRPr="00AE19AE" w:rsidRDefault="00AE19AE" w:rsidP="00AE19AE">
            <w:pPr>
              <w:pStyle w:val="1"/>
              <w:rPr>
                <w:rFonts w:ascii="宋体" w:hAnsi="宋体"/>
              </w:rPr>
            </w:pPr>
            <w:r w:rsidRPr="00AE19AE">
              <w:rPr>
                <w:rFonts w:ascii="宋体" w:hAnsi="宋体" w:hint="eastAsia"/>
              </w:rPr>
              <w:t>含义</w:t>
            </w:r>
          </w:p>
        </w:tc>
      </w:tr>
      <w:tr w:rsidR="00AE19AE" w:rsidRPr="00AE19AE" w:rsidTr="00B07A4F">
        <w:trPr>
          <w:jc w:val="center"/>
        </w:trPr>
        <w:tc>
          <w:tcPr>
            <w:tcW w:w="880" w:type="dxa"/>
            <w:vAlign w:val="center"/>
          </w:tcPr>
          <w:p w:rsidR="00AE19AE" w:rsidRPr="00AE19AE" w:rsidRDefault="00AE19AE" w:rsidP="00AE19AE">
            <w:pPr>
              <w:pStyle w:val="1"/>
              <w:rPr>
                <w:rFonts w:ascii="宋体" w:hAnsi="宋体"/>
              </w:rPr>
            </w:pPr>
            <w:r w:rsidRPr="00AE19AE">
              <w:rPr>
                <w:rFonts w:ascii="宋体" w:hAnsi="宋体"/>
              </w:rPr>
              <w:object w:dxaOrig="180" w:dyaOrig="200">
                <v:shape id="_x0000_i1027" type="#_x0000_t75" style="width:9pt;height:10pt" o:ole="">
                  <v:imagedata r:id="rId10" o:title=""/>
                </v:shape>
                <o:OLEObject Type="Embed" ProgID="Equation.DSMT4" ShapeID="_x0000_i1027" DrawAspect="Content" ObjectID="_1574356808" r:id="rId11"/>
              </w:object>
            </w:r>
          </w:p>
        </w:tc>
        <w:tc>
          <w:tcPr>
            <w:tcW w:w="2887" w:type="dxa"/>
            <w:tcBorders>
              <w:top w:val="single" w:sz="4" w:space="0" w:color="auto"/>
              <w:bottom w:val="single" w:sz="4" w:space="0" w:color="auto"/>
              <w:right w:val="double" w:sz="4" w:space="0" w:color="auto"/>
            </w:tcBorders>
            <w:vAlign w:val="center"/>
          </w:tcPr>
          <w:p w:rsidR="00AE19AE" w:rsidRPr="00AE19AE" w:rsidRDefault="00AE19AE" w:rsidP="00AE19AE">
            <w:pPr>
              <w:pStyle w:val="1"/>
              <w:rPr>
                <w:rFonts w:ascii="宋体" w:hAnsi="宋体" w:hint="eastAsia"/>
              </w:rPr>
            </w:pPr>
            <w:r w:rsidRPr="00AE19AE">
              <w:rPr>
                <w:rFonts w:ascii="宋体" w:hAnsi="宋体" w:hint="eastAsia"/>
              </w:rPr>
              <w:t>安全风险</w:t>
            </w:r>
          </w:p>
        </w:tc>
        <w:tc>
          <w:tcPr>
            <w:tcW w:w="825" w:type="dxa"/>
            <w:tcBorders>
              <w:left w:val="double" w:sz="4" w:space="0" w:color="auto"/>
            </w:tcBorders>
            <w:vAlign w:val="center"/>
          </w:tcPr>
          <w:p w:rsidR="00AE19AE" w:rsidRPr="00AE19AE" w:rsidRDefault="00AE19AE" w:rsidP="00AE19AE">
            <w:pPr>
              <w:pStyle w:val="1"/>
              <w:rPr>
                <w:rFonts w:ascii="宋体" w:hAnsi="宋体"/>
              </w:rPr>
            </w:pPr>
            <w:r w:rsidRPr="00AE19AE">
              <w:rPr>
                <w:rFonts w:ascii="宋体" w:hAnsi="宋体"/>
              </w:rPr>
              <w:object w:dxaOrig="180" w:dyaOrig="200">
                <v:shape id="_x0000_i1028" type="#_x0000_t75" style="width:9pt;height:10pt" o:ole="">
                  <v:imagedata r:id="rId12" o:title=""/>
                </v:shape>
                <o:OLEObject Type="Embed" ProgID="Equation.DSMT4" ShapeID="_x0000_i1028" DrawAspect="Content" ObjectID="_1574356809" r:id="rId13"/>
              </w:object>
            </w:r>
          </w:p>
        </w:tc>
        <w:tc>
          <w:tcPr>
            <w:tcW w:w="3238" w:type="dxa"/>
            <w:vAlign w:val="center"/>
          </w:tcPr>
          <w:p w:rsidR="00AE19AE" w:rsidRPr="00AE19AE" w:rsidRDefault="00AE19AE" w:rsidP="00AE19AE">
            <w:pPr>
              <w:pStyle w:val="1"/>
              <w:rPr>
                <w:rFonts w:ascii="宋体" w:hAnsi="宋体"/>
              </w:rPr>
            </w:pPr>
            <w:r w:rsidRPr="00AE19AE">
              <w:rPr>
                <w:rFonts w:ascii="宋体" w:hAnsi="宋体" w:hint="eastAsia"/>
              </w:rPr>
              <w:t>资产</w:t>
            </w:r>
          </w:p>
        </w:tc>
      </w:tr>
      <w:tr w:rsidR="00AE19AE" w:rsidRPr="00AE19AE" w:rsidTr="00B07A4F">
        <w:trPr>
          <w:jc w:val="center"/>
        </w:trPr>
        <w:tc>
          <w:tcPr>
            <w:tcW w:w="880" w:type="dxa"/>
            <w:vAlign w:val="center"/>
          </w:tcPr>
          <w:p w:rsidR="00AE19AE" w:rsidRPr="00AE19AE" w:rsidRDefault="00AE19AE" w:rsidP="00AE19AE">
            <w:pPr>
              <w:pStyle w:val="1"/>
              <w:rPr>
                <w:rFonts w:ascii="宋体" w:hAnsi="宋体"/>
              </w:rPr>
            </w:pPr>
            <w:r w:rsidRPr="00AE19AE">
              <w:rPr>
                <w:rFonts w:ascii="宋体" w:hAnsi="宋体"/>
              </w:rPr>
              <w:object w:dxaOrig="180" w:dyaOrig="200">
                <v:shape id="_x0000_i1029" type="#_x0000_t75" style="width:9pt;height:10pt" o:ole="">
                  <v:imagedata r:id="rId14" o:title=""/>
                </v:shape>
                <o:OLEObject Type="Embed" ProgID="Equation.DSMT4" ShapeID="_x0000_i1029" DrawAspect="Content" ObjectID="_1574356810" r:id="rId15"/>
              </w:object>
            </w:r>
          </w:p>
        </w:tc>
        <w:tc>
          <w:tcPr>
            <w:tcW w:w="2887" w:type="dxa"/>
            <w:tcBorders>
              <w:top w:val="single" w:sz="4" w:space="0" w:color="auto"/>
              <w:bottom w:val="single" w:sz="4" w:space="0" w:color="auto"/>
              <w:right w:val="double" w:sz="4" w:space="0" w:color="auto"/>
            </w:tcBorders>
            <w:vAlign w:val="center"/>
          </w:tcPr>
          <w:p w:rsidR="00AE19AE" w:rsidRPr="00AE19AE" w:rsidRDefault="00AE19AE" w:rsidP="00AE19AE">
            <w:pPr>
              <w:pStyle w:val="1"/>
              <w:rPr>
                <w:rFonts w:ascii="宋体" w:hAnsi="宋体"/>
              </w:rPr>
            </w:pPr>
            <w:r w:rsidRPr="00AE19AE">
              <w:rPr>
                <w:rFonts w:ascii="宋体" w:hAnsi="宋体" w:hint="eastAsia"/>
              </w:rPr>
              <w:t>威胁</w:t>
            </w:r>
          </w:p>
        </w:tc>
        <w:tc>
          <w:tcPr>
            <w:tcW w:w="825" w:type="dxa"/>
            <w:tcBorders>
              <w:left w:val="double" w:sz="4" w:space="0" w:color="auto"/>
            </w:tcBorders>
            <w:vAlign w:val="center"/>
          </w:tcPr>
          <w:p w:rsidR="00AE19AE" w:rsidRPr="00AE19AE" w:rsidRDefault="00AE19AE" w:rsidP="00AE19AE">
            <w:pPr>
              <w:pStyle w:val="1"/>
              <w:rPr>
                <w:rFonts w:ascii="宋体" w:hAnsi="宋体"/>
              </w:rPr>
            </w:pPr>
            <w:r w:rsidRPr="00AE19AE">
              <w:rPr>
                <w:rFonts w:ascii="宋体" w:hAnsi="宋体"/>
              </w:rPr>
              <w:object w:dxaOrig="180" w:dyaOrig="220">
                <v:shape id="_x0000_i1030" type="#_x0000_t75" style="width:9pt;height:11pt" o:ole="">
                  <v:imagedata r:id="rId16" o:title=""/>
                </v:shape>
                <o:OLEObject Type="Embed" ProgID="Equation.DSMT4" ShapeID="_x0000_i1030" DrawAspect="Content" ObjectID="_1574356811" r:id="rId17"/>
              </w:object>
            </w:r>
          </w:p>
        </w:tc>
        <w:tc>
          <w:tcPr>
            <w:tcW w:w="3238" w:type="dxa"/>
            <w:vAlign w:val="center"/>
          </w:tcPr>
          <w:p w:rsidR="00AE19AE" w:rsidRPr="00AE19AE" w:rsidRDefault="00AE19AE" w:rsidP="00AE19AE">
            <w:pPr>
              <w:pStyle w:val="1"/>
              <w:rPr>
                <w:rFonts w:ascii="宋体" w:hAnsi="宋体"/>
              </w:rPr>
            </w:pPr>
            <w:r w:rsidRPr="00AE19AE">
              <w:rPr>
                <w:rFonts w:ascii="宋体" w:hAnsi="宋体" w:hint="eastAsia"/>
              </w:rPr>
              <w:t>脆弱性</w:t>
            </w:r>
          </w:p>
        </w:tc>
      </w:tr>
      <w:tr w:rsidR="00AE19AE" w:rsidRPr="00AE19AE" w:rsidTr="00B07A4F">
        <w:trPr>
          <w:trHeight w:val="326"/>
          <w:jc w:val="center"/>
        </w:trPr>
        <w:tc>
          <w:tcPr>
            <w:tcW w:w="880" w:type="dxa"/>
            <w:vAlign w:val="center"/>
          </w:tcPr>
          <w:p w:rsidR="00AE19AE" w:rsidRPr="00AE19AE" w:rsidRDefault="00AE19AE" w:rsidP="00AE19AE">
            <w:pPr>
              <w:pStyle w:val="1"/>
              <w:rPr>
                <w:rFonts w:ascii="宋体" w:hAnsi="宋体"/>
              </w:rPr>
            </w:pPr>
            <w:r w:rsidRPr="00AE19AE">
              <w:rPr>
                <w:rFonts w:ascii="宋体" w:hAnsi="宋体"/>
              </w:rPr>
              <w:object w:dxaOrig="240" w:dyaOrig="240">
                <v:shape id="_x0000_i1031" type="#_x0000_t75" style="width:12pt;height:12pt" o:ole="">
                  <v:imagedata r:id="rId18" o:title=""/>
                </v:shape>
                <o:OLEObject Type="Embed" ProgID="Equation.DSMT4" ShapeID="_x0000_i1031" DrawAspect="Content" ObjectID="_1574356812" r:id="rId19"/>
              </w:object>
            </w:r>
          </w:p>
        </w:tc>
        <w:tc>
          <w:tcPr>
            <w:tcW w:w="2887" w:type="dxa"/>
            <w:tcBorders>
              <w:top w:val="single" w:sz="4" w:space="0" w:color="auto"/>
              <w:bottom w:val="single" w:sz="4" w:space="0" w:color="auto"/>
              <w:right w:val="double" w:sz="4" w:space="0" w:color="auto"/>
            </w:tcBorders>
            <w:vAlign w:val="center"/>
          </w:tcPr>
          <w:p w:rsidR="00AE19AE" w:rsidRPr="00AE19AE" w:rsidRDefault="00AE19AE" w:rsidP="00AE19AE">
            <w:pPr>
              <w:pStyle w:val="1"/>
              <w:rPr>
                <w:rFonts w:ascii="宋体" w:hAnsi="宋体"/>
              </w:rPr>
            </w:pPr>
            <w:r w:rsidRPr="00AE19AE">
              <w:rPr>
                <w:rFonts w:ascii="宋体" w:hAnsi="宋体" w:hint="eastAsia"/>
              </w:rPr>
              <w:t>已有控制所减少的风险</w:t>
            </w:r>
          </w:p>
        </w:tc>
        <w:tc>
          <w:tcPr>
            <w:tcW w:w="825" w:type="dxa"/>
            <w:tcBorders>
              <w:left w:val="double" w:sz="4" w:space="0" w:color="auto"/>
            </w:tcBorders>
            <w:vAlign w:val="center"/>
          </w:tcPr>
          <w:p w:rsidR="00AE19AE" w:rsidRPr="00AE19AE" w:rsidRDefault="00AE19AE" w:rsidP="00AE19AE">
            <w:pPr>
              <w:pStyle w:val="1"/>
              <w:rPr>
                <w:rFonts w:ascii="宋体" w:hAnsi="宋体"/>
              </w:rPr>
            </w:pPr>
            <w:r w:rsidRPr="00AE19AE">
              <w:rPr>
                <w:rFonts w:ascii="宋体" w:hAnsi="宋体"/>
              </w:rPr>
              <w:object w:dxaOrig="200" w:dyaOrig="240">
                <v:shape id="_x0000_i1032" type="#_x0000_t75" style="width:10pt;height:12pt" o:ole="">
                  <v:imagedata r:id="rId20" o:title=""/>
                </v:shape>
                <o:OLEObject Type="Embed" ProgID="Equation.DSMT4" ShapeID="_x0000_i1032" DrawAspect="Content" ObjectID="_1574356813" r:id="rId21"/>
              </w:object>
            </w:r>
          </w:p>
        </w:tc>
        <w:tc>
          <w:tcPr>
            <w:tcW w:w="3238" w:type="dxa"/>
            <w:vAlign w:val="center"/>
          </w:tcPr>
          <w:p w:rsidR="00AE19AE" w:rsidRPr="00AE19AE" w:rsidRDefault="00AE19AE" w:rsidP="00AE19AE">
            <w:pPr>
              <w:pStyle w:val="1"/>
              <w:rPr>
                <w:rFonts w:ascii="宋体" w:hAnsi="宋体"/>
              </w:rPr>
            </w:pPr>
            <w:r w:rsidRPr="00AE19AE">
              <w:rPr>
                <w:rFonts w:ascii="宋体" w:hAnsi="宋体" w:hint="eastAsia"/>
              </w:rPr>
              <w:t>安全事件所作用的资产价值</w:t>
            </w:r>
          </w:p>
        </w:tc>
      </w:tr>
      <w:tr w:rsidR="00AE19AE" w:rsidRPr="00AE19AE" w:rsidTr="00B07A4F">
        <w:trPr>
          <w:jc w:val="center"/>
        </w:trPr>
        <w:tc>
          <w:tcPr>
            <w:tcW w:w="880" w:type="dxa"/>
            <w:vAlign w:val="center"/>
          </w:tcPr>
          <w:p w:rsidR="00AE19AE" w:rsidRPr="00AE19AE" w:rsidRDefault="00AE19AE" w:rsidP="00AE19AE">
            <w:pPr>
              <w:pStyle w:val="1"/>
              <w:rPr>
                <w:rFonts w:ascii="宋体" w:hAnsi="宋体"/>
              </w:rPr>
            </w:pPr>
            <w:r w:rsidRPr="00AE19AE">
              <w:rPr>
                <w:rFonts w:ascii="宋体" w:hAnsi="宋体"/>
              </w:rPr>
              <w:object w:dxaOrig="200" w:dyaOrig="240">
                <v:shape id="_x0000_i1033" type="#_x0000_t75" style="width:10pt;height:12pt" o:ole="">
                  <v:imagedata r:id="rId22" o:title=""/>
                </v:shape>
                <o:OLEObject Type="Embed" ProgID="Equation.DSMT4" ShapeID="_x0000_i1033" DrawAspect="Content" ObjectID="_1574356814" r:id="rId23"/>
              </w:object>
            </w:r>
          </w:p>
        </w:tc>
        <w:tc>
          <w:tcPr>
            <w:tcW w:w="2887" w:type="dxa"/>
            <w:tcBorders>
              <w:top w:val="single" w:sz="4" w:space="0" w:color="auto"/>
              <w:bottom w:val="single" w:sz="4" w:space="0" w:color="auto"/>
              <w:right w:val="double" w:sz="4" w:space="0" w:color="auto"/>
            </w:tcBorders>
            <w:vAlign w:val="center"/>
          </w:tcPr>
          <w:p w:rsidR="00AE19AE" w:rsidRPr="00AE19AE" w:rsidRDefault="00AE19AE" w:rsidP="00AE19AE">
            <w:pPr>
              <w:pStyle w:val="1"/>
              <w:rPr>
                <w:rFonts w:ascii="宋体" w:hAnsi="宋体"/>
              </w:rPr>
            </w:pPr>
            <w:r w:rsidRPr="00AE19AE">
              <w:rPr>
                <w:rFonts w:ascii="宋体" w:hAnsi="宋体" w:hint="eastAsia"/>
              </w:rPr>
              <w:t>脆弱性严重程度</w:t>
            </w:r>
          </w:p>
        </w:tc>
        <w:tc>
          <w:tcPr>
            <w:tcW w:w="825" w:type="dxa"/>
            <w:vMerge w:val="restart"/>
            <w:tcBorders>
              <w:left w:val="double" w:sz="4" w:space="0" w:color="auto"/>
            </w:tcBorders>
            <w:vAlign w:val="center"/>
          </w:tcPr>
          <w:p w:rsidR="00AE19AE" w:rsidRPr="00AE19AE" w:rsidRDefault="00AE19AE" w:rsidP="00AE19AE">
            <w:pPr>
              <w:pStyle w:val="1"/>
              <w:rPr>
                <w:rFonts w:ascii="宋体" w:hAnsi="宋体"/>
              </w:rPr>
            </w:pPr>
            <w:r w:rsidRPr="00AE19AE">
              <w:rPr>
                <w:rFonts w:ascii="宋体" w:hAnsi="宋体"/>
              </w:rPr>
              <w:object w:dxaOrig="180" w:dyaOrig="200">
                <v:shape id="_x0000_i1034" type="#_x0000_t75" style="width:9pt;height:10pt" o:ole="">
                  <v:imagedata r:id="rId24" o:title=""/>
                </v:shape>
                <o:OLEObject Type="Embed" ProgID="Equation.DSMT4" ShapeID="_x0000_i1034" DrawAspect="Content" ObjectID="_1574356815" r:id="rId25"/>
              </w:object>
            </w:r>
          </w:p>
        </w:tc>
        <w:tc>
          <w:tcPr>
            <w:tcW w:w="3238" w:type="dxa"/>
            <w:vMerge w:val="restart"/>
            <w:vAlign w:val="center"/>
          </w:tcPr>
          <w:p w:rsidR="00AE19AE" w:rsidRPr="00AE19AE" w:rsidRDefault="00AE19AE" w:rsidP="00AE19AE">
            <w:pPr>
              <w:pStyle w:val="1"/>
              <w:rPr>
                <w:rFonts w:ascii="宋体" w:hAnsi="宋体"/>
              </w:rPr>
            </w:pPr>
            <w:r w:rsidRPr="00AE19AE">
              <w:rPr>
                <w:rFonts w:ascii="宋体" w:hAnsi="宋体" w:hint="eastAsia"/>
              </w:rPr>
              <w:t>威胁利用资产的脆弱性导致安全事件的可能性</w:t>
            </w:r>
          </w:p>
        </w:tc>
      </w:tr>
      <w:tr w:rsidR="00AE19AE" w:rsidRPr="00AE19AE" w:rsidTr="00B07A4F">
        <w:trPr>
          <w:jc w:val="center"/>
        </w:trPr>
        <w:tc>
          <w:tcPr>
            <w:tcW w:w="880" w:type="dxa"/>
            <w:vAlign w:val="center"/>
          </w:tcPr>
          <w:p w:rsidR="00AE19AE" w:rsidRPr="00AE19AE" w:rsidRDefault="00AE19AE" w:rsidP="00AE19AE">
            <w:pPr>
              <w:pStyle w:val="1"/>
              <w:rPr>
                <w:rFonts w:ascii="宋体" w:hAnsi="宋体"/>
              </w:rPr>
            </w:pPr>
            <w:r w:rsidRPr="00AE19AE">
              <w:rPr>
                <w:rFonts w:ascii="宋体" w:hAnsi="宋体"/>
              </w:rPr>
              <w:object w:dxaOrig="160" w:dyaOrig="200">
                <v:shape id="_x0000_i1035" type="#_x0000_t75" style="width:8pt;height:10pt" o:ole="">
                  <v:imagedata r:id="rId26" o:title=""/>
                </v:shape>
                <o:OLEObject Type="Embed" ProgID="Equation.DSMT4" ShapeID="_x0000_i1035" DrawAspect="Content" ObjectID="_1574356816" r:id="rId27"/>
              </w:object>
            </w:r>
          </w:p>
        </w:tc>
        <w:tc>
          <w:tcPr>
            <w:tcW w:w="2887" w:type="dxa"/>
            <w:tcBorders>
              <w:top w:val="single" w:sz="4" w:space="0" w:color="auto"/>
              <w:bottom w:val="single" w:sz="8" w:space="0" w:color="auto"/>
              <w:right w:val="double" w:sz="4" w:space="0" w:color="auto"/>
            </w:tcBorders>
            <w:vAlign w:val="center"/>
          </w:tcPr>
          <w:p w:rsidR="00AE19AE" w:rsidRPr="00AE19AE" w:rsidRDefault="00AE19AE" w:rsidP="00AE19AE">
            <w:pPr>
              <w:pStyle w:val="1"/>
              <w:rPr>
                <w:rFonts w:ascii="宋体" w:hAnsi="宋体"/>
              </w:rPr>
            </w:pPr>
            <w:r w:rsidRPr="00AE19AE">
              <w:rPr>
                <w:rFonts w:ascii="宋体" w:hAnsi="宋体" w:hint="eastAsia"/>
              </w:rPr>
              <w:t>安全事件发生后造成的影响</w:t>
            </w:r>
          </w:p>
        </w:tc>
        <w:tc>
          <w:tcPr>
            <w:tcW w:w="825" w:type="dxa"/>
            <w:vMerge/>
            <w:tcBorders>
              <w:left w:val="double" w:sz="4" w:space="0" w:color="auto"/>
            </w:tcBorders>
            <w:vAlign w:val="center"/>
          </w:tcPr>
          <w:p w:rsidR="00AE19AE" w:rsidRPr="00AE19AE" w:rsidRDefault="00AE19AE" w:rsidP="00AE19AE">
            <w:pPr>
              <w:pStyle w:val="1"/>
              <w:rPr>
                <w:rFonts w:ascii="宋体" w:hAnsi="宋体"/>
              </w:rPr>
            </w:pPr>
          </w:p>
        </w:tc>
        <w:tc>
          <w:tcPr>
            <w:tcW w:w="3238" w:type="dxa"/>
            <w:vMerge/>
            <w:vAlign w:val="center"/>
          </w:tcPr>
          <w:p w:rsidR="00AE19AE" w:rsidRPr="00AE19AE" w:rsidRDefault="00AE19AE" w:rsidP="00AE19AE">
            <w:pPr>
              <w:pStyle w:val="1"/>
              <w:rPr>
                <w:rFonts w:ascii="宋体" w:hAnsi="宋体"/>
              </w:rPr>
            </w:pPr>
          </w:p>
        </w:tc>
      </w:tr>
    </w:tbl>
    <w:p w:rsidR="00AE19AE" w:rsidRDefault="00AE19AE" w:rsidP="00CC3D1C">
      <w:pPr>
        <w:pStyle w:val="1"/>
        <w:ind w:firstLineChars="0" w:firstLine="0"/>
        <w:rPr>
          <w:rFonts w:ascii="宋体" w:hAnsi="宋体"/>
        </w:rPr>
      </w:pPr>
    </w:p>
    <w:p w:rsidR="00F62A43" w:rsidRDefault="00F62A43" w:rsidP="00CC3D1C">
      <w:pPr>
        <w:pStyle w:val="1"/>
        <w:ind w:firstLineChars="0" w:firstLine="0"/>
        <w:rPr>
          <w:rFonts w:ascii="宋体" w:hAnsi="宋体"/>
        </w:rPr>
      </w:pPr>
    </w:p>
    <w:p w:rsidR="00F62A43" w:rsidRDefault="00F62A43" w:rsidP="006538F2">
      <w:pPr>
        <w:pStyle w:val="1"/>
        <w:snapToGrid w:val="0"/>
        <w:spacing w:line="312" w:lineRule="atLeast"/>
        <w:ind w:firstLineChars="0" w:firstLine="0"/>
        <w:rPr>
          <w:rFonts w:ascii="宋体" w:hAnsi="宋体"/>
        </w:rPr>
      </w:pPr>
      <w:r>
        <w:rPr>
          <w:rFonts w:ascii="宋体" w:hAnsi="宋体" w:hint="eastAsia"/>
        </w:rPr>
        <w:t>5.</w:t>
      </w:r>
      <w:r w:rsidR="007471E5" w:rsidRPr="006538F2">
        <w:rPr>
          <w:rFonts w:ascii="宋体" w:hAnsi="宋体" w:hint="eastAsia"/>
        </w:rPr>
        <w:t xml:space="preserve"> </w:t>
      </w:r>
      <w:r w:rsidR="007471E5">
        <w:rPr>
          <w:rFonts w:ascii="宋体" w:hAnsi="宋体" w:hint="eastAsia"/>
        </w:rPr>
        <w:t>风险计算过程</w:t>
      </w:r>
      <w:r w:rsidR="007471E5" w:rsidRPr="007471E5">
        <w:rPr>
          <w:rFonts w:ascii="宋体" w:hAnsi="宋体" w:hint="eastAsia"/>
        </w:rPr>
        <w:t>分以下</w:t>
      </w:r>
      <w:r w:rsidR="007471E5" w:rsidRPr="007471E5">
        <w:rPr>
          <w:rFonts w:ascii="宋体" w:hAnsi="宋体"/>
        </w:rPr>
        <w:t>3</w:t>
      </w:r>
      <w:r w:rsidR="0048222C">
        <w:rPr>
          <w:rFonts w:ascii="宋体" w:hAnsi="宋体"/>
        </w:rPr>
        <w:t>个环节进行计算</w:t>
      </w:r>
      <w:r w:rsidR="00CA5199">
        <w:rPr>
          <w:rFonts w:ascii="宋体" w:hAnsi="宋体" w:hint="eastAsia"/>
        </w:rPr>
        <w:t>。</w:t>
      </w:r>
      <w:r w:rsidR="007471E5">
        <w:rPr>
          <w:rFonts w:ascii="宋体" w:hAnsi="宋体" w:hint="eastAsia"/>
        </w:rPr>
        <w:t>①</w:t>
      </w:r>
      <w:r w:rsidR="007471E5" w:rsidRPr="007471E5">
        <w:rPr>
          <w:rFonts w:ascii="宋体" w:hAnsi="宋体"/>
        </w:rPr>
        <w:t>计算安全事件发生的可能性</w:t>
      </w:r>
      <w:r w:rsidR="00CA5199">
        <w:rPr>
          <w:rFonts w:ascii="宋体" w:hAnsi="宋体" w:hint="eastAsia"/>
        </w:rPr>
        <w:t>：</w:t>
      </w:r>
      <w:r w:rsidR="00CA5199" w:rsidRPr="006538F2">
        <w:rPr>
          <w:rFonts w:ascii="宋体" w:hAnsi="宋体" w:hint="eastAsia"/>
        </w:rPr>
        <w:t>计算安全事件发生的可能性需要考虑两方面的因素：威胁出现频率（</w:t>
      </w:r>
      <w:r w:rsidR="00CA5199" w:rsidRPr="006538F2">
        <w:rPr>
          <w:rFonts w:ascii="宋体" w:hAnsi="宋体"/>
        </w:rPr>
        <w:object w:dxaOrig="200" w:dyaOrig="240">
          <v:shape id="_x0000_i1089" type="#_x0000_t75" style="width:10pt;height:12pt" o:ole="">
            <v:imagedata r:id="rId28" o:title=""/>
          </v:shape>
          <o:OLEObject Type="Embed" ProgID="Equation.DSMT4" ShapeID="_x0000_i1089" DrawAspect="Content" ObjectID="_1574356817" r:id="rId29"/>
        </w:object>
      </w:r>
      <w:r w:rsidR="00CA5199" w:rsidRPr="006538F2">
        <w:rPr>
          <w:rFonts w:ascii="宋体" w:hAnsi="宋体" w:hint="eastAsia"/>
        </w:rPr>
        <w:t>）、脆弱性的状况（</w:t>
      </w:r>
      <w:r w:rsidR="00CA5199" w:rsidRPr="006538F2">
        <w:rPr>
          <w:rFonts w:ascii="宋体" w:hAnsi="宋体"/>
        </w:rPr>
        <w:object w:dxaOrig="220" w:dyaOrig="260">
          <v:shape id="_x0000_i1090" type="#_x0000_t75" style="width:11pt;height:13pt" o:ole="">
            <v:imagedata r:id="rId30" o:title=""/>
          </v:shape>
          <o:OLEObject Type="Embed" ProgID="Equation.DSMT4" ShapeID="_x0000_i1090" DrawAspect="Content" ObjectID="_1574356818" r:id="rId31"/>
        </w:object>
      </w:r>
      <w:r w:rsidR="00CA5199" w:rsidRPr="006538F2">
        <w:rPr>
          <w:rFonts w:ascii="宋体" w:hAnsi="宋体" w:hint="eastAsia"/>
        </w:rPr>
        <w:t>），即：</w:t>
      </w:r>
      <w:r w:rsidR="00CA5199" w:rsidRPr="006538F2">
        <w:rPr>
          <w:rFonts w:ascii="宋体" w:hAnsi="宋体"/>
        </w:rPr>
        <w:object w:dxaOrig="1060" w:dyaOrig="300">
          <v:shape id="_x0000_i1091" type="#_x0000_t75" style="width:53pt;height:15pt" o:ole="">
            <v:imagedata r:id="rId32" o:title=""/>
          </v:shape>
          <o:OLEObject Type="Embed" ProgID="Equation.DSMT4" ShapeID="_x0000_i1091" DrawAspect="Content" ObjectID="_1574356819" r:id="rId33"/>
        </w:object>
      </w:r>
      <w:r w:rsidR="00CA5199" w:rsidRPr="006538F2">
        <w:rPr>
          <w:rFonts w:ascii="宋体" w:hAnsi="宋体" w:hint="eastAsia"/>
        </w:rPr>
        <w:t>。</w:t>
      </w:r>
      <w:r w:rsidR="007471E5">
        <w:rPr>
          <w:rFonts w:ascii="宋体" w:hAnsi="宋体" w:hint="eastAsia"/>
        </w:rPr>
        <w:t>②</w:t>
      </w:r>
      <w:r w:rsidR="007471E5">
        <w:rPr>
          <w:rFonts w:ascii="宋体" w:hAnsi="宋体"/>
        </w:rPr>
        <w:t>计算安全事件发生后造成的</w:t>
      </w:r>
      <w:r w:rsidR="007471E5">
        <w:rPr>
          <w:rFonts w:ascii="宋体" w:hAnsi="宋体" w:hint="eastAsia"/>
        </w:rPr>
        <w:t>影响</w:t>
      </w:r>
      <w:r w:rsidR="00CA5199">
        <w:rPr>
          <w:rFonts w:ascii="宋体" w:hAnsi="宋体" w:hint="eastAsia"/>
        </w:rPr>
        <w:t>：</w:t>
      </w:r>
      <w:r w:rsidR="00171098" w:rsidRPr="006538F2">
        <w:rPr>
          <w:rFonts w:ascii="宋体" w:hAnsi="宋体" w:hint="eastAsia"/>
        </w:rPr>
        <w:t>根据资产价值及脆弱性严重程度，计算安全事件一旦发生后造成的影响，即：</w:t>
      </w:r>
      <w:r w:rsidR="00171098" w:rsidRPr="006538F2">
        <w:rPr>
          <w:rFonts w:ascii="宋体" w:hAnsi="宋体"/>
        </w:rPr>
        <w:object w:dxaOrig="1100" w:dyaOrig="320">
          <v:shape id="_x0000_i1092" type="#_x0000_t75" style="width:55pt;height:16pt" o:ole="">
            <v:imagedata r:id="rId34" o:title=""/>
          </v:shape>
          <o:OLEObject Type="Embed" ProgID="Equation.DSMT4" ShapeID="_x0000_i1092" DrawAspect="Content" ObjectID="_1574356820" r:id="rId35"/>
        </w:object>
      </w:r>
      <w:r w:rsidR="007471E5">
        <w:rPr>
          <w:rFonts w:ascii="宋体" w:hAnsi="宋体" w:hint="eastAsia"/>
        </w:rPr>
        <w:t>③</w:t>
      </w:r>
      <w:r w:rsidR="007471E5" w:rsidRPr="007471E5">
        <w:rPr>
          <w:rFonts w:ascii="宋体" w:hAnsi="宋体"/>
        </w:rPr>
        <w:t>计算风险值</w:t>
      </w:r>
      <w:r w:rsidR="00171098">
        <w:rPr>
          <w:rFonts w:ascii="宋体" w:hAnsi="宋体" w:hint="eastAsia"/>
        </w:rPr>
        <w:t>：</w:t>
      </w:r>
      <w:r w:rsidR="00D42463" w:rsidRPr="006538F2">
        <w:rPr>
          <w:rFonts w:ascii="宋体" w:hAnsi="宋体" w:hint="eastAsia"/>
        </w:rPr>
        <w:t>根据计算出的安全事件的可能性以及安全事件造成的影响，计算风险值，即：</w:t>
      </w:r>
      <w:r w:rsidR="00D42463" w:rsidRPr="006538F2">
        <w:rPr>
          <w:rFonts w:ascii="宋体" w:hAnsi="宋体"/>
        </w:rPr>
        <w:object w:dxaOrig="1320" w:dyaOrig="300">
          <v:shape id="_x0000_i1093" type="#_x0000_t75" style="width:66pt;height:15pt" o:ole="">
            <v:imagedata r:id="rId36" o:title=""/>
          </v:shape>
          <o:OLEObject Type="Embed" ProgID="Equation.DSMT4" ShapeID="_x0000_i1093" DrawAspect="Content" ObjectID="_1574356821" r:id="rId37"/>
        </w:object>
      </w:r>
      <w:r w:rsidR="00D42463" w:rsidRPr="006538F2">
        <w:rPr>
          <w:rFonts w:ascii="宋体" w:hAnsi="宋体"/>
        </w:rPr>
        <w:object w:dxaOrig="840" w:dyaOrig="320">
          <v:shape id="_x0000_i1094" type="#_x0000_t75" style="width:42pt;height:16pt" o:ole="">
            <v:imagedata r:id="rId38" o:title=""/>
          </v:shape>
          <o:OLEObject Type="Embed" ProgID="Equation.DSMT4" ShapeID="_x0000_i1094" DrawAspect="Content" ObjectID="_1574356822" r:id="rId39"/>
        </w:object>
      </w:r>
      <w:r w:rsidR="00372A23">
        <w:rPr>
          <w:rFonts w:ascii="宋体" w:hAnsi="宋体" w:hint="eastAsia"/>
        </w:rPr>
        <w:t>。</w:t>
      </w:r>
    </w:p>
    <w:p w:rsidR="00621AEF" w:rsidRDefault="00621AEF" w:rsidP="006538F2">
      <w:pPr>
        <w:pStyle w:val="1"/>
        <w:snapToGrid w:val="0"/>
        <w:spacing w:line="312" w:lineRule="atLeast"/>
        <w:ind w:firstLineChars="0" w:firstLine="0"/>
        <w:rPr>
          <w:rFonts w:ascii="宋体" w:hAnsi="宋体"/>
        </w:rPr>
      </w:pPr>
    </w:p>
    <w:p w:rsidR="00621AEF" w:rsidRPr="003112E6" w:rsidRDefault="00621AEF" w:rsidP="006538F2">
      <w:pPr>
        <w:pStyle w:val="1"/>
        <w:snapToGrid w:val="0"/>
        <w:spacing w:line="312" w:lineRule="atLeast"/>
        <w:ind w:firstLineChars="0" w:firstLine="0"/>
        <w:rPr>
          <w:rFonts w:ascii="宋体" w:hAnsi="宋体"/>
        </w:rPr>
      </w:pPr>
      <w:r>
        <w:rPr>
          <w:rFonts w:ascii="宋体" w:hAnsi="宋体" w:hint="eastAsia"/>
        </w:rPr>
        <w:t>6.</w:t>
      </w:r>
      <w:r w:rsidR="007E339F" w:rsidRPr="003112E6">
        <w:rPr>
          <w:rFonts w:ascii="宋体" w:hAnsi="宋体" w:hint="eastAsia"/>
        </w:rPr>
        <w:t xml:space="preserve"> </w:t>
      </w:r>
      <w:r w:rsidR="007E339F" w:rsidRPr="003112E6">
        <w:rPr>
          <w:rFonts w:ascii="宋体" w:hAnsi="宋体" w:hint="eastAsia"/>
        </w:rPr>
        <w:t>选择安全控制措施时，要考虑以下因素。</w:t>
      </w:r>
      <w:r w:rsidR="007E339F" w:rsidRPr="003112E6">
        <w:rPr>
          <w:rFonts w:ascii="宋体" w:hAnsi="宋体" w:hint="eastAsia"/>
        </w:rPr>
        <w:t>①</w:t>
      </w:r>
      <w:r w:rsidR="007E339F" w:rsidRPr="003112E6">
        <w:rPr>
          <w:rFonts w:ascii="宋体" w:hAnsi="宋体" w:hint="eastAsia"/>
        </w:rPr>
        <w:t>考虑控制的成本</w:t>
      </w:r>
      <w:r w:rsidR="00E36D83" w:rsidRPr="003112E6">
        <w:rPr>
          <w:rFonts w:ascii="宋体" w:hAnsi="宋体" w:hint="eastAsia"/>
        </w:rPr>
        <w:t>；</w:t>
      </w:r>
      <w:r w:rsidR="0030661A" w:rsidRPr="003112E6">
        <w:rPr>
          <w:rFonts w:ascii="宋体" w:hAnsi="宋体" w:hint="eastAsia"/>
        </w:rPr>
        <w:t>②</w:t>
      </w:r>
      <w:r w:rsidR="0030661A" w:rsidRPr="003112E6">
        <w:rPr>
          <w:rFonts w:ascii="宋体" w:hAnsi="宋体" w:hint="eastAsia"/>
        </w:rPr>
        <w:t>考虑控制的可用性</w:t>
      </w:r>
      <w:r w:rsidR="00E36D83" w:rsidRPr="003112E6">
        <w:rPr>
          <w:rFonts w:ascii="宋体" w:hAnsi="宋体" w:hint="eastAsia"/>
        </w:rPr>
        <w:t>；</w:t>
      </w:r>
      <w:r w:rsidR="0030661A" w:rsidRPr="003112E6">
        <w:rPr>
          <w:rFonts w:ascii="宋体" w:hAnsi="宋体" w:hint="eastAsia"/>
        </w:rPr>
        <w:t>③</w:t>
      </w:r>
      <w:r w:rsidR="000C65D9" w:rsidRPr="003112E6">
        <w:rPr>
          <w:rFonts w:ascii="宋体" w:hAnsi="宋体" w:hint="eastAsia"/>
        </w:rPr>
        <w:t>结合已有的控制措施</w:t>
      </w:r>
      <w:r w:rsidR="00E36D83" w:rsidRPr="003112E6">
        <w:rPr>
          <w:rFonts w:ascii="宋体" w:hAnsi="宋体" w:hint="eastAsia"/>
        </w:rPr>
        <w:t>；</w:t>
      </w:r>
      <w:r w:rsidR="000C65D9" w:rsidRPr="003112E6">
        <w:rPr>
          <w:rFonts w:ascii="宋体" w:hAnsi="宋体" w:hint="eastAsia"/>
        </w:rPr>
        <w:t>④</w:t>
      </w:r>
      <w:r w:rsidR="00067230" w:rsidRPr="003112E6">
        <w:rPr>
          <w:rFonts w:ascii="宋体" w:hAnsi="宋体" w:hint="eastAsia"/>
        </w:rPr>
        <w:t>控制措施的功能范围以及强度</w:t>
      </w:r>
      <w:r w:rsidR="00067230" w:rsidRPr="003112E6">
        <w:rPr>
          <w:rFonts w:ascii="宋体" w:hAnsi="宋体" w:hint="eastAsia"/>
        </w:rPr>
        <w:t>。</w:t>
      </w:r>
    </w:p>
    <w:p w:rsidR="006F171B" w:rsidRDefault="006F171B" w:rsidP="006538F2">
      <w:pPr>
        <w:pStyle w:val="1"/>
        <w:snapToGrid w:val="0"/>
        <w:spacing w:line="312" w:lineRule="atLeast"/>
        <w:ind w:firstLineChars="0" w:firstLine="0"/>
      </w:pPr>
    </w:p>
    <w:p w:rsidR="007B517B" w:rsidRPr="007B517B" w:rsidRDefault="006F171B" w:rsidP="007B517B">
      <w:pPr>
        <w:pStyle w:val="1"/>
        <w:snapToGrid w:val="0"/>
        <w:spacing w:line="312" w:lineRule="atLeast"/>
        <w:ind w:firstLineChars="0" w:firstLine="0"/>
        <w:rPr>
          <w:lang w:val="pt-BR"/>
        </w:rPr>
      </w:pPr>
      <w:r>
        <w:rPr>
          <w:rFonts w:hint="eastAsia"/>
        </w:rPr>
        <w:t>7.</w:t>
      </w:r>
      <w:r w:rsidR="007B517B" w:rsidRPr="007B517B">
        <w:rPr>
          <w:rFonts w:ascii="Times New Roman MT Extra Bold" w:eastAsia="黑体" w:hAnsi="Times New Roman MT Extra Bold" w:cs="Arial" w:hint="eastAsia"/>
          <w:sz w:val="18"/>
          <w:szCs w:val="18"/>
          <w:lang w:val="pt-BR"/>
        </w:rPr>
        <w:t xml:space="preserve"> </w:t>
      </w:r>
      <w:r w:rsidR="007B517B" w:rsidRPr="007B517B">
        <w:rPr>
          <w:rFonts w:hint="eastAsia"/>
          <w:lang w:val="pt-BR"/>
        </w:rPr>
        <w:t>风险评估记录文档</w:t>
      </w:r>
    </w:p>
    <w:tbl>
      <w:tblPr>
        <w:tblW w:w="839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3436"/>
        <w:gridCol w:w="4956"/>
      </w:tblGrid>
      <w:tr w:rsidR="007B517B" w:rsidRPr="007B517B" w:rsidTr="00B07A4F">
        <w:trPr>
          <w:jc w:val="center"/>
        </w:trPr>
        <w:tc>
          <w:tcPr>
            <w:tcW w:w="3436" w:type="dxa"/>
          </w:tcPr>
          <w:p w:rsidR="007B517B" w:rsidRPr="007B517B" w:rsidRDefault="007B517B" w:rsidP="007B517B">
            <w:pPr>
              <w:pStyle w:val="1"/>
              <w:spacing w:line="312" w:lineRule="atLeast"/>
            </w:pPr>
            <w:r w:rsidRPr="007B517B">
              <w:rPr>
                <w:rFonts w:hint="eastAsia"/>
              </w:rPr>
              <w:t>风险评估文档</w:t>
            </w:r>
          </w:p>
        </w:tc>
        <w:tc>
          <w:tcPr>
            <w:tcW w:w="4956" w:type="dxa"/>
          </w:tcPr>
          <w:p w:rsidR="007B517B" w:rsidRPr="007B517B" w:rsidRDefault="007B517B" w:rsidP="007B517B">
            <w:pPr>
              <w:pStyle w:val="1"/>
              <w:spacing w:line="312" w:lineRule="atLeast"/>
            </w:pPr>
            <w:r w:rsidRPr="007B517B">
              <w:rPr>
                <w:rFonts w:hint="eastAsia"/>
              </w:rPr>
              <w:t>文档内容</w:t>
            </w:r>
          </w:p>
        </w:tc>
      </w:tr>
      <w:tr w:rsidR="007B517B" w:rsidRPr="007B517B" w:rsidTr="00B07A4F">
        <w:trPr>
          <w:jc w:val="center"/>
        </w:trPr>
        <w:tc>
          <w:tcPr>
            <w:tcW w:w="3436" w:type="dxa"/>
            <w:vAlign w:val="center"/>
          </w:tcPr>
          <w:p w:rsidR="007B517B" w:rsidRPr="007B517B" w:rsidRDefault="007B517B" w:rsidP="007B517B">
            <w:pPr>
              <w:pStyle w:val="1"/>
              <w:spacing w:line="312" w:lineRule="atLeast"/>
            </w:pPr>
            <w:r w:rsidRPr="007B517B">
              <w:rPr>
                <w:rFonts w:hint="eastAsia"/>
              </w:rPr>
              <w:t>《风险评估方案》</w:t>
            </w:r>
          </w:p>
        </w:tc>
        <w:tc>
          <w:tcPr>
            <w:tcW w:w="4956" w:type="dxa"/>
          </w:tcPr>
          <w:p w:rsidR="007B517B" w:rsidRPr="007B517B" w:rsidRDefault="007B517B" w:rsidP="007B517B">
            <w:pPr>
              <w:pStyle w:val="1"/>
              <w:spacing w:line="312" w:lineRule="atLeast"/>
            </w:pPr>
            <w:r w:rsidRPr="007B517B">
              <w:rPr>
                <w:rFonts w:hint="eastAsia"/>
              </w:rPr>
              <w:t>风险评估的目标、范围、人员、评估方法、评估结果的形式和实施进度等</w:t>
            </w:r>
          </w:p>
        </w:tc>
      </w:tr>
      <w:tr w:rsidR="007B517B" w:rsidRPr="007B517B" w:rsidTr="00B07A4F">
        <w:trPr>
          <w:jc w:val="center"/>
        </w:trPr>
        <w:tc>
          <w:tcPr>
            <w:tcW w:w="3436" w:type="dxa"/>
            <w:tcBorders>
              <w:bottom w:val="single" w:sz="4" w:space="0" w:color="auto"/>
            </w:tcBorders>
            <w:vAlign w:val="center"/>
          </w:tcPr>
          <w:p w:rsidR="007B517B" w:rsidRPr="007B517B" w:rsidRDefault="007B517B" w:rsidP="007B517B">
            <w:pPr>
              <w:pStyle w:val="1"/>
              <w:spacing w:line="312" w:lineRule="atLeast"/>
            </w:pPr>
            <w:r w:rsidRPr="007B517B">
              <w:rPr>
                <w:rFonts w:hint="eastAsia"/>
              </w:rPr>
              <w:t>《风险评估程序》</w:t>
            </w:r>
          </w:p>
        </w:tc>
        <w:tc>
          <w:tcPr>
            <w:tcW w:w="4956" w:type="dxa"/>
            <w:tcBorders>
              <w:bottom w:val="single" w:sz="4" w:space="0" w:color="auto"/>
            </w:tcBorders>
          </w:tcPr>
          <w:p w:rsidR="007B517B" w:rsidRPr="007B517B" w:rsidRDefault="007B517B" w:rsidP="007B517B">
            <w:pPr>
              <w:pStyle w:val="1"/>
              <w:spacing w:line="312" w:lineRule="atLeast"/>
            </w:pPr>
            <w:r w:rsidRPr="007B517B">
              <w:rPr>
                <w:rFonts w:hint="eastAsia"/>
              </w:rPr>
              <w:t>明确评估的目的、职责、过程、相关的文档要求，以及实施本次评估所需要的各种资产、威胁、脆弱性识别和判断依据</w:t>
            </w:r>
          </w:p>
        </w:tc>
      </w:tr>
      <w:tr w:rsidR="007B517B" w:rsidRPr="007B517B" w:rsidTr="00B07A4F">
        <w:trPr>
          <w:jc w:val="center"/>
        </w:trPr>
        <w:tc>
          <w:tcPr>
            <w:tcW w:w="3436" w:type="dxa"/>
            <w:tcBorders>
              <w:top w:val="single" w:sz="4" w:space="0" w:color="auto"/>
              <w:bottom w:val="single" w:sz="4" w:space="0" w:color="auto"/>
            </w:tcBorders>
            <w:vAlign w:val="center"/>
          </w:tcPr>
          <w:p w:rsidR="007B517B" w:rsidRPr="007B517B" w:rsidRDefault="007B517B" w:rsidP="007B517B">
            <w:pPr>
              <w:pStyle w:val="1"/>
              <w:spacing w:line="312" w:lineRule="atLeast"/>
            </w:pPr>
            <w:r w:rsidRPr="007B517B">
              <w:rPr>
                <w:rFonts w:hint="eastAsia"/>
              </w:rPr>
              <w:t>《资产识别清单》</w:t>
            </w:r>
          </w:p>
        </w:tc>
        <w:tc>
          <w:tcPr>
            <w:tcW w:w="4956" w:type="dxa"/>
            <w:tcBorders>
              <w:top w:val="single" w:sz="4" w:space="0" w:color="auto"/>
              <w:bottom w:val="single" w:sz="4" w:space="0" w:color="auto"/>
            </w:tcBorders>
          </w:tcPr>
          <w:p w:rsidR="007B517B" w:rsidRPr="007B517B" w:rsidRDefault="007B517B" w:rsidP="007B517B">
            <w:pPr>
              <w:pStyle w:val="1"/>
              <w:spacing w:line="312" w:lineRule="atLeast"/>
            </w:pPr>
            <w:r w:rsidRPr="007B517B">
              <w:rPr>
                <w:rFonts w:hint="eastAsia"/>
              </w:rPr>
              <w:t>根据组织在风险评估程序文档中所确定的资产分类方法进行资产识别，明确资产的责任人／部门</w:t>
            </w:r>
          </w:p>
        </w:tc>
      </w:tr>
    </w:tbl>
    <w:p w:rsidR="007B517B" w:rsidRPr="007B517B" w:rsidRDefault="007B517B" w:rsidP="007B517B">
      <w:pPr>
        <w:pStyle w:val="1"/>
        <w:snapToGrid w:val="0"/>
        <w:spacing w:line="312" w:lineRule="atLeast"/>
        <w:ind w:firstLineChars="0" w:firstLine="0"/>
        <w:rPr>
          <w:rFonts w:hint="eastAsia"/>
        </w:rPr>
      </w:pPr>
    </w:p>
    <w:tbl>
      <w:tblPr>
        <w:tblW w:w="8392" w:type="dxa"/>
        <w:jc w:val="center"/>
        <w:tblBorders>
          <w:top w:val="single" w:sz="8" w:space="0" w:color="auto"/>
          <w:bottom w:val="single" w:sz="8" w:space="0" w:color="auto"/>
          <w:insideH w:val="single" w:sz="4" w:space="0" w:color="auto"/>
          <w:insideV w:val="single" w:sz="4" w:space="0" w:color="auto"/>
        </w:tblBorders>
        <w:tblLayout w:type="fixed"/>
        <w:tblLook w:val="04A0" w:firstRow="1" w:lastRow="0" w:firstColumn="1" w:lastColumn="0" w:noHBand="0" w:noVBand="1"/>
      </w:tblPr>
      <w:tblGrid>
        <w:gridCol w:w="3436"/>
        <w:gridCol w:w="4956"/>
      </w:tblGrid>
      <w:tr w:rsidR="007B517B" w:rsidRPr="007B517B" w:rsidTr="00B07A4F">
        <w:trPr>
          <w:jc w:val="center"/>
        </w:trPr>
        <w:tc>
          <w:tcPr>
            <w:tcW w:w="3436" w:type="dxa"/>
          </w:tcPr>
          <w:p w:rsidR="007B517B" w:rsidRPr="007B517B" w:rsidRDefault="007B517B" w:rsidP="007B517B">
            <w:pPr>
              <w:pStyle w:val="1"/>
              <w:spacing w:line="312" w:lineRule="atLeast"/>
            </w:pPr>
            <w:r w:rsidRPr="007B517B">
              <w:rPr>
                <w:rFonts w:hint="eastAsia"/>
              </w:rPr>
              <w:t>风险评估文档</w:t>
            </w:r>
          </w:p>
        </w:tc>
        <w:tc>
          <w:tcPr>
            <w:tcW w:w="4956" w:type="dxa"/>
          </w:tcPr>
          <w:p w:rsidR="007B517B" w:rsidRPr="007B517B" w:rsidRDefault="007B517B" w:rsidP="007B517B">
            <w:pPr>
              <w:pStyle w:val="1"/>
              <w:spacing w:line="312" w:lineRule="atLeast"/>
            </w:pPr>
            <w:r w:rsidRPr="007B517B">
              <w:rPr>
                <w:rFonts w:hint="eastAsia"/>
              </w:rPr>
              <w:t>文档内容</w:t>
            </w:r>
          </w:p>
        </w:tc>
      </w:tr>
      <w:tr w:rsidR="007B517B" w:rsidRPr="007B517B" w:rsidTr="00B07A4F">
        <w:trPr>
          <w:jc w:val="center"/>
        </w:trPr>
        <w:tc>
          <w:tcPr>
            <w:tcW w:w="3436" w:type="dxa"/>
            <w:vAlign w:val="center"/>
          </w:tcPr>
          <w:p w:rsidR="007B517B" w:rsidRPr="007B517B" w:rsidRDefault="007B517B" w:rsidP="007B517B">
            <w:pPr>
              <w:pStyle w:val="1"/>
              <w:spacing w:line="312" w:lineRule="atLeast"/>
            </w:pPr>
            <w:r w:rsidRPr="007B517B">
              <w:rPr>
                <w:rFonts w:hint="eastAsia"/>
              </w:rPr>
              <w:t>《重要资产清单》</w:t>
            </w:r>
          </w:p>
        </w:tc>
        <w:tc>
          <w:tcPr>
            <w:tcW w:w="4956" w:type="dxa"/>
          </w:tcPr>
          <w:p w:rsidR="007B517B" w:rsidRPr="007B517B" w:rsidRDefault="007B517B" w:rsidP="007B517B">
            <w:pPr>
              <w:pStyle w:val="1"/>
              <w:spacing w:line="312" w:lineRule="atLeast"/>
            </w:pPr>
            <w:r w:rsidRPr="007B517B">
              <w:rPr>
                <w:rFonts w:hint="eastAsia"/>
              </w:rPr>
              <w:t>根据资产识别和赋值的结果，形成重要资产列表，包括重要资产名称、描述、类型、重要程度、责任人、部门等</w:t>
            </w:r>
          </w:p>
        </w:tc>
      </w:tr>
      <w:tr w:rsidR="007B517B" w:rsidRPr="007B517B" w:rsidTr="00B07A4F">
        <w:trPr>
          <w:jc w:val="center"/>
        </w:trPr>
        <w:tc>
          <w:tcPr>
            <w:tcW w:w="3436" w:type="dxa"/>
            <w:tcBorders>
              <w:bottom w:val="single" w:sz="4" w:space="0" w:color="auto"/>
            </w:tcBorders>
            <w:vAlign w:val="center"/>
          </w:tcPr>
          <w:p w:rsidR="007B517B" w:rsidRPr="007B517B" w:rsidRDefault="007B517B" w:rsidP="007B517B">
            <w:pPr>
              <w:pStyle w:val="1"/>
              <w:spacing w:line="312" w:lineRule="atLeast"/>
            </w:pPr>
            <w:r w:rsidRPr="007B517B">
              <w:rPr>
                <w:rFonts w:hint="eastAsia"/>
              </w:rPr>
              <w:t>《威胁列表》</w:t>
            </w:r>
          </w:p>
        </w:tc>
        <w:tc>
          <w:tcPr>
            <w:tcW w:w="4956" w:type="dxa"/>
            <w:tcBorders>
              <w:bottom w:val="single" w:sz="4" w:space="0" w:color="auto"/>
            </w:tcBorders>
          </w:tcPr>
          <w:p w:rsidR="007B517B" w:rsidRPr="007B517B" w:rsidRDefault="007B517B" w:rsidP="007B517B">
            <w:pPr>
              <w:pStyle w:val="1"/>
              <w:spacing w:line="312" w:lineRule="atLeast"/>
            </w:pPr>
            <w:r w:rsidRPr="007B517B">
              <w:rPr>
                <w:rFonts w:hint="eastAsia"/>
              </w:rPr>
              <w:t>根据威胁识别和赋值的结果，形成威胁列表，包括威胁的名称、种类、来源、动机及出现的频率等</w:t>
            </w:r>
          </w:p>
        </w:tc>
      </w:tr>
      <w:tr w:rsidR="007B517B" w:rsidRPr="007B517B" w:rsidTr="00B07A4F">
        <w:trPr>
          <w:jc w:val="center"/>
        </w:trPr>
        <w:tc>
          <w:tcPr>
            <w:tcW w:w="3436" w:type="dxa"/>
            <w:tcBorders>
              <w:top w:val="single" w:sz="4" w:space="0" w:color="auto"/>
              <w:bottom w:val="single" w:sz="4" w:space="0" w:color="auto"/>
            </w:tcBorders>
            <w:vAlign w:val="center"/>
          </w:tcPr>
          <w:p w:rsidR="007B517B" w:rsidRPr="007B517B" w:rsidRDefault="007B517B" w:rsidP="007B517B">
            <w:pPr>
              <w:pStyle w:val="1"/>
              <w:spacing w:line="312" w:lineRule="atLeast"/>
            </w:pPr>
            <w:r w:rsidRPr="007B517B">
              <w:rPr>
                <w:rFonts w:hint="eastAsia"/>
              </w:rPr>
              <w:t>《脆弱性列表》</w:t>
            </w:r>
          </w:p>
        </w:tc>
        <w:tc>
          <w:tcPr>
            <w:tcW w:w="4956" w:type="dxa"/>
            <w:tcBorders>
              <w:top w:val="single" w:sz="4" w:space="0" w:color="auto"/>
              <w:bottom w:val="single" w:sz="4" w:space="0" w:color="auto"/>
            </w:tcBorders>
          </w:tcPr>
          <w:p w:rsidR="007B517B" w:rsidRPr="007B517B" w:rsidRDefault="007B517B" w:rsidP="007B517B">
            <w:pPr>
              <w:pStyle w:val="1"/>
              <w:spacing w:line="312" w:lineRule="atLeast"/>
            </w:pPr>
            <w:r w:rsidRPr="007B517B">
              <w:rPr>
                <w:rFonts w:hint="eastAsia"/>
              </w:rPr>
              <w:t>根据脆弱性识别和赋值的结果，形成脆弱性列表，包括具体脆弱性的名称、描述、类型及严重程度等</w:t>
            </w:r>
          </w:p>
        </w:tc>
      </w:tr>
      <w:tr w:rsidR="007B517B" w:rsidRPr="007B517B" w:rsidTr="00B07A4F">
        <w:trPr>
          <w:jc w:val="center"/>
        </w:trPr>
        <w:tc>
          <w:tcPr>
            <w:tcW w:w="3436" w:type="dxa"/>
            <w:vAlign w:val="center"/>
          </w:tcPr>
          <w:p w:rsidR="007B517B" w:rsidRPr="007B517B" w:rsidRDefault="007B517B" w:rsidP="007B517B">
            <w:pPr>
              <w:pStyle w:val="1"/>
              <w:spacing w:line="312" w:lineRule="atLeast"/>
            </w:pPr>
            <w:r w:rsidRPr="007B517B">
              <w:rPr>
                <w:rFonts w:hint="eastAsia"/>
              </w:rPr>
              <w:t>《已有安全控制措施确认表》</w:t>
            </w:r>
          </w:p>
        </w:tc>
        <w:tc>
          <w:tcPr>
            <w:tcW w:w="4956" w:type="dxa"/>
          </w:tcPr>
          <w:p w:rsidR="007B517B" w:rsidRPr="007B517B" w:rsidRDefault="007B517B" w:rsidP="007B517B">
            <w:pPr>
              <w:pStyle w:val="1"/>
              <w:spacing w:line="312" w:lineRule="atLeast"/>
            </w:pPr>
            <w:r w:rsidRPr="007B517B">
              <w:rPr>
                <w:rFonts w:hint="eastAsia"/>
              </w:rPr>
              <w:t>根据对已采取的安全控制措施确认的结果，形成已有安全控制措施确认表，包括已有安全控制措施名</w:t>
            </w:r>
            <w:r w:rsidRPr="007B517B">
              <w:rPr>
                <w:rFonts w:hint="eastAsia"/>
              </w:rPr>
              <w:lastRenderedPageBreak/>
              <w:t>称、类型、功能描述及实施效果等</w:t>
            </w:r>
          </w:p>
        </w:tc>
      </w:tr>
      <w:tr w:rsidR="007B517B" w:rsidRPr="007B517B" w:rsidTr="00B07A4F">
        <w:trPr>
          <w:jc w:val="center"/>
        </w:trPr>
        <w:tc>
          <w:tcPr>
            <w:tcW w:w="3436" w:type="dxa"/>
            <w:vAlign w:val="center"/>
          </w:tcPr>
          <w:p w:rsidR="007B517B" w:rsidRPr="007B517B" w:rsidRDefault="007B517B" w:rsidP="007B517B">
            <w:pPr>
              <w:pStyle w:val="1"/>
              <w:spacing w:line="312" w:lineRule="atLeast"/>
            </w:pPr>
            <w:r w:rsidRPr="007B517B">
              <w:rPr>
                <w:rFonts w:hint="eastAsia"/>
              </w:rPr>
              <w:lastRenderedPageBreak/>
              <w:t>《风险评估报告》</w:t>
            </w:r>
          </w:p>
        </w:tc>
        <w:tc>
          <w:tcPr>
            <w:tcW w:w="4956" w:type="dxa"/>
          </w:tcPr>
          <w:p w:rsidR="007B517B" w:rsidRPr="007B517B" w:rsidRDefault="007B517B" w:rsidP="007B517B">
            <w:pPr>
              <w:pStyle w:val="1"/>
              <w:spacing w:line="312" w:lineRule="atLeast"/>
            </w:pPr>
            <w:r w:rsidRPr="007B517B">
              <w:rPr>
                <w:rFonts w:hint="eastAsia"/>
              </w:rPr>
              <w:t>对整个风险评估过程和结果进行总结，详细说明被评估对象、风险评估方法、资产、威胁、脆弱性的识别结果、风险分析、风险统计和结论等内容</w:t>
            </w:r>
          </w:p>
        </w:tc>
      </w:tr>
      <w:tr w:rsidR="007B517B" w:rsidRPr="007B517B" w:rsidTr="00B07A4F">
        <w:trPr>
          <w:jc w:val="center"/>
        </w:trPr>
        <w:tc>
          <w:tcPr>
            <w:tcW w:w="3436" w:type="dxa"/>
            <w:vAlign w:val="center"/>
          </w:tcPr>
          <w:p w:rsidR="007B517B" w:rsidRPr="007B517B" w:rsidRDefault="007B517B" w:rsidP="007B517B">
            <w:pPr>
              <w:pStyle w:val="1"/>
              <w:spacing w:line="312" w:lineRule="atLeast"/>
            </w:pPr>
            <w:r w:rsidRPr="007B517B">
              <w:rPr>
                <w:rFonts w:hint="eastAsia"/>
              </w:rPr>
              <w:t>《风险处理计划》</w:t>
            </w:r>
          </w:p>
        </w:tc>
        <w:tc>
          <w:tcPr>
            <w:tcW w:w="4956" w:type="dxa"/>
          </w:tcPr>
          <w:p w:rsidR="007B517B" w:rsidRPr="007B517B" w:rsidRDefault="007B517B" w:rsidP="007B517B">
            <w:pPr>
              <w:pStyle w:val="1"/>
              <w:spacing w:line="312" w:lineRule="atLeast"/>
            </w:pPr>
            <w:r w:rsidRPr="007B517B">
              <w:rPr>
                <w:rFonts w:hint="eastAsia"/>
              </w:rPr>
              <w:t>对评估结果中不可接受的风险制定处理计划，选择适当的控制目标及安全措施，明确责任、进度、资源，并通过对残余风险的评价以确定所选择安全措施的有效性</w:t>
            </w:r>
          </w:p>
        </w:tc>
      </w:tr>
      <w:tr w:rsidR="007B517B" w:rsidRPr="007B517B" w:rsidTr="00B07A4F">
        <w:trPr>
          <w:jc w:val="center"/>
        </w:trPr>
        <w:tc>
          <w:tcPr>
            <w:tcW w:w="3436" w:type="dxa"/>
            <w:vAlign w:val="center"/>
          </w:tcPr>
          <w:p w:rsidR="007B517B" w:rsidRPr="007B517B" w:rsidRDefault="007B517B" w:rsidP="007B517B">
            <w:pPr>
              <w:pStyle w:val="1"/>
              <w:spacing w:line="312" w:lineRule="atLeast"/>
            </w:pPr>
            <w:r w:rsidRPr="007B517B">
              <w:rPr>
                <w:rFonts w:hint="eastAsia"/>
              </w:rPr>
              <w:t>《风险评估记录》</w:t>
            </w:r>
          </w:p>
        </w:tc>
        <w:tc>
          <w:tcPr>
            <w:tcW w:w="4956" w:type="dxa"/>
          </w:tcPr>
          <w:p w:rsidR="007B517B" w:rsidRPr="007B517B" w:rsidRDefault="007B517B" w:rsidP="007B517B">
            <w:pPr>
              <w:pStyle w:val="1"/>
              <w:spacing w:line="312" w:lineRule="atLeast"/>
            </w:pPr>
            <w:r w:rsidRPr="007B517B">
              <w:rPr>
                <w:rFonts w:hint="eastAsia"/>
              </w:rPr>
              <w:t>根据风险评估程序，要求风险评估过程中的各种现场记录可复现评估过程，并作为产生歧义后解决问题的依据</w:t>
            </w:r>
          </w:p>
        </w:tc>
      </w:tr>
    </w:tbl>
    <w:p w:rsidR="006F171B" w:rsidRDefault="006F171B" w:rsidP="006538F2">
      <w:pPr>
        <w:pStyle w:val="1"/>
        <w:snapToGrid w:val="0"/>
        <w:spacing w:line="312" w:lineRule="atLeast"/>
        <w:ind w:firstLineChars="0" w:firstLine="0"/>
        <w:rPr>
          <w:rFonts w:ascii="宋体" w:hAnsi="宋体"/>
        </w:rPr>
      </w:pPr>
    </w:p>
    <w:p w:rsidR="00932DD2" w:rsidRDefault="007B517B" w:rsidP="00A77424">
      <w:pPr>
        <w:pStyle w:val="1"/>
        <w:snapToGrid w:val="0"/>
        <w:spacing w:line="312" w:lineRule="atLeast"/>
        <w:ind w:firstLineChars="0" w:firstLine="0"/>
        <w:rPr>
          <w:rFonts w:ascii="宋体" w:hAnsi="宋体"/>
        </w:rPr>
      </w:pPr>
      <w:r>
        <w:rPr>
          <w:rFonts w:ascii="宋体" w:hAnsi="宋体" w:hint="eastAsia"/>
        </w:rPr>
        <w:t>8.</w:t>
      </w:r>
      <w:r w:rsidR="00042D5C">
        <w:rPr>
          <w:rFonts w:ascii="宋体" w:hAnsi="宋体" w:hint="eastAsia"/>
        </w:rPr>
        <w:t>①</w:t>
      </w:r>
      <w:r w:rsidR="00042D5C" w:rsidRPr="00042D5C">
        <w:rPr>
          <w:rFonts w:ascii="宋体" w:hAnsi="宋体"/>
        </w:rPr>
        <w:t>OCTAVE</w:t>
      </w:r>
      <w:r w:rsidR="00042D5C" w:rsidRPr="00042D5C">
        <w:rPr>
          <w:rFonts w:ascii="宋体" w:hAnsi="宋体" w:hint="eastAsia"/>
        </w:rPr>
        <w:t>法</w:t>
      </w:r>
      <w:r w:rsidR="00042D5C">
        <w:rPr>
          <w:rFonts w:ascii="宋体" w:hAnsi="宋体" w:hint="eastAsia"/>
        </w:rPr>
        <w:t>：</w:t>
      </w:r>
      <w:r w:rsidR="00D42B58" w:rsidRPr="00D42B58">
        <w:rPr>
          <w:rFonts w:ascii="宋体" w:hAnsi="宋体"/>
        </w:rPr>
        <w:t>OCTAVE（Operationally Critical Threat，Asset，and Vulnerability Evaluation，可操作的关键威胁、资产和薄弱点评估）是由美国卡耐基·梅隆大学软件工程研究所下属的CERT协调中心开发的用以定义一种系统的、组织范围内的评估信息安全风险的方法。</w:t>
      </w:r>
      <w:r w:rsidR="00D42B58">
        <w:rPr>
          <w:rFonts w:ascii="宋体" w:hAnsi="宋体" w:hint="eastAsia"/>
        </w:rPr>
        <w:t>②</w:t>
      </w:r>
      <w:r w:rsidR="00D42B58" w:rsidRPr="00D42B58">
        <w:rPr>
          <w:rFonts w:ascii="宋体" w:hAnsi="宋体" w:hint="eastAsia"/>
        </w:rPr>
        <w:t>层次分析法</w:t>
      </w:r>
      <w:r w:rsidR="00D42B58">
        <w:rPr>
          <w:rFonts w:ascii="宋体" w:hAnsi="宋体" w:hint="eastAsia"/>
        </w:rPr>
        <w:t>：</w:t>
      </w:r>
      <w:r w:rsidR="006660B9" w:rsidRPr="006660B9">
        <w:rPr>
          <w:rFonts w:ascii="宋体" w:hAnsi="宋体" w:hint="eastAsia"/>
        </w:rPr>
        <w:t>层次分析法（</w:t>
      </w:r>
      <w:r w:rsidR="006660B9" w:rsidRPr="006660B9">
        <w:rPr>
          <w:rFonts w:ascii="宋体" w:hAnsi="宋体"/>
        </w:rPr>
        <w:t>Analytic Hierarchy Process，AHP）是将与决策总是有关的元素分解成目标、准则、方案等层次，在此基础之上进行定性和定量分析的决策方法。该方法是美国运筹学家、匹茨堡大学教授萨蒂于20世纪70年代初，在为美国国防部研究“根据各个工业部门对国家福利的贡献大小而进行电力分配”课题时，应用网络系统理论和多目标综合评价方法，提出的一种层次权重决策分析方法。</w:t>
      </w:r>
    </w:p>
    <w:p w:rsidR="002977D6" w:rsidRDefault="002977D6" w:rsidP="00A77424">
      <w:pPr>
        <w:pStyle w:val="1"/>
        <w:snapToGrid w:val="0"/>
        <w:spacing w:line="312" w:lineRule="atLeast"/>
        <w:ind w:firstLineChars="0" w:firstLine="0"/>
        <w:rPr>
          <w:rFonts w:ascii="宋体" w:hAnsi="宋体"/>
        </w:rPr>
      </w:pPr>
    </w:p>
    <w:p w:rsidR="002977D6" w:rsidRDefault="002977D6" w:rsidP="00A77424">
      <w:pPr>
        <w:pStyle w:val="1"/>
        <w:snapToGrid w:val="0"/>
        <w:spacing w:line="312" w:lineRule="atLeast"/>
        <w:ind w:firstLineChars="0" w:firstLine="0"/>
        <w:rPr>
          <w:rFonts w:ascii="宋体" w:hAnsi="宋体"/>
        </w:rPr>
      </w:pPr>
      <w:r>
        <w:rPr>
          <w:rFonts w:ascii="宋体" w:hAnsi="宋体" w:hint="eastAsia"/>
        </w:rPr>
        <w:t>9.</w:t>
      </w:r>
      <w:r w:rsidR="000049D9" w:rsidRPr="000049D9">
        <w:rPr>
          <w:rFonts w:ascii="宋体" w:hAnsi="宋体" w:hint="eastAsia"/>
        </w:rPr>
        <w:t>风险评估工具可以分成风险评估管理工具、信息基础设施风险评估工具、风险评估辅助工具三类。</w:t>
      </w:r>
      <w:r w:rsidR="00B01427">
        <w:rPr>
          <w:rFonts w:ascii="宋体" w:hAnsi="宋体" w:hint="eastAsia"/>
        </w:rPr>
        <w:t>①</w:t>
      </w:r>
      <w:r w:rsidR="00B01427" w:rsidRPr="008E6CF7">
        <w:rPr>
          <w:rFonts w:ascii="宋体" w:hAnsi="宋体" w:hint="eastAsia"/>
        </w:rPr>
        <w:t>例如</w:t>
      </w:r>
      <w:r w:rsidR="00B01427" w:rsidRPr="008E6CF7">
        <w:rPr>
          <w:rFonts w:ascii="宋体" w:hAnsi="宋体"/>
        </w:rPr>
        <w:t>NIST SP 800-30</w:t>
      </w:r>
      <w:r w:rsidR="00B01427" w:rsidRPr="008E6CF7">
        <w:rPr>
          <w:rFonts w:ascii="宋体" w:hAnsi="宋体" w:hint="eastAsia"/>
        </w:rPr>
        <w:t>、</w:t>
      </w:r>
      <w:r w:rsidR="00B01427" w:rsidRPr="008E6CF7">
        <w:rPr>
          <w:rFonts w:ascii="宋体" w:hAnsi="宋体"/>
        </w:rPr>
        <w:t>BS</w:t>
      </w:r>
      <w:r w:rsidR="00B01427" w:rsidRPr="008E6CF7">
        <w:rPr>
          <w:rFonts w:ascii="宋体" w:hAnsi="宋体" w:hint="eastAsia"/>
        </w:rPr>
        <w:t xml:space="preserve"> </w:t>
      </w:r>
      <w:r w:rsidR="00B01427" w:rsidRPr="008E6CF7">
        <w:rPr>
          <w:rFonts w:ascii="宋体" w:hAnsi="宋体"/>
        </w:rPr>
        <w:t>7799</w:t>
      </w:r>
      <w:r w:rsidR="00B01427" w:rsidRPr="008E6CF7">
        <w:rPr>
          <w:rFonts w:ascii="宋体" w:hAnsi="宋体" w:hint="eastAsia"/>
        </w:rPr>
        <w:t>、</w:t>
      </w:r>
      <w:r w:rsidR="00B01427" w:rsidRPr="008E6CF7">
        <w:rPr>
          <w:rFonts w:ascii="宋体" w:hAnsi="宋体"/>
        </w:rPr>
        <w:t>ISO/IEC 13335</w:t>
      </w:r>
      <w:r w:rsidR="00B01427" w:rsidRPr="008E6CF7">
        <w:rPr>
          <w:rFonts w:ascii="宋体" w:hAnsi="宋体" w:hint="eastAsia"/>
        </w:rPr>
        <w:t>等</w:t>
      </w:r>
      <w:r w:rsidR="00B01427" w:rsidRPr="008E6CF7">
        <w:rPr>
          <w:rFonts w:ascii="宋体" w:hAnsi="宋体" w:hint="eastAsia"/>
        </w:rPr>
        <w:t>。②</w:t>
      </w:r>
      <w:r w:rsidR="00C718CB" w:rsidRPr="008E6CF7">
        <w:rPr>
          <w:rFonts w:ascii="宋体" w:hAnsi="宋体" w:hint="eastAsia"/>
        </w:rPr>
        <w:t>如</w:t>
      </w:r>
      <w:r w:rsidR="00C718CB" w:rsidRPr="008E6CF7">
        <w:rPr>
          <w:rFonts w:ascii="宋体" w:hAnsi="宋体"/>
        </w:rPr>
        <w:t>Nmap</w:t>
      </w:r>
      <w:r w:rsidR="00C718CB" w:rsidRPr="008E6CF7">
        <w:rPr>
          <w:rFonts w:ascii="宋体" w:hAnsi="宋体" w:hint="eastAsia"/>
        </w:rPr>
        <w:t>、</w:t>
      </w:r>
      <w:r w:rsidR="00C718CB" w:rsidRPr="008E6CF7">
        <w:rPr>
          <w:rFonts w:ascii="宋体" w:hAnsi="宋体"/>
        </w:rPr>
        <w:t>X-scan</w:t>
      </w:r>
      <w:r w:rsidR="00C718CB" w:rsidRPr="008E6CF7">
        <w:rPr>
          <w:rFonts w:ascii="宋体" w:hAnsi="宋体" w:hint="eastAsia"/>
        </w:rPr>
        <w:t>、</w:t>
      </w:r>
      <w:r w:rsidR="00C718CB" w:rsidRPr="008E6CF7">
        <w:rPr>
          <w:rFonts w:ascii="宋体" w:hAnsi="宋体"/>
        </w:rPr>
        <w:t>Nessus</w:t>
      </w:r>
      <w:r w:rsidR="00C718CB" w:rsidRPr="008E6CF7">
        <w:rPr>
          <w:rFonts w:ascii="宋体" w:hAnsi="宋体" w:hint="eastAsia"/>
        </w:rPr>
        <w:t>和</w:t>
      </w:r>
      <w:r w:rsidR="00C718CB" w:rsidRPr="008E6CF7">
        <w:rPr>
          <w:rFonts w:ascii="宋体" w:hAnsi="宋体"/>
        </w:rPr>
        <w:t>Fluxay</w:t>
      </w:r>
      <w:r w:rsidR="00C718CB" w:rsidRPr="008E6CF7">
        <w:rPr>
          <w:rFonts w:ascii="宋体" w:hAnsi="宋体" w:hint="eastAsia"/>
        </w:rPr>
        <w:t>等</w:t>
      </w:r>
      <w:r w:rsidR="00C718CB" w:rsidRPr="008E6CF7">
        <w:rPr>
          <w:rFonts w:ascii="宋体" w:hAnsi="宋体" w:hint="eastAsia"/>
        </w:rPr>
        <w:t>。</w:t>
      </w:r>
      <w:r w:rsidR="003B7B0E" w:rsidRPr="008E6CF7">
        <w:rPr>
          <w:rFonts w:ascii="宋体" w:hAnsi="宋体" w:hint="eastAsia"/>
        </w:rPr>
        <w:t>③</w:t>
      </w:r>
      <w:r w:rsidR="002D443E" w:rsidRPr="008E6CF7">
        <w:rPr>
          <w:rFonts w:ascii="宋体" w:hAnsi="宋体" w:hint="eastAsia"/>
        </w:rPr>
        <w:t>如</w:t>
      </w:r>
      <w:r w:rsidR="002D443E" w:rsidRPr="008E6CF7">
        <w:rPr>
          <w:rFonts w:ascii="宋体" w:hAnsi="宋体" w:hint="eastAsia"/>
        </w:rPr>
        <w:t>入侵检测系统（</w:t>
      </w:r>
      <w:r w:rsidR="002D443E" w:rsidRPr="008E6CF7">
        <w:rPr>
          <w:rFonts w:ascii="宋体" w:hAnsi="宋体"/>
        </w:rPr>
        <w:t>Intrusion Detection System</w:t>
      </w:r>
      <w:r w:rsidR="002D443E" w:rsidRPr="008E6CF7">
        <w:rPr>
          <w:rFonts w:ascii="宋体" w:hAnsi="宋体" w:hint="eastAsia"/>
        </w:rPr>
        <w:t>，</w:t>
      </w:r>
      <w:r w:rsidR="002D443E" w:rsidRPr="008E6CF7">
        <w:rPr>
          <w:rFonts w:ascii="宋体" w:hAnsi="宋体"/>
        </w:rPr>
        <w:t>IDS</w:t>
      </w:r>
      <w:r w:rsidR="002D443E" w:rsidRPr="008E6CF7">
        <w:rPr>
          <w:rFonts w:ascii="宋体" w:hAnsi="宋体" w:hint="eastAsia"/>
        </w:rPr>
        <w:t>）</w:t>
      </w:r>
      <w:r w:rsidR="002D443E" w:rsidRPr="008E6CF7">
        <w:rPr>
          <w:rFonts w:ascii="宋体" w:hAnsi="宋体" w:hint="eastAsia"/>
        </w:rPr>
        <w:t>等。</w:t>
      </w:r>
    </w:p>
    <w:p w:rsidR="0062382A" w:rsidRDefault="0062382A" w:rsidP="00A77424">
      <w:pPr>
        <w:pStyle w:val="1"/>
        <w:snapToGrid w:val="0"/>
        <w:spacing w:line="312" w:lineRule="atLeast"/>
        <w:ind w:firstLineChars="0" w:firstLine="0"/>
        <w:rPr>
          <w:rFonts w:ascii="宋体" w:hAnsi="宋体"/>
        </w:rPr>
      </w:pPr>
    </w:p>
    <w:p w:rsidR="0062382A" w:rsidRPr="007B517B" w:rsidRDefault="0062382A" w:rsidP="00A77424">
      <w:pPr>
        <w:pStyle w:val="1"/>
        <w:snapToGrid w:val="0"/>
        <w:spacing w:line="312" w:lineRule="atLeast"/>
        <w:ind w:firstLineChars="0" w:firstLine="0"/>
        <w:rPr>
          <w:rFonts w:ascii="宋体" w:hAnsi="宋体" w:hint="eastAsia"/>
        </w:rPr>
      </w:pPr>
      <w:r>
        <w:rPr>
          <w:rFonts w:ascii="宋体" w:hAnsi="宋体" w:hint="eastAsia"/>
        </w:rPr>
        <w:t>10.</w:t>
      </w:r>
      <w:r w:rsidR="00DA3932">
        <w:rPr>
          <w:rFonts w:hint="eastAsia"/>
        </w:rPr>
        <w:t>通过风险评估，可以</w:t>
      </w:r>
      <w:r w:rsidR="00DA3932" w:rsidRPr="00DA3932">
        <w:rPr>
          <w:rFonts w:ascii="宋体" w:hAnsi="宋体" w:hint="eastAsia"/>
        </w:rPr>
        <w:t>了解系统目前和未来的风险所在，评估这些风险可能带来的安全威胁与影响程度，为安全策略的确定、信息系统的建立以及安全运行提供依据。同时通过第三方权威或者国际机构评估和认证，也为用户提供了信息技术产品和系统可靠性的信息、增强产品、单位的竞争力。</w:t>
      </w:r>
      <w:bookmarkStart w:id="0" w:name="_GoBack"/>
      <w:bookmarkEnd w:id="0"/>
    </w:p>
    <w:sectPr w:rsidR="0062382A" w:rsidRPr="007B5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D51" w:rsidRDefault="00BD4D51" w:rsidP="00075E52">
      <w:r>
        <w:separator/>
      </w:r>
    </w:p>
  </w:endnote>
  <w:endnote w:type="continuationSeparator" w:id="0">
    <w:p w:rsidR="00BD4D51" w:rsidRDefault="00BD4D51" w:rsidP="0007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D51" w:rsidRDefault="00BD4D51" w:rsidP="00075E52">
      <w:r>
        <w:separator/>
      </w:r>
    </w:p>
  </w:footnote>
  <w:footnote w:type="continuationSeparator" w:id="0">
    <w:p w:rsidR="00BD4D51" w:rsidRDefault="00BD4D51" w:rsidP="00075E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7E4"/>
    <w:rsid w:val="000049D9"/>
    <w:rsid w:val="00030A41"/>
    <w:rsid w:val="00042D5C"/>
    <w:rsid w:val="000571FF"/>
    <w:rsid w:val="00067230"/>
    <w:rsid w:val="00075E52"/>
    <w:rsid w:val="000B18B5"/>
    <w:rsid w:val="000C65D9"/>
    <w:rsid w:val="00141AD8"/>
    <w:rsid w:val="00171098"/>
    <w:rsid w:val="001A5656"/>
    <w:rsid w:val="001E07E4"/>
    <w:rsid w:val="002977D6"/>
    <w:rsid w:val="002B59E3"/>
    <w:rsid w:val="002D443E"/>
    <w:rsid w:val="0030661A"/>
    <w:rsid w:val="003112E6"/>
    <w:rsid w:val="00372A23"/>
    <w:rsid w:val="003B7B0E"/>
    <w:rsid w:val="003E7903"/>
    <w:rsid w:val="0048222C"/>
    <w:rsid w:val="004E65C5"/>
    <w:rsid w:val="004F465F"/>
    <w:rsid w:val="005C66FC"/>
    <w:rsid w:val="005F1006"/>
    <w:rsid w:val="00621AEF"/>
    <w:rsid w:val="0062382A"/>
    <w:rsid w:val="006538F2"/>
    <w:rsid w:val="006660B9"/>
    <w:rsid w:val="006744E5"/>
    <w:rsid w:val="006851C5"/>
    <w:rsid w:val="006F171B"/>
    <w:rsid w:val="00725396"/>
    <w:rsid w:val="007471E5"/>
    <w:rsid w:val="007B517B"/>
    <w:rsid w:val="007D6926"/>
    <w:rsid w:val="007E339F"/>
    <w:rsid w:val="008E6CF7"/>
    <w:rsid w:val="008F0C69"/>
    <w:rsid w:val="009026C3"/>
    <w:rsid w:val="00932DD2"/>
    <w:rsid w:val="00A77424"/>
    <w:rsid w:val="00AE19AE"/>
    <w:rsid w:val="00B01427"/>
    <w:rsid w:val="00B270BA"/>
    <w:rsid w:val="00BA4C86"/>
    <w:rsid w:val="00BD4D51"/>
    <w:rsid w:val="00BD6E7E"/>
    <w:rsid w:val="00C718CB"/>
    <w:rsid w:val="00CA5199"/>
    <w:rsid w:val="00CC3D1C"/>
    <w:rsid w:val="00D42463"/>
    <w:rsid w:val="00D42B58"/>
    <w:rsid w:val="00DA3932"/>
    <w:rsid w:val="00DA3B98"/>
    <w:rsid w:val="00DB031E"/>
    <w:rsid w:val="00DC09E4"/>
    <w:rsid w:val="00E36D83"/>
    <w:rsid w:val="00F05370"/>
    <w:rsid w:val="00F62A43"/>
    <w:rsid w:val="00FB25F9"/>
    <w:rsid w:val="00FD4A28"/>
    <w:rsid w:val="00FE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90F2A"/>
  <w15:chartTrackingRefBased/>
  <w15:docId w15:val="{D2744108-F671-47A2-8AFA-C5CD77A3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next w:val="a"/>
    <w:link w:val="50"/>
    <w:qFormat/>
    <w:rsid w:val="00171098"/>
    <w:pPr>
      <w:keepNext/>
      <w:keepLines/>
      <w:topLinePunct/>
      <w:spacing w:line="480" w:lineRule="auto"/>
      <w:jc w:val="center"/>
      <w:outlineLvl w:val="4"/>
    </w:pPr>
    <w:rPr>
      <w:rFonts w:ascii="Times New Roman MT Extra Bold" w:eastAsia="黑体" w:hAnsi="Times New Roman MT Extra Bold"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E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E52"/>
    <w:rPr>
      <w:sz w:val="18"/>
      <w:szCs w:val="18"/>
    </w:rPr>
  </w:style>
  <w:style w:type="paragraph" w:styleId="a5">
    <w:name w:val="footer"/>
    <w:basedOn w:val="a"/>
    <w:link w:val="a6"/>
    <w:uiPriority w:val="99"/>
    <w:unhideWhenUsed/>
    <w:rsid w:val="00075E52"/>
    <w:pPr>
      <w:tabs>
        <w:tab w:val="center" w:pos="4153"/>
        <w:tab w:val="right" w:pos="8306"/>
      </w:tabs>
      <w:snapToGrid w:val="0"/>
      <w:jc w:val="left"/>
    </w:pPr>
    <w:rPr>
      <w:sz w:val="18"/>
      <w:szCs w:val="18"/>
    </w:rPr>
  </w:style>
  <w:style w:type="character" w:customStyle="1" w:styleId="a6">
    <w:name w:val="页脚 字符"/>
    <w:basedOn w:val="a0"/>
    <w:link w:val="a5"/>
    <w:uiPriority w:val="99"/>
    <w:rsid w:val="00075E52"/>
    <w:rPr>
      <w:sz w:val="18"/>
      <w:szCs w:val="18"/>
    </w:rPr>
  </w:style>
  <w:style w:type="paragraph" w:customStyle="1" w:styleId="CharCharCharCharCharChar1CharCharCharChar">
    <w:name w:val=" Char Char Char Char Char Char1 Char Char Char Char"/>
    <w:basedOn w:val="a"/>
    <w:rsid w:val="00075E52"/>
    <w:pPr>
      <w:widowControl/>
      <w:spacing w:after="160" w:line="240" w:lineRule="exact"/>
      <w:jc w:val="left"/>
    </w:pPr>
    <w:rPr>
      <w:rFonts w:ascii="Arial" w:eastAsia="Times New Roman" w:hAnsi="Arial" w:cs="Verdana"/>
      <w:b/>
      <w:kern w:val="0"/>
      <w:sz w:val="24"/>
      <w:szCs w:val="24"/>
      <w:lang w:eastAsia="en-US"/>
    </w:rPr>
  </w:style>
  <w:style w:type="paragraph" w:customStyle="1" w:styleId="1">
    <w:name w:val="样式1"/>
    <w:basedOn w:val="a"/>
    <w:link w:val="1Char"/>
    <w:rsid w:val="00CC3D1C"/>
    <w:pPr>
      <w:topLinePunct/>
      <w:ind w:firstLineChars="200" w:firstLine="420"/>
    </w:pPr>
    <w:rPr>
      <w:rFonts w:ascii="Times New Roman" w:eastAsia="宋体" w:hAnsi="Times New Roman" w:cs="Times New Roman"/>
      <w:szCs w:val="24"/>
    </w:rPr>
  </w:style>
  <w:style w:type="character" w:customStyle="1" w:styleId="1Char">
    <w:name w:val="样式1 Char"/>
    <w:basedOn w:val="a0"/>
    <w:link w:val="1"/>
    <w:rsid w:val="00CC3D1C"/>
    <w:rPr>
      <w:rFonts w:ascii="Times New Roman" w:eastAsia="宋体" w:hAnsi="Times New Roman" w:cs="Times New Roman"/>
      <w:szCs w:val="24"/>
    </w:rPr>
  </w:style>
  <w:style w:type="character" w:customStyle="1" w:styleId="50">
    <w:name w:val="标题 5 字符"/>
    <w:basedOn w:val="a0"/>
    <w:link w:val="5"/>
    <w:qFormat/>
    <w:rsid w:val="00171098"/>
    <w:rPr>
      <w:rFonts w:ascii="Times New Roman MT Extra Bold" w:eastAsia="黑体" w:hAnsi="Times New Roman MT Extra Bold"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 D</dc:creator>
  <cp:keywords/>
  <dc:description/>
  <cp:lastModifiedBy>ell D</cp:lastModifiedBy>
  <cp:revision>59</cp:revision>
  <dcterms:created xsi:type="dcterms:W3CDTF">2017-12-09T11:18:00Z</dcterms:created>
  <dcterms:modified xsi:type="dcterms:W3CDTF">2017-12-09T12:24:00Z</dcterms:modified>
</cp:coreProperties>
</file>