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10BD8" w14:textId="77777777" w:rsidR="00356781" w:rsidRDefault="00356781" w:rsidP="00356781">
      <w:pPr>
        <w:spacing w:line="360" w:lineRule="auto"/>
        <w:jc w:val="center"/>
        <w:rPr>
          <w:rFonts w:ascii="方正大标宋简体" w:eastAsia="方正大标宋简体" w:hAnsi="方正大标宋简体"/>
          <w:sz w:val="52"/>
          <w:szCs w:val="52"/>
        </w:rPr>
      </w:pPr>
    </w:p>
    <w:p w14:paraId="4D0ED102" w14:textId="77777777" w:rsidR="00356781" w:rsidRDefault="00356781" w:rsidP="00356781">
      <w:pPr>
        <w:spacing w:line="360" w:lineRule="auto"/>
        <w:jc w:val="center"/>
        <w:rPr>
          <w:rFonts w:ascii="方正大标宋简体" w:eastAsia="方正大标宋简体" w:hAnsi="方正大标宋简体"/>
          <w:sz w:val="52"/>
          <w:szCs w:val="52"/>
        </w:rPr>
      </w:pPr>
    </w:p>
    <w:p w14:paraId="2D73C164" w14:textId="4C750960" w:rsidR="00356781" w:rsidRPr="00356781" w:rsidRDefault="00356781" w:rsidP="00356781">
      <w:pPr>
        <w:spacing w:line="360" w:lineRule="auto"/>
        <w:jc w:val="center"/>
        <w:rPr>
          <w:rFonts w:ascii="方正大标宋简体" w:eastAsia="方正大标宋简体" w:hAnsi="方正大标宋简体"/>
          <w:sz w:val="52"/>
          <w:szCs w:val="52"/>
        </w:rPr>
      </w:pPr>
      <w:r w:rsidRPr="00356781">
        <w:rPr>
          <w:rFonts w:ascii="方正大标宋简体" w:eastAsia="方正大标宋简体" w:hAnsi="方正大标宋简体" w:hint="eastAsia"/>
          <w:sz w:val="52"/>
          <w:szCs w:val="52"/>
        </w:rPr>
        <w:t>电子科技大学信息与软件工程学院</w:t>
      </w:r>
    </w:p>
    <w:p w14:paraId="7CC6B3E4" w14:textId="25F9B598" w:rsidR="00D2225D" w:rsidRDefault="00356781" w:rsidP="00356781">
      <w:pPr>
        <w:spacing w:line="360" w:lineRule="auto"/>
        <w:jc w:val="center"/>
        <w:rPr>
          <w:rFonts w:ascii="方正大标宋简体" w:eastAsia="方正大标宋简体" w:hAnsi="方正大标宋简体"/>
          <w:sz w:val="52"/>
          <w:szCs w:val="52"/>
        </w:rPr>
      </w:pPr>
      <w:r w:rsidRPr="00356781">
        <w:rPr>
          <w:rFonts w:ascii="方正大标宋简体" w:eastAsia="方正大标宋简体" w:hAnsi="方正大标宋简体" w:hint="eastAsia"/>
          <w:sz w:val="52"/>
          <w:szCs w:val="52"/>
        </w:rPr>
        <w:t>信息安全总体方针</w:t>
      </w:r>
    </w:p>
    <w:p w14:paraId="77B849DA" w14:textId="73F634E4" w:rsidR="00356781" w:rsidRPr="00014BD5" w:rsidRDefault="00356781" w:rsidP="00356781">
      <w:pPr>
        <w:spacing w:line="360" w:lineRule="auto"/>
        <w:jc w:val="center"/>
        <w:rPr>
          <w:rFonts w:ascii="方正大标宋简体" w:eastAsia="方正大标宋简体" w:hAnsi="方正大标宋简体"/>
          <w:sz w:val="52"/>
          <w:szCs w:val="52"/>
        </w:rPr>
      </w:pPr>
    </w:p>
    <w:p w14:paraId="4758030B" w14:textId="16798C59" w:rsidR="00356781" w:rsidRDefault="00356781" w:rsidP="00356781">
      <w:pPr>
        <w:spacing w:line="360" w:lineRule="auto"/>
        <w:jc w:val="center"/>
        <w:rPr>
          <w:rFonts w:ascii="方正大标宋简体" w:eastAsia="方正大标宋简体" w:hAnsi="方正大标宋简体"/>
          <w:sz w:val="52"/>
          <w:szCs w:val="5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2504"/>
      </w:tblGrid>
      <w:tr w:rsidR="00356781" w:rsidRPr="00356781" w14:paraId="6756F3F7" w14:textId="77777777" w:rsidTr="005F39B6">
        <w:trPr>
          <w:jc w:val="center"/>
        </w:trPr>
        <w:tc>
          <w:tcPr>
            <w:tcW w:w="1182" w:type="dxa"/>
            <w:vAlign w:val="center"/>
          </w:tcPr>
          <w:p w14:paraId="091DDE64" w14:textId="7C712E27" w:rsidR="00356781" w:rsidRPr="00356781" w:rsidRDefault="00356781" w:rsidP="00356781">
            <w:pPr>
              <w:spacing w:line="360" w:lineRule="auto"/>
              <w:jc w:val="center"/>
              <w:rPr>
                <w:rFonts w:ascii="仿宋" w:eastAsia="仿宋" w:hAnsi="仿宋"/>
                <w:b/>
                <w:bCs/>
                <w:sz w:val="32"/>
                <w:szCs w:val="32"/>
              </w:rPr>
            </w:pPr>
            <w:r w:rsidRPr="00356781">
              <w:rPr>
                <w:rFonts w:ascii="仿宋" w:eastAsia="仿宋" w:hAnsi="仿宋" w:hint="eastAsia"/>
                <w:b/>
                <w:bCs/>
                <w:sz w:val="32"/>
                <w:szCs w:val="32"/>
              </w:rPr>
              <w:t>制定：</w:t>
            </w:r>
          </w:p>
        </w:tc>
        <w:tc>
          <w:tcPr>
            <w:tcW w:w="2504" w:type="dxa"/>
            <w:tcBorders>
              <w:bottom w:val="single" w:sz="6" w:space="0" w:color="000000" w:themeColor="text1"/>
            </w:tcBorders>
            <w:vAlign w:val="center"/>
          </w:tcPr>
          <w:p w14:paraId="59E95461" w14:textId="276FCDB5" w:rsidR="00356781" w:rsidRPr="00356781" w:rsidRDefault="00356781" w:rsidP="00356781">
            <w:pPr>
              <w:spacing w:line="360" w:lineRule="auto"/>
              <w:jc w:val="center"/>
              <w:rPr>
                <w:rFonts w:ascii="仿宋" w:eastAsia="仿宋" w:hAnsi="仿宋"/>
                <w:sz w:val="32"/>
                <w:szCs w:val="32"/>
              </w:rPr>
            </w:pPr>
            <w:r w:rsidRPr="00356781">
              <w:rPr>
                <w:rFonts w:ascii="仿宋" w:eastAsia="仿宋" w:hAnsi="仿宋" w:hint="eastAsia"/>
                <w:sz w:val="32"/>
                <w:szCs w:val="32"/>
              </w:rPr>
              <w:t>袁昊男</w:t>
            </w:r>
          </w:p>
        </w:tc>
      </w:tr>
      <w:tr w:rsidR="00356781" w:rsidRPr="00356781" w14:paraId="5C2941DD" w14:textId="77777777" w:rsidTr="005F39B6">
        <w:trPr>
          <w:jc w:val="center"/>
        </w:trPr>
        <w:tc>
          <w:tcPr>
            <w:tcW w:w="1182" w:type="dxa"/>
            <w:vAlign w:val="center"/>
          </w:tcPr>
          <w:p w14:paraId="0DDA25B2" w14:textId="7767BDCE" w:rsidR="00356781" w:rsidRPr="00356781" w:rsidRDefault="00356781" w:rsidP="00356781">
            <w:pPr>
              <w:spacing w:line="360" w:lineRule="auto"/>
              <w:jc w:val="center"/>
              <w:rPr>
                <w:rFonts w:ascii="仿宋" w:eastAsia="仿宋" w:hAnsi="仿宋"/>
                <w:b/>
                <w:bCs/>
                <w:sz w:val="32"/>
                <w:szCs w:val="32"/>
              </w:rPr>
            </w:pPr>
            <w:r w:rsidRPr="00356781">
              <w:rPr>
                <w:rFonts w:ascii="仿宋" w:eastAsia="仿宋" w:hAnsi="仿宋" w:hint="eastAsia"/>
                <w:b/>
                <w:bCs/>
                <w:sz w:val="32"/>
                <w:szCs w:val="32"/>
              </w:rPr>
              <w:t>审核：</w:t>
            </w:r>
          </w:p>
        </w:tc>
        <w:tc>
          <w:tcPr>
            <w:tcW w:w="2504" w:type="dxa"/>
            <w:tcBorders>
              <w:top w:val="single" w:sz="6" w:space="0" w:color="000000" w:themeColor="text1"/>
              <w:bottom w:val="single" w:sz="6" w:space="0" w:color="000000" w:themeColor="text1"/>
            </w:tcBorders>
            <w:vAlign w:val="center"/>
          </w:tcPr>
          <w:p w14:paraId="04E4E4C6" w14:textId="5693E485" w:rsidR="00356781" w:rsidRPr="00356781" w:rsidRDefault="00356781" w:rsidP="00356781">
            <w:pPr>
              <w:spacing w:line="360" w:lineRule="auto"/>
              <w:jc w:val="center"/>
              <w:rPr>
                <w:rFonts w:ascii="仿宋" w:eastAsia="仿宋" w:hAnsi="仿宋"/>
                <w:sz w:val="32"/>
                <w:szCs w:val="32"/>
              </w:rPr>
            </w:pPr>
            <w:r w:rsidRPr="00356781">
              <w:rPr>
                <w:rFonts w:ascii="仿宋" w:eastAsia="仿宋" w:hAnsi="仿宋" w:hint="eastAsia"/>
                <w:sz w:val="32"/>
                <w:szCs w:val="32"/>
              </w:rPr>
              <w:t>蒲龙飞</w:t>
            </w:r>
          </w:p>
        </w:tc>
      </w:tr>
      <w:tr w:rsidR="00356781" w:rsidRPr="00356781" w14:paraId="0E64F3C5" w14:textId="77777777" w:rsidTr="005F39B6">
        <w:trPr>
          <w:jc w:val="center"/>
        </w:trPr>
        <w:tc>
          <w:tcPr>
            <w:tcW w:w="1182" w:type="dxa"/>
            <w:vAlign w:val="center"/>
          </w:tcPr>
          <w:p w14:paraId="35D0B57F" w14:textId="24E99D1A" w:rsidR="00356781" w:rsidRPr="00356781" w:rsidRDefault="00356781" w:rsidP="00356781">
            <w:pPr>
              <w:spacing w:line="360" w:lineRule="auto"/>
              <w:jc w:val="center"/>
              <w:rPr>
                <w:rFonts w:ascii="仿宋" w:eastAsia="仿宋" w:hAnsi="仿宋"/>
                <w:b/>
                <w:bCs/>
                <w:sz w:val="32"/>
                <w:szCs w:val="32"/>
              </w:rPr>
            </w:pPr>
            <w:r w:rsidRPr="00356781">
              <w:rPr>
                <w:rFonts w:ascii="仿宋" w:eastAsia="仿宋" w:hAnsi="仿宋" w:hint="eastAsia"/>
                <w:b/>
                <w:bCs/>
                <w:sz w:val="32"/>
                <w:szCs w:val="32"/>
              </w:rPr>
              <w:t>批准：</w:t>
            </w:r>
          </w:p>
        </w:tc>
        <w:tc>
          <w:tcPr>
            <w:tcW w:w="2504" w:type="dxa"/>
            <w:tcBorders>
              <w:top w:val="single" w:sz="6" w:space="0" w:color="000000" w:themeColor="text1"/>
              <w:bottom w:val="single" w:sz="6" w:space="0" w:color="000000" w:themeColor="text1"/>
            </w:tcBorders>
            <w:vAlign w:val="center"/>
          </w:tcPr>
          <w:p w14:paraId="22CF866E" w14:textId="7C034985" w:rsidR="00356781" w:rsidRPr="00356781" w:rsidRDefault="00356781" w:rsidP="00356781">
            <w:pPr>
              <w:spacing w:line="360" w:lineRule="auto"/>
              <w:jc w:val="center"/>
              <w:rPr>
                <w:rFonts w:ascii="仿宋" w:eastAsia="仿宋" w:hAnsi="仿宋"/>
                <w:sz w:val="32"/>
                <w:szCs w:val="32"/>
              </w:rPr>
            </w:pPr>
            <w:r w:rsidRPr="00356781">
              <w:rPr>
                <w:rFonts w:ascii="仿宋" w:eastAsia="仿宋" w:hAnsi="仿宋" w:hint="eastAsia"/>
                <w:sz w:val="32"/>
                <w:szCs w:val="32"/>
              </w:rPr>
              <w:t>冷汪江</w:t>
            </w:r>
            <w:r w:rsidR="005F39B6">
              <w:rPr>
                <w:rFonts w:ascii="仿宋" w:eastAsia="仿宋" w:hAnsi="仿宋" w:hint="eastAsia"/>
                <w:sz w:val="32"/>
                <w:szCs w:val="32"/>
              </w:rPr>
              <w:t>、白珈瑞</w:t>
            </w:r>
          </w:p>
        </w:tc>
      </w:tr>
    </w:tbl>
    <w:p w14:paraId="3A392A39" w14:textId="3634F09B" w:rsidR="00356781" w:rsidRDefault="00356781" w:rsidP="00356781">
      <w:pPr>
        <w:spacing w:line="360" w:lineRule="auto"/>
        <w:rPr>
          <w:rFonts w:ascii="方正大标宋简体" w:eastAsia="方正大标宋简体" w:hAnsi="方正大标宋简体"/>
          <w:sz w:val="52"/>
          <w:szCs w:val="52"/>
        </w:rPr>
      </w:pPr>
    </w:p>
    <w:p w14:paraId="27FF3863" w14:textId="0522EBC9" w:rsidR="00356781" w:rsidRDefault="00356781" w:rsidP="00356781">
      <w:pPr>
        <w:spacing w:line="360" w:lineRule="auto"/>
        <w:jc w:val="center"/>
        <w:rPr>
          <w:rFonts w:ascii="方正大标宋简体" w:eastAsia="方正大标宋简体" w:hAnsi="方正大标宋简体"/>
          <w:sz w:val="52"/>
          <w:szCs w:val="52"/>
        </w:rPr>
      </w:pPr>
    </w:p>
    <w:p w14:paraId="04BAC1AE" w14:textId="2AA523BC" w:rsidR="00356781" w:rsidRDefault="00356781" w:rsidP="00356781">
      <w:pPr>
        <w:spacing w:line="360" w:lineRule="auto"/>
        <w:jc w:val="center"/>
        <w:rPr>
          <w:rFonts w:ascii="方正大标宋简体" w:eastAsia="方正大标宋简体" w:hAnsi="方正大标宋简体"/>
          <w:sz w:val="52"/>
          <w:szCs w:val="52"/>
        </w:rPr>
      </w:pPr>
    </w:p>
    <w:p w14:paraId="3E766344" w14:textId="77777777" w:rsidR="00356781" w:rsidRDefault="00356781" w:rsidP="00356781">
      <w:pPr>
        <w:spacing w:line="360" w:lineRule="auto"/>
        <w:jc w:val="center"/>
        <w:rPr>
          <w:rFonts w:ascii="方正大标宋简体" w:eastAsia="方正大标宋简体" w:hAnsi="方正大标宋简体"/>
          <w:sz w:val="52"/>
          <w:szCs w:val="52"/>
        </w:rPr>
      </w:pPr>
    </w:p>
    <w:tbl>
      <w:tblPr>
        <w:tblStyle w:val="a3"/>
        <w:tblW w:w="8359" w:type="dxa"/>
        <w:tblLook w:val="04A0" w:firstRow="1" w:lastRow="0" w:firstColumn="1" w:lastColumn="0" w:noHBand="0" w:noVBand="1"/>
      </w:tblPr>
      <w:tblGrid>
        <w:gridCol w:w="704"/>
        <w:gridCol w:w="4394"/>
        <w:gridCol w:w="1276"/>
        <w:gridCol w:w="1985"/>
      </w:tblGrid>
      <w:tr w:rsidR="00356781" w:rsidRPr="00356781" w14:paraId="688A30D0" w14:textId="77777777" w:rsidTr="00356781">
        <w:tc>
          <w:tcPr>
            <w:tcW w:w="704" w:type="dxa"/>
            <w:vAlign w:val="center"/>
          </w:tcPr>
          <w:p w14:paraId="325D471D" w14:textId="034B1D86" w:rsidR="00356781" w:rsidRPr="00356781" w:rsidRDefault="00356781" w:rsidP="00356781">
            <w:pPr>
              <w:spacing w:line="360" w:lineRule="auto"/>
              <w:jc w:val="center"/>
              <w:rPr>
                <w:rFonts w:ascii="仿宋" w:eastAsia="仿宋" w:hAnsi="仿宋"/>
                <w:b/>
                <w:bCs/>
                <w:sz w:val="24"/>
              </w:rPr>
            </w:pPr>
            <w:r w:rsidRPr="00356781">
              <w:rPr>
                <w:rFonts w:ascii="仿宋" w:eastAsia="仿宋" w:hAnsi="仿宋" w:hint="eastAsia"/>
                <w:b/>
                <w:bCs/>
                <w:sz w:val="24"/>
              </w:rPr>
              <w:t>密级</w:t>
            </w:r>
          </w:p>
        </w:tc>
        <w:tc>
          <w:tcPr>
            <w:tcW w:w="4394" w:type="dxa"/>
            <w:vAlign w:val="center"/>
          </w:tcPr>
          <w:p w14:paraId="3F7DE0AD" w14:textId="529D7AFA" w:rsidR="00356781" w:rsidRPr="00356781" w:rsidRDefault="00356781" w:rsidP="00356781">
            <w:pPr>
              <w:spacing w:line="360" w:lineRule="auto"/>
              <w:jc w:val="center"/>
              <w:rPr>
                <w:rFonts w:ascii="方正大标宋简体" w:eastAsia="方正大标宋简体" w:hAnsi="方正大标宋简体"/>
                <w:sz w:val="24"/>
              </w:rPr>
            </w:pPr>
            <w:r w:rsidRPr="00356781">
              <w:rPr>
                <w:rFonts w:ascii="Wingdings 2" w:eastAsia="方正大标宋简体" w:hAnsi="Wingdings 2"/>
                <w:sz w:val="24"/>
              </w:rPr>
              <w:t>£</w:t>
            </w:r>
            <w:r w:rsidRPr="00356781">
              <w:rPr>
                <w:rFonts w:ascii="仿宋" w:eastAsia="仿宋" w:hAnsi="仿宋" w:hint="eastAsia"/>
                <w:sz w:val="24"/>
              </w:rPr>
              <w:t>机密</w:t>
            </w:r>
            <w:r w:rsidR="00C50953">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保密</w:t>
            </w:r>
            <w:r w:rsidR="00C50953">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内部使用</w:t>
            </w:r>
            <w:r w:rsidR="00C50953">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公开信息</w:t>
            </w:r>
          </w:p>
        </w:tc>
        <w:tc>
          <w:tcPr>
            <w:tcW w:w="1276" w:type="dxa"/>
            <w:vAlign w:val="center"/>
          </w:tcPr>
          <w:p w14:paraId="5B212F14" w14:textId="62CA939C" w:rsidR="00356781" w:rsidRPr="00356781" w:rsidRDefault="00356781" w:rsidP="00356781">
            <w:pPr>
              <w:spacing w:line="360" w:lineRule="auto"/>
              <w:jc w:val="center"/>
              <w:rPr>
                <w:rFonts w:ascii="仿宋" w:eastAsia="仿宋" w:hAnsi="仿宋"/>
                <w:b/>
                <w:bCs/>
                <w:sz w:val="24"/>
              </w:rPr>
            </w:pPr>
            <w:r w:rsidRPr="00356781">
              <w:rPr>
                <w:rFonts w:ascii="仿宋" w:eastAsia="仿宋" w:hAnsi="仿宋" w:hint="eastAsia"/>
                <w:b/>
                <w:bCs/>
                <w:sz w:val="24"/>
              </w:rPr>
              <w:t>受控状态</w:t>
            </w:r>
          </w:p>
        </w:tc>
        <w:tc>
          <w:tcPr>
            <w:tcW w:w="1985" w:type="dxa"/>
            <w:vAlign w:val="center"/>
          </w:tcPr>
          <w:p w14:paraId="2317F120" w14:textId="29827F72" w:rsidR="00356781" w:rsidRPr="00356781" w:rsidRDefault="00263BC6" w:rsidP="00356781">
            <w:pPr>
              <w:spacing w:line="360" w:lineRule="auto"/>
              <w:jc w:val="center"/>
              <w:rPr>
                <w:rFonts w:ascii="宋体" w:eastAsia="宋体" w:hAnsi="宋体"/>
                <w:sz w:val="24"/>
              </w:rPr>
            </w:pPr>
            <w:r w:rsidRPr="00356781">
              <w:rPr>
                <w:rFonts w:ascii="Wingdings 2" w:eastAsia="方正大标宋简体" w:hAnsi="Wingdings 2"/>
                <w:sz w:val="24"/>
              </w:rPr>
              <w:t>¢</w:t>
            </w:r>
            <w:r w:rsidR="00356781" w:rsidRPr="00356781">
              <w:rPr>
                <w:rFonts w:ascii="仿宋" w:eastAsia="仿宋" w:hAnsi="仿宋" w:hint="eastAsia"/>
                <w:sz w:val="24"/>
              </w:rPr>
              <w:t>受控</w:t>
            </w:r>
            <w:r>
              <w:rPr>
                <w:rFonts w:ascii="仿宋" w:eastAsia="仿宋" w:hAnsi="仿宋" w:hint="eastAsia"/>
                <w:sz w:val="24"/>
              </w:rPr>
              <w:t xml:space="preserve"> </w:t>
            </w:r>
            <w:r w:rsidRPr="00356781">
              <w:rPr>
                <w:rFonts w:ascii="Wingdings 2" w:eastAsia="方正大标宋简体" w:hAnsi="Wingdings 2"/>
                <w:sz w:val="24"/>
              </w:rPr>
              <w:t>£</w:t>
            </w:r>
            <w:r w:rsidR="00356781" w:rsidRPr="00356781">
              <w:rPr>
                <w:rFonts w:ascii="仿宋" w:eastAsia="仿宋" w:hAnsi="仿宋" w:hint="eastAsia"/>
                <w:sz w:val="24"/>
              </w:rPr>
              <w:t>非受控</w:t>
            </w:r>
          </w:p>
        </w:tc>
      </w:tr>
    </w:tbl>
    <w:p w14:paraId="134226CB" w14:textId="16F61792" w:rsidR="00356781" w:rsidRDefault="00356781" w:rsidP="00356781">
      <w:pPr>
        <w:spacing w:line="360" w:lineRule="auto"/>
        <w:rPr>
          <w:rFonts w:ascii="方正大标宋简体" w:eastAsia="方正大标宋简体" w:hAnsi="方正大标宋简体"/>
          <w:sz w:val="36"/>
          <w:szCs w:val="36"/>
        </w:rPr>
      </w:pPr>
    </w:p>
    <w:p w14:paraId="79F3022B" w14:textId="77777777" w:rsidR="00356781" w:rsidRDefault="00356781" w:rsidP="00356781">
      <w:pPr>
        <w:spacing w:line="360" w:lineRule="auto"/>
        <w:rPr>
          <w:rFonts w:ascii="方正大标宋简体" w:eastAsia="方正大标宋简体" w:hAnsi="方正大标宋简体"/>
          <w:sz w:val="36"/>
          <w:szCs w:val="36"/>
        </w:rPr>
      </w:pPr>
    </w:p>
    <w:p w14:paraId="4D10A785" w14:textId="1114C23E" w:rsidR="00356781" w:rsidRPr="00356781" w:rsidRDefault="00356781" w:rsidP="00356781">
      <w:pPr>
        <w:pBdr>
          <w:bottom w:val="single" w:sz="6" w:space="1" w:color="auto"/>
        </w:pBdr>
        <w:spacing w:line="360" w:lineRule="auto"/>
        <w:jc w:val="center"/>
        <w:rPr>
          <w:rFonts w:ascii="仿宋" w:eastAsia="仿宋" w:hAnsi="仿宋"/>
          <w:sz w:val="24"/>
        </w:rPr>
      </w:pPr>
      <w:r w:rsidRPr="00356781">
        <w:rPr>
          <w:rFonts w:ascii="仿宋" w:eastAsia="仿宋" w:hAnsi="仿宋"/>
          <w:sz w:val="24"/>
        </w:rPr>
        <w:t>2020年</w:t>
      </w:r>
      <w:r w:rsidRPr="00356781">
        <w:rPr>
          <w:rFonts w:ascii="仿宋" w:eastAsia="仿宋" w:hAnsi="仿宋" w:hint="eastAsia"/>
          <w:sz w:val="24"/>
        </w:rPr>
        <w:t>1</w:t>
      </w:r>
      <w:r w:rsidRPr="00356781">
        <w:rPr>
          <w:rFonts w:ascii="仿宋" w:eastAsia="仿宋" w:hAnsi="仿宋"/>
          <w:sz w:val="24"/>
        </w:rPr>
        <w:t>2</w:t>
      </w:r>
      <w:r w:rsidRPr="00356781">
        <w:rPr>
          <w:rFonts w:ascii="仿宋" w:eastAsia="仿宋" w:hAnsi="仿宋" w:hint="eastAsia"/>
          <w:sz w:val="24"/>
        </w:rPr>
        <w:t>月2</w:t>
      </w:r>
      <w:r w:rsidRPr="00356781">
        <w:rPr>
          <w:rFonts w:ascii="仿宋" w:eastAsia="仿宋" w:hAnsi="仿宋"/>
          <w:sz w:val="24"/>
        </w:rPr>
        <w:t>2</w:t>
      </w:r>
      <w:r w:rsidRPr="00356781">
        <w:rPr>
          <w:rFonts w:ascii="仿宋" w:eastAsia="仿宋" w:hAnsi="仿宋" w:hint="eastAsia"/>
          <w:sz w:val="24"/>
        </w:rPr>
        <w:t>日颁布</w:t>
      </w:r>
      <w:r w:rsidR="00C50953">
        <w:rPr>
          <w:rFonts w:ascii="仿宋" w:eastAsia="仿宋" w:hAnsi="仿宋" w:hint="eastAsia"/>
          <w:sz w:val="24"/>
        </w:rPr>
        <w:t xml:space="preserve"> </w:t>
      </w:r>
      <w:r w:rsidR="00C50953">
        <w:rPr>
          <w:rFonts w:ascii="仿宋" w:eastAsia="仿宋" w:hAnsi="仿宋"/>
          <w:sz w:val="24"/>
        </w:rPr>
        <w:t xml:space="preserve">                             </w:t>
      </w:r>
      <w:r w:rsidRPr="00356781">
        <w:rPr>
          <w:rFonts w:ascii="仿宋" w:eastAsia="仿宋" w:hAnsi="仿宋" w:hint="eastAsia"/>
          <w:sz w:val="24"/>
        </w:rPr>
        <w:t>2</w:t>
      </w:r>
      <w:r w:rsidRPr="00356781">
        <w:rPr>
          <w:rFonts w:ascii="仿宋" w:eastAsia="仿宋" w:hAnsi="仿宋"/>
          <w:sz w:val="24"/>
        </w:rPr>
        <w:t>021</w:t>
      </w:r>
      <w:r w:rsidRPr="00356781">
        <w:rPr>
          <w:rFonts w:ascii="仿宋" w:eastAsia="仿宋" w:hAnsi="仿宋" w:hint="eastAsia"/>
          <w:sz w:val="24"/>
        </w:rPr>
        <w:t>年1月1日实施</w:t>
      </w:r>
    </w:p>
    <w:p w14:paraId="46086FE4" w14:textId="77777777" w:rsidR="00272F0A" w:rsidRDefault="00356781" w:rsidP="00356781">
      <w:pPr>
        <w:spacing w:line="360" w:lineRule="auto"/>
        <w:jc w:val="center"/>
        <w:rPr>
          <w:rFonts w:ascii="仿宋" w:eastAsia="仿宋" w:hAnsi="仿宋"/>
          <w:sz w:val="24"/>
        </w:rPr>
        <w:sectPr w:rsidR="00272F0A" w:rsidSect="00572F1D">
          <w:headerReference w:type="default" r:id="rId6"/>
          <w:footerReference w:type="even" r:id="rId7"/>
          <w:pgSz w:w="11900" w:h="16840"/>
          <w:pgMar w:top="1440" w:right="1800" w:bottom="1440" w:left="1800" w:header="851" w:footer="992" w:gutter="0"/>
          <w:cols w:space="425"/>
          <w:titlePg/>
          <w:docGrid w:type="lines" w:linePitch="312"/>
        </w:sectPr>
      </w:pPr>
      <w:r w:rsidRPr="00356781">
        <w:rPr>
          <w:rFonts w:ascii="仿宋" w:eastAsia="仿宋" w:hAnsi="仿宋" w:hint="eastAsia"/>
          <w:sz w:val="24"/>
        </w:rPr>
        <w:t>电子科技大学信息与软件工程学院信息中心发布</w:t>
      </w:r>
    </w:p>
    <w:p w14:paraId="0752FF57" w14:textId="62B9757D" w:rsidR="00080781" w:rsidRPr="00080781" w:rsidRDefault="00080781" w:rsidP="00272F0A">
      <w:pPr>
        <w:spacing w:afterLines="50" w:after="156" w:line="360" w:lineRule="auto"/>
        <w:jc w:val="center"/>
        <w:rPr>
          <w:rFonts w:ascii="方正大标宋简体" w:eastAsia="方正大标宋简体" w:hAnsi="方正大标宋简体"/>
          <w:sz w:val="36"/>
          <w:szCs w:val="36"/>
        </w:rPr>
      </w:pPr>
      <w:r w:rsidRPr="00080781">
        <w:rPr>
          <w:rFonts w:ascii="方正大标宋简体" w:eastAsia="方正大标宋简体" w:hAnsi="方正大标宋简体"/>
          <w:sz w:val="36"/>
          <w:szCs w:val="36"/>
        </w:rPr>
        <w:lastRenderedPageBreak/>
        <w:t>第一章</w:t>
      </w:r>
      <w:r w:rsidRPr="00080781">
        <w:rPr>
          <w:rFonts w:ascii="方正大标宋简体" w:eastAsia="方正大标宋简体" w:hAnsi="方正大标宋简体"/>
          <w:sz w:val="36"/>
          <w:szCs w:val="36"/>
        </w:rPr>
        <w:tab/>
        <w:t>总则</w:t>
      </w:r>
    </w:p>
    <w:p w14:paraId="161A5B24" w14:textId="2141A7A9" w:rsidR="00080781" w:rsidRDefault="00080781" w:rsidP="00080781">
      <w:pPr>
        <w:spacing w:line="360" w:lineRule="auto"/>
        <w:rPr>
          <w:rFonts w:ascii="仿宋" w:eastAsia="仿宋" w:hAnsi="仿宋"/>
          <w:sz w:val="24"/>
        </w:rPr>
      </w:pPr>
      <w:r w:rsidRPr="00C50953">
        <w:rPr>
          <w:rFonts w:ascii="仿宋" w:eastAsia="仿宋" w:hAnsi="仿宋"/>
          <w:b/>
          <w:bCs/>
          <w:sz w:val="24"/>
        </w:rPr>
        <w:t>第一条</w:t>
      </w:r>
      <w:r w:rsidRPr="00080781">
        <w:rPr>
          <w:rFonts w:ascii="仿宋" w:eastAsia="仿宋" w:hAnsi="仿宋"/>
          <w:sz w:val="24"/>
        </w:rPr>
        <w:tab/>
      </w:r>
      <w:r w:rsidR="00C50953">
        <w:rPr>
          <w:rFonts w:ascii="仿宋" w:eastAsia="仿宋" w:hAnsi="仿宋"/>
          <w:sz w:val="24"/>
        </w:rPr>
        <w:t xml:space="preserve"> </w:t>
      </w:r>
      <w:r w:rsidRPr="00080781">
        <w:rPr>
          <w:rFonts w:ascii="仿宋" w:eastAsia="仿宋" w:hAnsi="仿宋"/>
          <w:sz w:val="24"/>
        </w:rPr>
        <w:t>为规范电子科技大学信息与软件工程学院</w:t>
      </w:r>
      <w:r>
        <w:rPr>
          <w:rFonts w:ascii="仿宋" w:eastAsia="仿宋" w:hAnsi="仿宋" w:hint="eastAsia"/>
          <w:sz w:val="24"/>
        </w:rPr>
        <w:t>网站</w:t>
      </w:r>
      <w:r w:rsidRPr="00080781">
        <w:rPr>
          <w:rFonts w:ascii="仿宋" w:eastAsia="仿宋" w:hAnsi="仿宋"/>
          <w:sz w:val="24"/>
        </w:rPr>
        <w:t>的信息安全管理，促进信息安全工作体系化、规范化，提高信息和网络服务质量，提高信息系统管理人员、使用人员的整体安全素质和水平，特制定本方针</w:t>
      </w:r>
      <w:r>
        <w:rPr>
          <w:rFonts w:ascii="仿宋" w:eastAsia="仿宋" w:hAnsi="仿宋" w:hint="eastAsia"/>
          <w:sz w:val="24"/>
        </w:rPr>
        <w:t>。</w:t>
      </w:r>
      <w:r w:rsidRPr="00080781">
        <w:rPr>
          <w:rFonts w:ascii="仿宋" w:eastAsia="仿宋" w:hAnsi="仿宋"/>
          <w:sz w:val="24"/>
        </w:rPr>
        <w:t>本方针目标是为电子科技大学信息与软件工程学院</w:t>
      </w:r>
      <w:r>
        <w:rPr>
          <w:rFonts w:ascii="仿宋" w:eastAsia="仿宋" w:hAnsi="仿宋" w:hint="eastAsia"/>
          <w:sz w:val="24"/>
        </w:rPr>
        <w:t>网站</w:t>
      </w:r>
      <w:r w:rsidRPr="00080781">
        <w:rPr>
          <w:rFonts w:ascii="仿宋" w:eastAsia="仿宋" w:hAnsi="仿宋"/>
          <w:sz w:val="24"/>
        </w:rPr>
        <w:t>信息安全管理提供清晰的策略方向，阐明信息安全建设和管理的重要原则，阐明信息安全建设和管理所需的支持和承诺。</w:t>
      </w:r>
    </w:p>
    <w:p w14:paraId="2DAD635B" w14:textId="77777777" w:rsidR="00080781" w:rsidRPr="00080781" w:rsidRDefault="00080781" w:rsidP="00080781">
      <w:pPr>
        <w:spacing w:line="360" w:lineRule="auto"/>
        <w:rPr>
          <w:rFonts w:ascii="仿宋" w:eastAsia="仿宋" w:hAnsi="仿宋"/>
          <w:sz w:val="24"/>
        </w:rPr>
      </w:pPr>
    </w:p>
    <w:p w14:paraId="0C271FD7" w14:textId="6EC9BBE8" w:rsidR="00080781" w:rsidRDefault="00080781" w:rsidP="00080781">
      <w:pPr>
        <w:spacing w:line="360" w:lineRule="auto"/>
        <w:rPr>
          <w:rFonts w:ascii="仿宋" w:eastAsia="仿宋" w:hAnsi="仿宋"/>
          <w:sz w:val="24"/>
        </w:rPr>
      </w:pPr>
      <w:r w:rsidRPr="00C50953">
        <w:rPr>
          <w:rFonts w:ascii="仿宋" w:eastAsia="仿宋" w:hAnsi="仿宋"/>
          <w:b/>
          <w:bCs/>
          <w:sz w:val="24"/>
        </w:rPr>
        <w:t>第二条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本方针是指导</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信息安全工作的基本依据，信息安全相关人员依据本方针，并根据工作实际情况，制定并遵守相应的安全标准、流程和安全制度及其实施细则，做好信息安全管理工作。</w:t>
      </w:r>
    </w:p>
    <w:p w14:paraId="645E7F88" w14:textId="77777777" w:rsidR="00C50953" w:rsidRPr="00080781" w:rsidRDefault="00C50953" w:rsidP="00080781">
      <w:pPr>
        <w:spacing w:line="360" w:lineRule="auto"/>
        <w:rPr>
          <w:rFonts w:ascii="仿宋" w:eastAsia="仿宋" w:hAnsi="仿宋"/>
          <w:sz w:val="24"/>
        </w:rPr>
      </w:pPr>
    </w:p>
    <w:p w14:paraId="53FD3194" w14:textId="4C3AB85A" w:rsidR="00080781" w:rsidRDefault="00080781" w:rsidP="00080781">
      <w:pPr>
        <w:spacing w:line="360" w:lineRule="auto"/>
        <w:rPr>
          <w:rFonts w:ascii="仿宋" w:eastAsia="仿宋" w:hAnsi="仿宋"/>
          <w:sz w:val="24"/>
        </w:rPr>
      </w:pPr>
      <w:r w:rsidRPr="00C50953">
        <w:rPr>
          <w:rFonts w:ascii="仿宋" w:eastAsia="仿宋" w:hAnsi="仿宋"/>
          <w:b/>
          <w:bCs/>
          <w:sz w:val="24"/>
        </w:rPr>
        <w:t>第三条</w:t>
      </w:r>
      <w:r w:rsidR="00C50953">
        <w:rPr>
          <w:rFonts w:ascii="仿宋" w:eastAsia="仿宋" w:hAnsi="仿宋" w:hint="eastAsia"/>
          <w:sz w:val="24"/>
        </w:rPr>
        <w:t xml:space="preserve">  </w:t>
      </w:r>
      <w:r w:rsidRPr="00080781">
        <w:rPr>
          <w:rFonts w:ascii="仿宋" w:eastAsia="仿宋" w:hAnsi="仿宋"/>
          <w:sz w:val="24"/>
        </w:rPr>
        <w:t>信息安全是</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信息系统管理工作的重要内容。</w:t>
      </w:r>
      <w:r w:rsidR="00C50953" w:rsidRPr="00080781">
        <w:rPr>
          <w:rFonts w:ascii="仿宋" w:eastAsia="仿宋" w:hAnsi="仿宋"/>
          <w:sz w:val="24"/>
        </w:rPr>
        <w:t>电子科技大学信息与软件工程学院</w:t>
      </w:r>
      <w:r w:rsidRPr="00080781">
        <w:rPr>
          <w:rFonts w:ascii="仿宋" w:eastAsia="仿宋" w:hAnsi="仿宋"/>
          <w:sz w:val="24"/>
        </w:rPr>
        <w:t>管理层非常重视，大力支持信息安全工作，并给予所需的人力物力资源。</w:t>
      </w:r>
    </w:p>
    <w:p w14:paraId="2C859FAE" w14:textId="77777777" w:rsidR="00C50953" w:rsidRPr="00C50953" w:rsidRDefault="00C50953" w:rsidP="00080781">
      <w:pPr>
        <w:spacing w:line="360" w:lineRule="auto"/>
        <w:rPr>
          <w:rFonts w:ascii="仿宋" w:eastAsia="仿宋" w:hAnsi="仿宋"/>
          <w:sz w:val="24"/>
        </w:rPr>
      </w:pPr>
    </w:p>
    <w:p w14:paraId="3363D6A1" w14:textId="03BF4551" w:rsidR="00080781" w:rsidRDefault="00080781" w:rsidP="00080781">
      <w:pPr>
        <w:spacing w:line="360" w:lineRule="auto"/>
        <w:rPr>
          <w:rFonts w:ascii="仿宋" w:eastAsia="仿宋" w:hAnsi="仿宋"/>
          <w:sz w:val="24"/>
        </w:rPr>
      </w:pPr>
      <w:r w:rsidRPr="00C50953">
        <w:rPr>
          <w:rFonts w:ascii="仿宋" w:eastAsia="仿宋" w:hAnsi="仿宋"/>
          <w:b/>
          <w:bCs/>
          <w:sz w:val="24"/>
        </w:rPr>
        <w:t>第四条</w:t>
      </w:r>
      <w:r w:rsidRPr="00C50953">
        <w:rPr>
          <w:rFonts w:ascii="仿宋" w:eastAsia="仿宋" w:hAnsi="仿宋"/>
          <w:b/>
          <w:bCs/>
          <w:sz w:val="24"/>
        </w:rPr>
        <w:tab/>
      </w:r>
      <w:r w:rsidR="00C50953">
        <w:rPr>
          <w:rFonts w:ascii="仿宋" w:eastAsia="仿宋" w:hAnsi="仿宋"/>
          <w:sz w:val="24"/>
        </w:rPr>
        <w:t xml:space="preserve"> </w:t>
      </w:r>
      <w:r w:rsidRPr="00080781">
        <w:rPr>
          <w:rFonts w:ascii="仿宋" w:eastAsia="仿宋" w:hAnsi="仿宋"/>
          <w:sz w:val="24"/>
        </w:rPr>
        <w:t>本方针的适用人员包括所有与</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信息系统各方面相关联的人员，它适用于全部</w:t>
      </w:r>
      <w:r w:rsidR="00C50953">
        <w:rPr>
          <w:rFonts w:ascii="仿宋" w:eastAsia="仿宋" w:hAnsi="仿宋" w:hint="eastAsia"/>
          <w:sz w:val="24"/>
        </w:rPr>
        <w:t>师生、</w:t>
      </w:r>
      <w:r w:rsidRPr="00080781">
        <w:rPr>
          <w:rFonts w:ascii="仿宋" w:eastAsia="仿宋" w:hAnsi="仿宋"/>
          <w:sz w:val="24"/>
        </w:rPr>
        <w:t>员工，集成商，软件开发商，产品提供商，顾问，临时工和使用</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的其他第三方。</w:t>
      </w:r>
    </w:p>
    <w:p w14:paraId="23AD2DA2" w14:textId="77777777" w:rsidR="00C50953" w:rsidRPr="00080781" w:rsidRDefault="00C50953" w:rsidP="00080781">
      <w:pPr>
        <w:spacing w:line="360" w:lineRule="auto"/>
        <w:rPr>
          <w:rFonts w:ascii="仿宋" w:eastAsia="仿宋" w:hAnsi="仿宋"/>
          <w:sz w:val="24"/>
        </w:rPr>
      </w:pPr>
    </w:p>
    <w:p w14:paraId="182DAC7E" w14:textId="5BD2E820" w:rsidR="00080781" w:rsidRDefault="00080781" w:rsidP="00080781">
      <w:pPr>
        <w:spacing w:line="360" w:lineRule="auto"/>
        <w:rPr>
          <w:rFonts w:ascii="仿宋" w:eastAsia="仿宋" w:hAnsi="仿宋"/>
          <w:sz w:val="24"/>
        </w:rPr>
      </w:pPr>
      <w:r w:rsidRPr="00C50953">
        <w:rPr>
          <w:rFonts w:ascii="仿宋" w:eastAsia="仿宋" w:hAnsi="仿宋"/>
          <w:b/>
          <w:bCs/>
          <w:sz w:val="24"/>
        </w:rPr>
        <w:t>第五条</w:t>
      </w:r>
      <w:r w:rsidRPr="00080781">
        <w:rPr>
          <w:rFonts w:ascii="仿宋" w:eastAsia="仿宋" w:hAnsi="仿宋"/>
          <w:sz w:val="24"/>
        </w:rPr>
        <w:tab/>
      </w:r>
      <w:r w:rsidR="00C50953">
        <w:rPr>
          <w:rFonts w:ascii="仿宋" w:eastAsia="仿宋" w:hAnsi="仿宋"/>
          <w:sz w:val="24"/>
        </w:rPr>
        <w:t xml:space="preserve"> </w:t>
      </w:r>
      <w:r w:rsidRPr="00080781">
        <w:rPr>
          <w:rFonts w:ascii="仿宋" w:eastAsia="仿宋" w:hAnsi="仿宋"/>
          <w:sz w:val="24"/>
        </w:rPr>
        <w:t>本方针适用范围包括</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拥有的、控制和管理的所有计算机系统、数据和网络环境。</w:t>
      </w:r>
    </w:p>
    <w:p w14:paraId="3DE0783E" w14:textId="77777777" w:rsidR="00C50953" w:rsidRPr="00080781" w:rsidRDefault="00C50953" w:rsidP="00080781">
      <w:pPr>
        <w:spacing w:line="360" w:lineRule="auto"/>
        <w:rPr>
          <w:rFonts w:ascii="仿宋" w:eastAsia="仿宋" w:hAnsi="仿宋"/>
          <w:sz w:val="24"/>
        </w:rPr>
      </w:pPr>
    </w:p>
    <w:p w14:paraId="2B3F149F" w14:textId="451FFA34"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第六条</w:t>
      </w:r>
      <w:r w:rsidRPr="00C50953">
        <w:rPr>
          <w:rFonts w:ascii="仿宋" w:eastAsia="仿宋" w:hAnsi="仿宋"/>
          <w:b/>
          <w:bCs/>
          <w:sz w:val="24"/>
        </w:rPr>
        <w:tab/>
      </w:r>
      <w:r w:rsidR="00C50953">
        <w:rPr>
          <w:rFonts w:ascii="仿宋" w:eastAsia="仿宋" w:hAnsi="仿宋"/>
          <w:sz w:val="24"/>
        </w:rPr>
        <w:t xml:space="preserve"> </w:t>
      </w:r>
      <w:r w:rsidRPr="00080781">
        <w:rPr>
          <w:rFonts w:ascii="仿宋" w:eastAsia="仿宋" w:hAnsi="仿宋"/>
          <w:sz w:val="24"/>
        </w:rPr>
        <w:t>本方针主要依据国际标准ISO17799,并遵照我国信息安全有关法律法规和相关标准。</w:t>
      </w:r>
    </w:p>
    <w:p w14:paraId="2E06F01B" w14:textId="71D66939" w:rsidR="00080781" w:rsidRDefault="00080781" w:rsidP="00080781">
      <w:pPr>
        <w:spacing w:line="360" w:lineRule="auto"/>
        <w:rPr>
          <w:rFonts w:ascii="仿宋" w:eastAsia="仿宋" w:hAnsi="仿宋"/>
          <w:sz w:val="24"/>
        </w:rPr>
      </w:pPr>
    </w:p>
    <w:p w14:paraId="498FA87E" w14:textId="273FBC1F" w:rsidR="00C50953" w:rsidRDefault="00C50953" w:rsidP="00080781">
      <w:pPr>
        <w:spacing w:line="360" w:lineRule="auto"/>
        <w:rPr>
          <w:rFonts w:ascii="仿宋" w:eastAsia="仿宋" w:hAnsi="仿宋"/>
          <w:sz w:val="24"/>
        </w:rPr>
      </w:pPr>
    </w:p>
    <w:p w14:paraId="5320BCA4" w14:textId="77777777" w:rsidR="00C50953" w:rsidRPr="00C50953" w:rsidRDefault="00C50953" w:rsidP="00080781">
      <w:pPr>
        <w:spacing w:line="360" w:lineRule="auto"/>
        <w:rPr>
          <w:rFonts w:ascii="仿宋" w:eastAsia="仿宋" w:hAnsi="仿宋"/>
          <w:sz w:val="24"/>
        </w:rPr>
      </w:pPr>
    </w:p>
    <w:p w14:paraId="400CAAFA" w14:textId="29F1AF14" w:rsidR="00080781" w:rsidRPr="00C50953" w:rsidRDefault="00080781" w:rsidP="00C50953">
      <w:pPr>
        <w:spacing w:afterLines="50" w:after="156" w:line="360" w:lineRule="auto"/>
        <w:jc w:val="center"/>
        <w:rPr>
          <w:rFonts w:ascii="方正大标宋简体" w:eastAsia="方正大标宋简体" w:hAnsi="方正大标宋简体"/>
          <w:sz w:val="36"/>
          <w:szCs w:val="36"/>
        </w:rPr>
      </w:pPr>
      <w:r w:rsidRPr="00080781">
        <w:rPr>
          <w:rFonts w:ascii="方正大标宋简体" w:eastAsia="方正大标宋简体" w:hAnsi="方正大标宋简体"/>
          <w:sz w:val="36"/>
          <w:szCs w:val="36"/>
        </w:rPr>
        <w:lastRenderedPageBreak/>
        <w:t>第二章</w:t>
      </w:r>
      <w:r w:rsidRPr="00080781">
        <w:rPr>
          <w:rFonts w:ascii="方正大标宋简体" w:eastAsia="方正大标宋简体" w:hAnsi="方正大标宋简体"/>
          <w:sz w:val="36"/>
          <w:szCs w:val="36"/>
        </w:rPr>
        <w:tab/>
        <w:t>信息安全管理的主要原则</w:t>
      </w:r>
    </w:p>
    <w:p w14:paraId="4107FF8E" w14:textId="76CE69EA" w:rsidR="00080781" w:rsidRDefault="00080781" w:rsidP="00080781">
      <w:pPr>
        <w:spacing w:line="360" w:lineRule="auto"/>
        <w:rPr>
          <w:rFonts w:ascii="仿宋" w:eastAsia="仿宋" w:hAnsi="仿宋"/>
          <w:sz w:val="24"/>
        </w:rPr>
      </w:pPr>
      <w:r w:rsidRPr="00C50953">
        <w:rPr>
          <w:rFonts w:ascii="仿宋" w:eastAsia="仿宋" w:hAnsi="仿宋"/>
          <w:b/>
          <w:bCs/>
          <w:sz w:val="24"/>
        </w:rPr>
        <w:t>第七条</w:t>
      </w:r>
      <w:r w:rsidR="00C50953">
        <w:rPr>
          <w:rFonts w:ascii="仿宋" w:eastAsia="仿宋" w:hAnsi="仿宋" w:hint="eastAsia"/>
          <w:sz w:val="24"/>
        </w:rPr>
        <w:t xml:space="preserve">  </w:t>
      </w:r>
      <w:r w:rsidRPr="00080781">
        <w:rPr>
          <w:rFonts w:ascii="仿宋" w:eastAsia="仿宋" w:hAnsi="仿宋"/>
          <w:sz w:val="24"/>
        </w:rPr>
        <w:t>管理与技术并重原则：信息安全不是单纯的技术问题，在采用安全技术和产品的同时，应重视管理，不断完善信息安全管理制度与管理规程，全面提高信息安全管理水平。</w:t>
      </w:r>
    </w:p>
    <w:p w14:paraId="397937DB" w14:textId="77777777" w:rsidR="00C50953" w:rsidRPr="00080781" w:rsidRDefault="00C50953" w:rsidP="00080781">
      <w:pPr>
        <w:spacing w:line="360" w:lineRule="auto"/>
        <w:rPr>
          <w:rFonts w:ascii="仿宋" w:eastAsia="仿宋" w:hAnsi="仿宋"/>
          <w:sz w:val="24"/>
        </w:rPr>
      </w:pPr>
    </w:p>
    <w:p w14:paraId="3BE57E72" w14:textId="67C22BB8"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第八条</w:t>
      </w:r>
      <w:r w:rsidR="00C50953">
        <w:rPr>
          <w:rFonts w:ascii="仿宋" w:eastAsia="仿宋" w:hAnsi="仿宋" w:hint="eastAsia"/>
          <w:sz w:val="24"/>
        </w:rPr>
        <w:t xml:space="preserve">  </w:t>
      </w:r>
      <w:r w:rsidRPr="00080781">
        <w:rPr>
          <w:rFonts w:ascii="仿宋" w:eastAsia="仿宋" w:hAnsi="仿宋"/>
          <w:sz w:val="24"/>
        </w:rPr>
        <w:t>全过程原则：信息安全是一个系统工程，应将它落实在系统的计划组织、开发采购、实施交付、运行维护、废弃五个阶段的全生命周期管理过程中，信息安全建设管理应遵循与信息系统同步规划、同步建设、同步运行的原则。</w:t>
      </w:r>
    </w:p>
    <w:p w14:paraId="6E30BD58" w14:textId="669F6950" w:rsidR="00080781" w:rsidRPr="00080781" w:rsidRDefault="00080781" w:rsidP="00080781">
      <w:pPr>
        <w:spacing w:line="360" w:lineRule="auto"/>
        <w:rPr>
          <w:rFonts w:ascii="仿宋" w:eastAsia="仿宋" w:hAnsi="仿宋"/>
          <w:sz w:val="24"/>
        </w:rPr>
      </w:pPr>
    </w:p>
    <w:p w14:paraId="5EDCC251" w14:textId="1F141979"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第九条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风险管理和风险控制原则：应进行信息安全风险管理和风险控</w:t>
      </w:r>
    </w:p>
    <w:p w14:paraId="56178640" w14:textId="3F008F12" w:rsidR="00080781" w:rsidRPr="00080781" w:rsidRDefault="00080781" w:rsidP="00080781">
      <w:pPr>
        <w:spacing w:line="360" w:lineRule="auto"/>
        <w:rPr>
          <w:rFonts w:ascii="仿宋" w:eastAsia="仿宋" w:hAnsi="仿宋"/>
          <w:sz w:val="24"/>
        </w:rPr>
      </w:pPr>
      <w:r w:rsidRPr="00080781">
        <w:rPr>
          <w:rFonts w:ascii="仿宋" w:eastAsia="仿宋" w:hAnsi="仿宋"/>
          <w:sz w:val="24"/>
        </w:rPr>
        <w:t>制，将信息安全风险减低、控制在可以接受的程度内，并将其带来的危害最小化。</w:t>
      </w:r>
    </w:p>
    <w:p w14:paraId="5F862382" w14:textId="77777777" w:rsidR="00080781" w:rsidRPr="00080781" w:rsidRDefault="00080781" w:rsidP="00080781">
      <w:pPr>
        <w:spacing w:line="360" w:lineRule="auto"/>
        <w:rPr>
          <w:rFonts w:ascii="仿宋" w:eastAsia="仿宋" w:hAnsi="仿宋"/>
          <w:sz w:val="24"/>
        </w:rPr>
      </w:pPr>
    </w:p>
    <w:p w14:paraId="380D1F66" w14:textId="6121F273" w:rsidR="00080781" w:rsidRDefault="00080781" w:rsidP="00080781">
      <w:pPr>
        <w:spacing w:line="360" w:lineRule="auto"/>
        <w:rPr>
          <w:rFonts w:ascii="仿宋" w:eastAsia="仿宋" w:hAnsi="仿宋"/>
          <w:sz w:val="24"/>
        </w:rPr>
      </w:pPr>
      <w:r w:rsidRPr="00C50953">
        <w:rPr>
          <w:rFonts w:ascii="仿宋" w:eastAsia="仿宋" w:hAnsi="仿宋"/>
          <w:b/>
          <w:bCs/>
          <w:sz w:val="24"/>
        </w:rPr>
        <w:t>第十条</w:t>
      </w:r>
      <w:r w:rsidR="00C50953">
        <w:rPr>
          <w:rFonts w:ascii="仿宋" w:eastAsia="仿宋" w:hAnsi="仿宋"/>
          <w:sz w:val="24"/>
        </w:rPr>
        <w:t xml:space="preserve">  </w:t>
      </w:r>
      <w:r w:rsidRPr="00080781">
        <w:rPr>
          <w:rFonts w:ascii="仿宋" w:eastAsia="仿宋" w:hAnsi="仿宋"/>
          <w:sz w:val="24"/>
        </w:rPr>
        <w:t>分级保护原则：应根据信息资产的重要程度以及面临的风险大小等因素确定各类信息资产的安全保护级别。</w:t>
      </w:r>
    </w:p>
    <w:p w14:paraId="50EB80C4" w14:textId="77777777" w:rsidR="00C50953" w:rsidRPr="00080781" w:rsidRDefault="00C50953" w:rsidP="00080781">
      <w:pPr>
        <w:spacing w:line="360" w:lineRule="auto"/>
        <w:rPr>
          <w:rFonts w:ascii="仿宋" w:eastAsia="仿宋" w:hAnsi="仿宋"/>
          <w:sz w:val="24"/>
        </w:rPr>
      </w:pPr>
    </w:p>
    <w:p w14:paraId="6A7A587B" w14:textId="6E5F0828" w:rsidR="00080781" w:rsidRDefault="00080781" w:rsidP="00080781">
      <w:pPr>
        <w:spacing w:line="360" w:lineRule="auto"/>
        <w:rPr>
          <w:rFonts w:ascii="仿宋" w:eastAsia="仿宋" w:hAnsi="仿宋"/>
          <w:sz w:val="24"/>
        </w:rPr>
      </w:pPr>
      <w:r w:rsidRPr="00C50953">
        <w:rPr>
          <w:rFonts w:ascii="仿宋" w:eastAsia="仿宋" w:hAnsi="仿宋"/>
          <w:b/>
          <w:bCs/>
          <w:sz w:val="24"/>
        </w:rPr>
        <w:t>第十一条</w:t>
      </w:r>
      <w:r w:rsidR="00C50953" w:rsidRPr="00C50953">
        <w:rPr>
          <w:rFonts w:ascii="仿宋" w:eastAsia="仿宋" w:hAnsi="仿宋" w:hint="eastAsia"/>
          <w:b/>
          <w:bCs/>
          <w:sz w:val="24"/>
        </w:rPr>
        <w:t xml:space="preserve"> </w:t>
      </w:r>
      <w:r w:rsidR="00C50953">
        <w:rPr>
          <w:rFonts w:ascii="仿宋" w:eastAsia="仿宋" w:hAnsi="仿宋" w:hint="eastAsia"/>
          <w:sz w:val="24"/>
        </w:rPr>
        <w:t xml:space="preserve"> </w:t>
      </w:r>
      <w:r w:rsidRPr="00080781">
        <w:rPr>
          <w:rFonts w:ascii="仿宋" w:eastAsia="仿宋" w:hAnsi="仿宋"/>
          <w:sz w:val="24"/>
        </w:rPr>
        <w:t>统一规划、分级管理原则：信息安全管理遵循统一规划、</w:t>
      </w:r>
      <w:r w:rsidRPr="00080781">
        <w:rPr>
          <w:rFonts w:ascii="仿宋" w:eastAsia="仿宋" w:hAnsi="仿宋"/>
          <w:sz w:val="24"/>
        </w:rPr>
        <w:tab/>
        <w:t>分级管理的原则。上级主管部门信息安全领导小组负责对</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信息安全管理工作进行统一规划，各级单位（部门）在上级主管部门信息安全领导小组的领导与监督下，负责本单位（部门）的信息安全管理工作。</w:t>
      </w:r>
    </w:p>
    <w:p w14:paraId="44AE7266" w14:textId="77777777" w:rsidR="00C50953" w:rsidRPr="00C50953" w:rsidRDefault="00C50953" w:rsidP="00080781">
      <w:pPr>
        <w:spacing w:line="360" w:lineRule="auto"/>
        <w:rPr>
          <w:rFonts w:ascii="仿宋" w:eastAsia="仿宋" w:hAnsi="仿宋"/>
          <w:sz w:val="24"/>
        </w:rPr>
      </w:pPr>
    </w:p>
    <w:p w14:paraId="72A14B03" w14:textId="67F46D9C" w:rsidR="00080781" w:rsidRDefault="00080781" w:rsidP="00080781">
      <w:pPr>
        <w:spacing w:line="360" w:lineRule="auto"/>
        <w:rPr>
          <w:rFonts w:ascii="仿宋" w:eastAsia="仿宋" w:hAnsi="仿宋"/>
          <w:sz w:val="24"/>
        </w:rPr>
      </w:pPr>
      <w:r w:rsidRPr="00C50953">
        <w:rPr>
          <w:rFonts w:ascii="仿宋" w:eastAsia="仿宋" w:hAnsi="仿宋"/>
          <w:b/>
          <w:bCs/>
          <w:sz w:val="24"/>
        </w:rPr>
        <w:t>第十二条</w:t>
      </w:r>
      <w:r w:rsidR="00C50953">
        <w:rPr>
          <w:rFonts w:ascii="仿宋" w:eastAsia="仿宋" w:hAnsi="仿宋"/>
          <w:sz w:val="24"/>
        </w:rPr>
        <w:t xml:space="preserve">  </w:t>
      </w:r>
      <w:r w:rsidRPr="00080781">
        <w:rPr>
          <w:rFonts w:ascii="仿宋" w:eastAsia="仿宋" w:hAnsi="仿宋"/>
          <w:sz w:val="24"/>
        </w:rPr>
        <w:t>平衡原则：在</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信息安全管理过程中，应在安全性与投入成本、安全性和操作便利性之间找到最佳的平衡点。</w:t>
      </w:r>
    </w:p>
    <w:p w14:paraId="6AA167BC" w14:textId="77777777" w:rsidR="00C50953" w:rsidRPr="00080781" w:rsidRDefault="00C50953" w:rsidP="00080781">
      <w:pPr>
        <w:spacing w:line="360" w:lineRule="auto"/>
        <w:rPr>
          <w:rFonts w:ascii="仿宋" w:eastAsia="仿宋" w:hAnsi="仿宋"/>
          <w:sz w:val="24"/>
        </w:rPr>
      </w:pPr>
    </w:p>
    <w:p w14:paraId="30C7943F" w14:textId="271DF049"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第十三条</w:t>
      </w:r>
      <w:r w:rsidR="00C50953">
        <w:rPr>
          <w:rFonts w:ascii="仿宋" w:eastAsia="仿宋" w:hAnsi="仿宋"/>
          <w:sz w:val="24"/>
        </w:rPr>
        <w:t xml:space="preserve">  </w:t>
      </w:r>
      <w:r w:rsidRPr="00080781">
        <w:rPr>
          <w:rFonts w:ascii="仿宋" w:eastAsia="仿宋" w:hAnsi="仿宋"/>
          <w:sz w:val="24"/>
        </w:rPr>
        <w:t>动态管理原则：在</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信息安全管理过程中，</w:t>
      </w:r>
      <w:r w:rsidRPr="00080781">
        <w:rPr>
          <w:rFonts w:ascii="仿宋" w:eastAsia="仿宋" w:hAnsi="仿宋"/>
          <w:sz w:val="24"/>
        </w:rPr>
        <w:tab/>
        <w:t>应遵循动态管理原则，针对信息系统环境的变动情况及时调整管理办法。</w:t>
      </w:r>
    </w:p>
    <w:p w14:paraId="738F0CED" w14:textId="37D66164" w:rsidR="00080781" w:rsidRDefault="00080781" w:rsidP="00080781">
      <w:pPr>
        <w:spacing w:line="360" w:lineRule="auto"/>
        <w:rPr>
          <w:rFonts w:ascii="仿宋" w:eastAsia="仿宋" w:hAnsi="仿宋"/>
          <w:sz w:val="24"/>
        </w:rPr>
      </w:pPr>
    </w:p>
    <w:p w14:paraId="36630BFA" w14:textId="77777777" w:rsidR="00C50953" w:rsidRPr="00080781" w:rsidRDefault="00C50953" w:rsidP="00080781">
      <w:pPr>
        <w:spacing w:line="360" w:lineRule="auto"/>
        <w:rPr>
          <w:rFonts w:ascii="仿宋" w:eastAsia="仿宋" w:hAnsi="仿宋"/>
          <w:sz w:val="24"/>
        </w:rPr>
      </w:pPr>
    </w:p>
    <w:p w14:paraId="773281AF" w14:textId="4297E89A" w:rsidR="00080781" w:rsidRPr="00C50953" w:rsidRDefault="00080781" w:rsidP="00C50953">
      <w:pPr>
        <w:spacing w:afterLines="50" w:after="156" w:line="360" w:lineRule="auto"/>
        <w:jc w:val="center"/>
        <w:rPr>
          <w:rFonts w:ascii="方正大标宋简体" w:eastAsia="方正大标宋简体" w:hAnsi="方正大标宋简体"/>
          <w:sz w:val="36"/>
          <w:szCs w:val="36"/>
        </w:rPr>
      </w:pPr>
      <w:r w:rsidRPr="00080781">
        <w:rPr>
          <w:rFonts w:ascii="方正大标宋简体" w:eastAsia="方正大标宋简体" w:hAnsi="方正大标宋简体"/>
          <w:sz w:val="36"/>
          <w:szCs w:val="36"/>
        </w:rPr>
        <w:lastRenderedPageBreak/>
        <w:t>第三章</w:t>
      </w:r>
      <w:r w:rsidRPr="00080781">
        <w:rPr>
          <w:rFonts w:ascii="方正大标宋简体" w:eastAsia="方正大标宋简体" w:hAnsi="方正大标宋简体"/>
          <w:sz w:val="36"/>
          <w:szCs w:val="36"/>
        </w:rPr>
        <w:tab/>
        <w:t>信息安全管理组织与职责</w:t>
      </w:r>
    </w:p>
    <w:p w14:paraId="67A6101B" w14:textId="58C32BBE" w:rsidR="00080781" w:rsidRDefault="00080781" w:rsidP="00080781">
      <w:pPr>
        <w:spacing w:line="360" w:lineRule="auto"/>
        <w:rPr>
          <w:rFonts w:ascii="仿宋" w:eastAsia="仿宋" w:hAnsi="仿宋"/>
          <w:sz w:val="24"/>
        </w:rPr>
      </w:pPr>
      <w:r w:rsidRPr="00C50953">
        <w:rPr>
          <w:rFonts w:ascii="仿宋" w:eastAsia="仿宋" w:hAnsi="仿宋"/>
          <w:b/>
          <w:bCs/>
          <w:sz w:val="24"/>
        </w:rPr>
        <w:t>第十四条</w:t>
      </w:r>
      <w:r w:rsidR="00C50953" w:rsidRPr="00C50953">
        <w:rPr>
          <w:rFonts w:ascii="仿宋" w:eastAsia="仿宋" w:hAnsi="仿宋" w:hint="eastAsia"/>
          <w:b/>
          <w:bCs/>
          <w:sz w:val="24"/>
        </w:rPr>
        <w:t xml:space="preserve"> </w:t>
      </w:r>
      <w:r w:rsidR="00C50953">
        <w:rPr>
          <w:rFonts w:ascii="仿宋" w:eastAsia="仿宋" w:hAnsi="仿宋"/>
          <w:sz w:val="24"/>
        </w:rPr>
        <w:t xml:space="preserve"> </w:t>
      </w:r>
      <w:r w:rsidRPr="00080781">
        <w:rPr>
          <w:rFonts w:ascii="仿宋" w:eastAsia="仿宋" w:hAnsi="仿宋"/>
          <w:sz w:val="24"/>
        </w:rPr>
        <w:t>建立和健全信息安全管理组织，设立由高层领导组成的信息安全领导小组，对于信息安全方面的重大问题做出决策，支持并推动信息安全管理工作在整个</w:t>
      </w:r>
      <w:r w:rsidR="00C50953" w:rsidRPr="00080781">
        <w:rPr>
          <w:rFonts w:ascii="仿宋" w:eastAsia="仿宋" w:hAnsi="仿宋"/>
          <w:sz w:val="24"/>
        </w:rPr>
        <w:t>电子科技大学信息与软件工程学院</w:t>
      </w:r>
      <w:r w:rsidRPr="00080781">
        <w:rPr>
          <w:rFonts w:ascii="仿宋" w:eastAsia="仿宋" w:hAnsi="仿宋"/>
          <w:sz w:val="24"/>
        </w:rPr>
        <w:t>范围内的实施。</w:t>
      </w:r>
    </w:p>
    <w:p w14:paraId="5A21394F" w14:textId="77777777" w:rsidR="00C50953" w:rsidRPr="00C50953" w:rsidRDefault="00C50953" w:rsidP="00080781">
      <w:pPr>
        <w:spacing w:line="360" w:lineRule="auto"/>
        <w:rPr>
          <w:rFonts w:ascii="仿宋" w:eastAsia="仿宋" w:hAnsi="仿宋"/>
          <w:sz w:val="24"/>
        </w:rPr>
      </w:pPr>
    </w:p>
    <w:p w14:paraId="68C4CD9F" w14:textId="52720305" w:rsidR="00080781" w:rsidRDefault="00080781" w:rsidP="00080781">
      <w:pPr>
        <w:spacing w:line="360" w:lineRule="auto"/>
        <w:rPr>
          <w:rFonts w:ascii="仿宋" w:eastAsia="仿宋" w:hAnsi="仿宋"/>
          <w:sz w:val="24"/>
        </w:rPr>
      </w:pPr>
      <w:r w:rsidRPr="00C50953">
        <w:rPr>
          <w:rFonts w:ascii="仿宋" w:eastAsia="仿宋" w:hAnsi="仿宋"/>
          <w:b/>
          <w:bCs/>
          <w:sz w:val="24"/>
        </w:rPr>
        <w:t>第十五条</w:t>
      </w:r>
      <w:r w:rsidR="00C50953" w:rsidRPr="00C50953">
        <w:rPr>
          <w:rFonts w:ascii="仿宋" w:eastAsia="仿宋" w:hAnsi="仿宋" w:hint="eastAsia"/>
          <w:b/>
          <w:bCs/>
          <w:sz w:val="24"/>
        </w:rPr>
        <w:t xml:space="preserve"> </w:t>
      </w:r>
      <w:r w:rsidR="00C50953">
        <w:rPr>
          <w:rFonts w:ascii="仿宋" w:eastAsia="仿宋" w:hAnsi="仿宋"/>
          <w:sz w:val="24"/>
        </w:rPr>
        <w:t xml:space="preserve"> </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应该设置相应的信息安全管理机构，在信息安全领导小组的领导下，负责</w:t>
      </w:r>
      <w:r w:rsidR="00C50953" w:rsidRPr="00080781">
        <w:rPr>
          <w:rFonts w:ascii="仿宋" w:eastAsia="仿宋" w:hAnsi="仿宋"/>
          <w:sz w:val="24"/>
        </w:rPr>
        <w:t>电子科技大学信息与软件工程学院</w:t>
      </w:r>
      <w:r w:rsidRPr="00080781">
        <w:rPr>
          <w:rFonts w:ascii="仿宋" w:eastAsia="仿宋" w:hAnsi="仿宋"/>
          <w:sz w:val="24"/>
        </w:rPr>
        <w:t>的信息安全管理工作。</w:t>
      </w:r>
    </w:p>
    <w:p w14:paraId="317BC578" w14:textId="77777777" w:rsidR="00C50953" w:rsidRPr="00080781" w:rsidRDefault="00C50953" w:rsidP="00080781">
      <w:pPr>
        <w:spacing w:line="360" w:lineRule="auto"/>
        <w:rPr>
          <w:rFonts w:ascii="仿宋" w:eastAsia="仿宋" w:hAnsi="仿宋"/>
          <w:sz w:val="24"/>
        </w:rPr>
      </w:pPr>
    </w:p>
    <w:p w14:paraId="6F411738" w14:textId="1ABB555C" w:rsidR="00080781" w:rsidRPr="00C50953" w:rsidRDefault="00080781" w:rsidP="00080781">
      <w:pPr>
        <w:spacing w:line="360" w:lineRule="auto"/>
        <w:rPr>
          <w:rFonts w:ascii="仿宋" w:eastAsia="仿宋" w:hAnsi="仿宋"/>
          <w:sz w:val="24"/>
        </w:rPr>
      </w:pPr>
      <w:r w:rsidRPr="00C50953">
        <w:rPr>
          <w:rFonts w:ascii="仿宋" w:eastAsia="仿宋" w:hAnsi="仿宋"/>
          <w:b/>
          <w:bCs/>
          <w:sz w:val="24"/>
        </w:rPr>
        <w:t>第十六条</w:t>
      </w:r>
      <w:r w:rsidR="00C50953">
        <w:rPr>
          <w:rFonts w:ascii="仿宋" w:eastAsia="仿宋" w:hAnsi="仿宋" w:hint="eastAsia"/>
          <w:sz w:val="24"/>
        </w:rPr>
        <w:t xml:space="preserve"> </w:t>
      </w:r>
      <w:r w:rsidR="00C50953">
        <w:rPr>
          <w:rFonts w:ascii="仿宋" w:eastAsia="仿宋" w:hAnsi="仿宋"/>
          <w:sz w:val="24"/>
        </w:rPr>
        <w:t xml:space="preserve"> </w:t>
      </w:r>
      <w:r w:rsidR="00C50953" w:rsidRPr="00080781">
        <w:rPr>
          <w:rFonts w:ascii="仿宋" w:eastAsia="仿宋" w:hAnsi="仿宋"/>
          <w:sz w:val="24"/>
        </w:rPr>
        <w:t>电子科技大学信息与软件工程学院</w:t>
      </w:r>
      <w:r w:rsidRPr="00080781">
        <w:rPr>
          <w:rFonts w:ascii="仿宋" w:eastAsia="仿宋" w:hAnsi="仿宋"/>
          <w:sz w:val="24"/>
        </w:rPr>
        <w:t>信息安全管理机构职责如下：</w:t>
      </w:r>
    </w:p>
    <w:p w14:paraId="2F24B8BB" w14:textId="719104CD" w:rsidR="00080781" w:rsidRPr="00080781" w:rsidRDefault="00C50953" w:rsidP="00080781">
      <w:pPr>
        <w:spacing w:line="360" w:lineRule="auto"/>
        <w:rPr>
          <w:rFonts w:ascii="仿宋" w:eastAsia="仿宋" w:hAnsi="仿宋"/>
          <w:sz w:val="24"/>
        </w:rPr>
      </w:pPr>
      <w:r>
        <w:rPr>
          <w:rFonts w:ascii="仿宋" w:eastAsia="仿宋" w:hAnsi="仿宋"/>
          <w:sz w:val="24"/>
        </w:rPr>
        <w:t>1</w:t>
      </w:r>
      <w:r>
        <w:rPr>
          <w:rFonts w:ascii="仿宋" w:eastAsia="仿宋" w:hAnsi="仿宋" w:hint="eastAsia"/>
          <w:sz w:val="24"/>
        </w:rPr>
        <w:t>、</w:t>
      </w:r>
      <w:r w:rsidR="00080781" w:rsidRPr="00080781">
        <w:rPr>
          <w:rFonts w:ascii="仿宋" w:eastAsia="仿宋" w:hAnsi="仿宋"/>
          <w:sz w:val="24"/>
        </w:rPr>
        <w:t>根据本方针制定信息系统的信息安全管理制度、管理标准规范和执行程序；</w:t>
      </w:r>
    </w:p>
    <w:p w14:paraId="2ECF9B4D" w14:textId="7D727D03" w:rsidR="00080781" w:rsidRPr="00080781" w:rsidRDefault="00C50953" w:rsidP="00080781">
      <w:pPr>
        <w:spacing w:line="360" w:lineRule="auto"/>
        <w:rPr>
          <w:rFonts w:ascii="仿宋" w:eastAsia="仿宋" w:hAnsi="仿宋"/>
          <w:sz w:val="24"/>
        </w:rPr>
      </w:pPr>
      <w:r>
        <w:rPr>
          <w:rFonts w:ascii="仿宋" w:eastAsia="仿宋" w:hAnsi="仿宋"/>
          <w:sz w:val="24"/>
        </w:rPr>
        <w:t>2</w:t>
      </w:r>
      <w:r>
        <w:rPr>
          <w:rFonts w:ascii="仿宋" w:eastAsia="仿宋" w:hAnsi="仿宋" w:hint="eastAsia"/>
          <w:sz w:val="24"/>
        </w:rPr>
        <w:t>、</w:t>
      </w:r>
      <w:r w:rsidR="00080781" w:rsidRPr="00080781">
        <w:rPr>
          <w:rFonts w:ascii="仿宋" w:eastAsia="仿宋" w:hAnsi="仿宋"/>
          <w:sz w:val="24"/>
        </w:rPr>
        <w:t>组织和监督信息安全工作的贯彻和实施；</w:t>
      </w:r>
    </w:p>
    <w:p w14:paraId="2BA29335" w14:textId="7F053DF9" w:rsidR="00356781" w:rsidRDefault="00C50953" w:rsidP="00080781">
      <w:pPr>
        <w:spacing w:line="360" w:lineRule="auto"/>
        <w:rPr>
          <w:rFonts w:ascii="仿宋" w:eastAsia="仿宋" w:hAnsi="仿宋"/>
          <w:sz w:val="24"/>
        </w:rPr>
      </w:pPr>
      <w:r>
        <w:rPr>
          <w:rFonts w:ascii="仿宋" w:eastAsia="仿宋" w:hAnsi="仿宋"/>
          <w:sz w:val="24"/>
        </w:rPr>
        <w:t>3</w:t>
      </w:r>
      <w:r>
        <w:rPr>
          <w:rFonts w:ascii="仿宋" w:eastAsia="仿宋" w:hAnsi="仿宋" w:hint="eastAsia"/>
          <w:sz w:val="24"/>
        </w:rPr>
        <w:t>、</w:t>
      </w:r>
      <w:r w:rsidR="00080781" w:rsidRPr="00080781">
        <w:rPr>
          <w:rFonts w:ascii="仿宋" w:eastAsia="仿宋" w:hAnsi="仿宋"/>
          <w:sz w:val="24"/>
        </w:rPr>
        <w:t>考核和检查信息系统的安全管理情况，定期进行安全风险评估，并对出现的安全问题提出解决方案；</w:t>
      </w:r>
    </w:p>
    <w:p w14:paraId="0C70336B" w14:textId="213C431E" w:rsidR="00080781" w:rsidRPr="00080781" w:rsidRDefault="00C50953" w:rsidP="00080781">
      <w:pPr>
        <w:spacing w:line="360" w:lineRule="auto"/>
        <w:rPr>
          <w:rFonts w:ascii="仿宋" w:eastAsia="仿宋" w:hAnsi="仿宋"/>
          <w:sz w:val="24"/>
        </w:rPr>
      </w:pPr>
      <w:r>
        <w:rPr>
          <w:rFonts w:ascii="仿宋" w:eastAsia="仿宋" w:hAnsi="仿宋"/>
          <w:sz w:val="24"/>
        </w:rPr>
        <w:t>4</w:t>
      </w:r>
      <w:r>
        <w:rPr>
          <w:rFonts w:ascii="仿宋" w:eastAsia="仿宋" w:hAnsi="仿宋" w:hint="eastAsia"/>
          <w:sz w:val="24"/>
        </w:rPr>
        <w:t>、</w:t>
      </w:r>
      <w:r w:rsidR="00080781" w:rsidRPr="00080781">
        <w:rPr>
          <w:rFonts w:ascii="仿宋" w:eastAsia="仿宋" w:hAnsi="仿宋"/>
          <w:sz w:val="24"/>
        </w:rPr>
        <w:t>负责安全管理员的选用和监督；</w:t>
      </w:r>
    </w:p>
    <w:p w14:paraId="60947F08" w14:textId="32D77EAC" w:rsidR="00080781" w:rsidRPr="00080781" w:rsidRDefault="00C50953" w:rsidP="00080781">
      <w:pPr>
        <w:spacing w:line="360" w:lineRule="auto"/>
        <w:rPr>
          <w:rFonts w:ascii="仿宋" w:eastAsia="仿宋" w:hAnsi="仿宋"/>
          <w:sz w:val="24"/>
        </w:rPr>
      </w:pPr>
      <w:r>
        <w:rPr>
          <w:rFonts w:ascii="仿宋" w:eastAsia="仿宋" w:hAnsi="仿宋"/>
          <w:sz w:val="24"/>
        </w:rPr>
        <w:t>5</w:t>
      </w:r>
      <w:r>
        <w:rPr>
          <w:rFonts w:ascii="仿宋" w:eastAsia="仿宋" w:hAnsi="仿宋" w:hint="eastAsia"/>
          <w:sz w:val="24"/>
        </w:rPr>
        <w:t>、</w:t>
      </w:r>
      <w:r w:rsidR="00080781" w:rsidRPr="00080781">
        <w:rPr>
          <w:rFonts w:ascii="仿宋" w:eastAsia="仿宋" w:hAnsi="仿宋"/>
          <w:sz w:val="24"/>
        </w:rPr>
        <w:t>参与信息系统新工程建设和新业务开展的方案论证，并提出相应的安全方面的建议；</w:t>
      </w:r>
    </w:p>
    <w:p w14:paraId="3BDA3836" w14:textId="2903F906" w:rsidR="00080781" w:rsidRPr="00080781" w:rsidRDefault="00C50953" w:rsidP="00080781">
      <w:pPr>
        <w:spacing w:line="360" w:lineRule="auto"/>
        <w:rPr>
          <w:rFonts w:ascii="仿宋" w:eastAsia="仿宋" w:hAnsi="仿宋"/>
          <w:sz w:val="24"/>
        </w:rPr>
      </w:pPr>
      <w:r>
        <w:rPr>
          <w:rFonts w:ascii="仿宋" w:eastAsia="仿宋" w:hAnsi="仿宋"/>
          <w:sz w:val="24"/>
        </w:rPr>
        <w:t>6</w:t>
      </w:r>
      <w:r>
        <w:rPr>
          <w:rFonts w:ascii="仿宋" w:eastAsia="仿宋" w:hAnsi="仿宋" w:hint="eastAsia"/>
          <w:sz w:val="24"/>
        </w:rPr>
        <w:t>、</w:t>
      </w:r>
      <w:r w:rsidR="00080781" w:rsidRPr="00080781">
        <w:rPr>
          <w:rFonts w:ascii="仿宋" w:eastAsia="仿宋" w:hAnsi="仿宋"/>
          <w:sz w:val="24"/>
        </w:rPr>
        <w:t>在信息系统工程验收时，对信息安全方面的验收测试方案进行审查并参与验收。</w:t>
      </w:r>
    </w:p>
    <w:p w14:paraId="3DAB5572" w14:textId="10CF36B6" w:rsidR="00080781" w:rsidRDefault="00080781" w:rsidP="00080781">
      <w:pPr>
        <w:spacing w:line="360" w:lineRule="auto"/>
        <w:rPr>
          <w:rFonts w:ascii="仿宋" w:eastAsia="仿宋" w:hAnsi="仿宋"/>
          <w:sz w:val="24"/>
        </w:rPr>
      </w:pPr>
    </w:p>
    <w:p w14:paraId="7872A321" w14:textId="60E91FF9" w:rsidR="00C50953" w:rsidRDefault="00C50953" w:rsidP="00080781">
      <w:pPr>
        <w:spacing w:line="360" w:lineRule="auto"/>
        <w:rPr>
          <w:rFonts w:ascii="仿宋" w:eastAsia="仿宋" w:hAnsi="仿宋"/>
          <w:sz w:val="24"/>
        </w:rPr>
      </w:pPr>
    </w:p>
    <w:p w14:paraId="6A7C7E61" w14:textId="450930CC" w:rsidR="00C50953" w:rsidRDefault="00C50953" w:rsidP="00080781">
      <w:pPr>
        <w:spacing w:line="360" w:lineRule="auto"/>
        <w:rPr>
          <w:rFonts w:ascii="仿宋" w:eastAsia="仿宋" w:hAnsi="仿宋"/>
          <w:sz w:val="24"/>
        </w:rPr>
      </w:pPr>
    </w:p>
    <w:p w14:paraId="0CA1C89F" w14:textId="359A2C51" w:rsidR="00C50953" w:rsidRDefault="00C50953" w:rsidP="00080781">
      <w:pPr>
        <w:spacing w:line="360" w:lineRule="auto"/>
        <w:rPr>
          <w:rFonts w:ascii="仿宋" w:eastAsia="仿宋" w:hAnsi="仿宋"/>
          <w:sz w:val="24"/>
        </w:rPr>
      </w:pPr>
    </w:p>
    <w:p w14:paraId="76A2EDDF" w14:textId="638C8B08" w:rsidR="00C50953" w:rsidRDefault="00C50953" w:rsidP="00080781">
      <w:pPr>
        <w:spacing w:line="360" w:lineRule="auto"/>
        <w:rPr>
          <w:rFonts w:ascii="仿宋" w:eastAsia="仿宋" w:hAnsi="仿宋"/>
          <w:sz w:val="24"/>
        </w:rPr>
      </w:pPr>
    </w:p>
    <w:p w14:paraId="21BE9809" w14:textId="27DB5ADA" w:rsidR="00C50953" w:rsidRDefault="00C50953" w:rsidP="00080781">
      <w:pPr>
        <w:spacing w:line="360" w:lineRule="auto"/>
        <w:rPr>
          <w:rFonts w:ascii="仿宋" w:eastAsia="仿宋" w:hAnsi="仿宋"/>
          <w:sz w:val="24"/>
        </w:rPr>
      </w:pPr>
    </w:p>
    <w:p w14:paraId="25391EE9" w14:textId="1B638F96" w:rsidR="00C50953" w:rsidRDefault="00C50953" w:rsidP="00080781">
      <w:pPr>
        <w:spacing w:line="360" w:lineRule="auto"/>
        <w:rPr>
          <w:rFonts w:ascii="仿宋" w:eastAsia="仿宋" w:hAnsi="仿宋"/>
          <w:sz w:val="24"/>
        </w:rPr>
      </w:pPr>
    </w:p>
    <w:p w14:paraId="55883725" w14:textId="65B8757C" w:rsidR="00C50953" w:rsidRDefault="00C50953" w:rsidP="00080781">
      <w:pPr>
        <w:spacing w:line="360" w:lineRule="auto"/>
        <w:rPr>
          <w:rFonts w:ascii="仿宋" w:eastAsia="仿宋" w:hAnsi="仿宋"/>
          <w:sz w:val="24"/>
        </w:rPr>
      </w:pPr>
    </w:p>
    <w:p w14:paraId="707FF73A" w14:textId="77777777" w:rsidR="00C50953" w:rsidRPr="00080781" w:rsidRDefault="00C50953" w:rsidP="00080781">
      <w:pPr>
        <w:spacing w:line="360" w:lineRule="auto"/>
        <w:rPr>
          <w:rFonts w:ascii="仿宋" w:eastAsia="仿宋" w:hAnsi="仿宋"/>
          <w:sz w:val="24"/>
        </w:rPr>
      </w:pPr>
    </w:p>
    <w:p w14:paraId="70F9CA7B" w14:textId="77777777" w:rsidR="00080781" w:rsidRPr="00080781" w:rsidRDefault="00080781" w:rsidP="00080781">
      <w:pPr>
        <w:spacing w:afterLines="50" w:after="156" w:line="360" w:lineRule="auto"/>
        <w:jc w:val="center"/>
        <w:rPr>
          <w:rFonts w:ascii="方正大标宋简体" w:eastAsia="方正大标宋简体" w:hAnsi="方正大标宋简体"/>
          <w:sz w:val="36"/>
          <w:szCs w:val="36"/>
        </w:rPr>
      </w:pPr>
      <w:r w:rsidRPr="00080781">
        <w:rPr>
          <w:rFonts w:ascii="方正大标宋简体" w:eastAsia="方正大标宋简体" w:hAnsi="方正大标宋简体"/>
          <w:sz w:val="36"/>
          <w:szCs w:val="36"/>
        </w:rPr>
        <w:lastRenderedPageBreak/>
        <w:t>第四章</w:t>
      </w:r>
      <w:r w:rsidRPr="00080781">
        <w:rPr>
          <w:rFonts w:ascii="方正大标宋简体" w:eastAsia="方正大标宋简体" w:hAnsi="方正大标宋简体"/>
          <w:sz w:val="36"/>
          <w:szCs w:val="36"/>
        </w:rPr>
        <w:tab/>
        <w:t>信息系统安全运行管理</w:t>
      </w:r>
    </w:p>
    <w:p w14:paraId="7DECAA6D" w14:textId="75E8F339" w:rsidR="00C50953" w:rsidRDefault="00080781" w:rsidP="00080781">
      <w:pPr>
        <w:spacing w:line="360" w:lineRule="auto"/>
        <w:rPr>
          <w:rFonts w:ascii="仿宋" w:eastAsia="仿宋" w:hAnsi="仿宋"/>
          <w:sz w:val="24"/>
        </w:rPr>
      </w:pPr>
      <w:r w:rsidRPr="00C50953">
        <w:rPr>
          <w:rFonts w:ascii="仿宋" w:eastAsia="仿宋" w:hAnsi="仿宋"/>
          <w:b/>
          <w:bCs/>
          <w:sz w:val="24"/>
        </w:rPr>
        <w:t>第十七条</w:t>
      </w:r>
      <w:r w:rsidR="00C50953" w:rsidRPr="00C50953">
        <w:rPr>
          <w:rFonts w:ascii="仿宋" w:eastAsia="仿宋" w:hAnsi="仿宋" w:hint="eastAsia"/>
          <w:b/>
          <w:bCs/>
          <w:sz w:val="24"/>
        </w:rPr>
        <w:t xml:space="preserve"> </w:t>
      </w:r>
      <w:r w:rsidR="00C50953">
        <w:rPr>
          <w:rFonts w:ascii="仿宋" w:eastAsia="仿宋" w:hAnsi="仿宋"/>
          <w:sz w:val="24"/>
        </w:rPr>
        <w:t xml:space="preserve"> </w:t>
      </w:r>
      <w:r w:rsidRPr="00080781">
        <w:rPr>
          <w:rFonts w:ascii="仿宋" w:eastAsia="仿宋" w:hAnsi="仿宋"/>
          <w:sz w:val="24"/>
        </w:rPr>
        <w:t>信息资产鉴别和分类是整个</w:t>
      </w:r>
      <w:r w:rsidR="00C50953" w:rsidRPr="00080781">
        <w:rPr>
          <w:rFonts w:ascii="仿宋" w:eastAsia="仿宋" w:hAnsi="仿宋"/>
          <w:sz w:val="24"/>
        </w:rPr>
        <w:t>电子科技大学信息与软件工程学院</w:t>
      </w:r>
      <w:r w:rsidRPr="00080781">
        <w:rPr>
          <w:rFonts w:ascii="仿宋" w:eastAsia="仿宋" w:hAnsi="仿宋"/>
          <w:sz w:val="24"/>
        </w:rPr>
        <w:t>信息安全管理工作的基础。</w:t>
      </w:r>
    </w:p>
    <w:p w14:paraId="3FECCC64" w14:textId="77777777" w:rsidR="00C50953" w:rsidRDefault="00C50953" w:rsidP="00080781">
      <w:pPr>
        <w:spacing w:line="360" w:lineRule="auto"/>
        <w:rPr>
          <w:rFonts w:ascii="仿宋" w:eastAsia="仿宋" w:hAnsi="仿宋"/>
          <w:sz w:val="24"/>
        </w:rPr>
      </w:pPr>
    </w:p>
    <w:p w14:paraId="730A3366" w14:textId="04C7D6EF"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第十八条</w:t>
      </w:r>
      <w:r w:rsidR="00C50953">
        <w:rPr>
          <w:rFonts w:ascii="仿宋" w:eastAsia="仿宋" w:hAnsi="仿宋" w:hint="eastAsia"/>
          <w:sz w:val="24"/>
        </w:rPr>
        <w:t xml:space="preserve">  </w:t>
      </w:r>
      <w:r w:rsidRPr="00080781">
        <w:rPr>
          <w:rFonts w:ascii="仿宋" w:eastAsia="仿宋" w:hAnsi="仿宋"/>
          <w:sz w:val="24"/>
        </w:rPr>
        <w:t>制定信息资产鉴别和分类制度，鉴别信息资产的价值和等级，建立并维护信息资产清单。</w:t>
      </w:r>
    </w:p>
    <w:p w14:paraId="6962D520" w14:textId="77777777" w:rsidR="00080781" w:rsidRPr="00080781" w:rsidRDefault="00080781" w:rsidP="00080781">
      <w:pPr>
        <w:spacing w:line="360" w:lineRule="auto"/>
        <w:rPr>
          <w:rFonts w:ascii="仿宋" w:eastAsia="仿宋" w:hAnsi="仿宋"/>
          <w:sz w:val="24"/>
        </w:rPr>
      </w:pPr>
    </w:p>
    <w:p w14:paraId="0F971D3F" w14:textId="018D40CE" w:rsidR="00080781" w:rsidRDefault="00080781" w:rsidP="00080781">
      <w:pPr>
        <w:spacing w:line="360" w:lineRule="auto"/>
        <w:rPr>
          <w:rFonts w:ascii="仿宋" w:eastAsia="仿宋" w:hAnsi="仿宋"/>
          <w:sz w:val="24"/>
        </w:rPr>
      </w:pPr>
      <w:r w:rsidRPr="00C50953">
        <w:rPr>
          <w:rFonts w:ascii="仿宋" w:eastAsia="仿宋" w:hAnsi="仿宋"/>
          <w:b/>
          <w:bCs/>
          <w:sz w:val="24"/>
        </w:rPr>
        <w:t>第十九条</w:t>
      </w:r>
      <w:r w:rsidR="00C50953">
        <w:rPr>
          <w:rFonts w:ascii="仿宋" w:eastAsia="仿宋" w:hAnsi="仿宋"/>
          <w:sz w:val="24"/>
        </w:rPr>
        <w:t xml:space="preserve">  </w:t>
      </w:r>
      <w:r w:rsidRPr="00080781">
        <w:rPr>
          <w:rFonts w:ascii="仿宋" w:eastAsia="仿宋" w:hAnsi="仿宋"/>
          <w:sz w:val="24"/>
        </w:rPr>
        <w:t>建立机密信息分类方法和制度，根据机密程度和重要程度对数据和信息进行分类管理。</w:t>
      </w:r>
    </w:p>
    <w:p w14:paraId="6EEBF6FA" w14:textId="77777777" w:rsidR="00C50953" w:rsidRPr="00080781" w:rsidRDefault="00C50953" w:rsidP="00080781">
      <w:pPr>
        <w:spacing w:line="360" w:lineRule="auto"/>
        <w:rPr>
          <w:rFonts w:ascii="仿宋" w:eastAsia="仿宋" w:hAnsi="仿宋"/>
          <w:sz w:val="24"/>
        </w:rPr>
      </w:pPr>
    </w:p>
    <w:p w14:paraId="3349AD97" w14:textId="22FBD83C" w:rsidR="00080781" w:rsidRDefault="00080781" w:rsidP="00080781">
      <w:pPr>
        <w:spacing w:line="360" w:lineRule="auto"/>
        <w:rPr>
          <w:rFonts w:ascii="仿宋" w:eastAsia="仿宋" w:hAnsi="仿宋"/>
          <w:sz w:val="24"/>
        </w:rPr>
      </w:pPr>
      <w:r w:rsidRPr="00C50953">
        <w:rPr>
          <w:rFonts w:ascii="仿宋" w:eastAsia="仿宋" w:hAnsi="仿宋"/>
          <w:b/>
          <w:bCs/>
          <w:sz w:val="24"/>
        </w:rPr>
        <w:t>第二十条</w:t>
      </w:r>
      <w:r w:rsidR="00C50953" w:rsidRPr="00C50953">
        <w:rPr>
          <w:rFonts w:ascii="仿宋" w:eastAsia="仿宋" w:hAnsi="仿宋" w:hint="eastAsia"/>
          <w:b/>
          <w:bCs/>
          <w:sz w:val="24"/>
        </w:rPr>
        <w:t xml:space="preserve"> </w:t>
      </w:r>
      <w:r w:rsidR="00C50953">
        <w:rPr>
          <w:rFonts w:ascii="仿宋" w:eastAsia="仿宋" w:hAnsi="仿宋"/>
          <w:sz w:val="24"/>
        </w:rPr>
        <w:t xml:space="preserve"> </w:t>
      </w:r>
      <w:r w:rsidRPr="00080781">
        <w:rPr>
          <w:rFonts w:ascii="仿宋" w:eastAsia="仿宋" w:hAnsi="仿宋"/>
          <w:sz w:val="24"/>
        </w:rPr>
        <w:t>安全运行管理是整个信息安全管理工作的日常体现和执行环节。应该在本方针的指导下，建立并执行信息安全管理制度与信息安全操作规程。</w:t>
      </w:r>
    </w:p>
    <w:p w14:paraId="16EF788E" w14:textId="77777777" w:rsidR="00C50953" w:rsidRPr="00080781" w:rsidRDefault="00C50953" w:rsidP="00080781">
      <w:pPr>
        <w:spacing w:line="360" w:lineRule="auto"/>
        <w:rPr>
          <w:rFonts w:ascii="仿宋" w:eastAsia="仿宋" w:hAnsi="仿宋"/>
          <w:sz w:val="24"/>
        </w:rPr>
      </w:pPr>
    </w:p>
    <w:p w14:paraId="2C953A12" w14:textId="32A32E85" w:rsidR="00080781" w:rsidRDefault="00080781" w:rsidP="00080781">
      <w:pPr>
        <w:spacing w:line="360" w:lineRule="auto"/>
        <w:rPr>
          <w:rFonts w:ascii="仿宋" w:eastAsia="仿宋" w:hAnsi="仿宋"/>
          <w:sz w:val="24"/>
        </w:rPr>
      </w:pPr>
      <w:r w:rsidRPr="00C50953">
        <w:rPr>
          <w:rFonts w:ascii="仿宋" w:eastAsia="仿宋" w:hAnsi="仿宋"/>
          <w:b/>
          <w:bCs/>
          <w:sz w:val="24"/>
        </w:rPr>
        <w:t>第二十一条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定期开展信息安全风险评估工作，通过对整个信息系统进行信息安全风险评估，确定信息系统所存在的安全隐患和安全风险，了解信息系统安全现状与信息系统安全需求之间的差异。</w:t>
      </w:r>
    </w:p>
    <w:p w14:paraId="18141348" w14:textId="77777777" w:rsidR="00C50953" w:rsidRPr="00080781" w:rsidRDefault="00C50953" w:rsidP="00080781">
      <w:pPr>
        <w:spacing w:line="360" w:lineRule="auto"/>
        <w:rPr>
          <w:rFonts w:ascii="仿宋" w:eastAsia="仿宋" w:hAnsi="仿宋"/>
          <w:sz w:val="24"/>
        </w:rPr>
      </w:pPr>
    </w:p>
    <w:p w14:paraId="73E19190" w14:textId="393C768D"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第二十二条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进行物理安全和环境安全的管理，建立机房管理制度。</w:t>
      </w:r>
    </w:p>
    <w:p w14:paraId="2F9A3707" w14:textId="77777777" w:rsidR="00080781" w:rsidRPr="00080781" w:rsidRDefault="00080781" w:rsidP="00080781">
      <w:pPr>
        <w:spacing w:line="360" w:lineRule="auto"/>
        <w:rPr>
          <w:rFonts w:ascii="仿宋" w:eastAsia="仿宋" w:hAnsi="仿宋"/>
          <w:sz w:val="24"/>
        </w:rPr>
      </w:pPr>
    </w:p>
    <w:p w14:paraId="4A3DC8CE" w14:textId="5F9CD354" w:rsidR="00080781" w:rsidRDefault="00080781" w:rsidP="00080781">
      <w:pPr>
        <w:spacing w:line="360" w:lineRule="auto"/>
        <w:rPr>
          <w:rFonts w:ascii="仿宋" w:eastAsia="仿宋" w:hAnsi="仿宋"/>
          <w:sz w:val="24"/>
        </w:rPr>
      </w:pPr>
      <w:r w:rsidRPr="00C50953">
        <w:rPr>
          <w:rFonts w:ascii="仿宋" w:eastAsia="仿宋" w:hAnsi="仿宋"/>
          <w:b/>
          <w:bCs/>
          <w:sz w:val="24"/>
        </w:rPr>
        <w:t>第二十三条</w:t>
      </w:r>
      <w:r w:rsidR="00C50953">
        <w:rPr>
          <w:rFonts w:ascii="仿宋" w:eastAsia="仿宋" w:hAnsi="仿宋"/>
          <w:sz w:val="24"/>
        </w:rPr>
        <w:t xml:space="preserve">  </w:t>
      </w:r>
      <w:r w:rsidRPr="00080781">
        <w:rPr>
          <w:rFonts w:ascii="仿宋" w:eastAsia="仿宋" w:hAnsi="仿宋"/>
          <w:sz w:val="24"/>
        </w:rPr>
        <w:t>对于</w:t>
      </w:r>
      <w:r w:rsidR="00C50953" w:rsidRPr="00080781">
        <w:rPr>
          <w:rFonts w:ascii="仿宋" w:eastAsia="仿宋" w:hAnsi="仿宋"/>
          <w:sz w:val="24"/>
        </w:rPr>
        <w:t>电子科技大学信息与软件工程学院</w:t>
      </w:r>
      <w:r w:rsidRPr="00080781">
        <w:rPr>
          <w:rFonts w:ascii="仿宋" w:eastAsia="仿宋" w:hAnsi="仿宋"/>
          <w:sz w:val="24"/>
        </w:rPr>
        <w:t>信息系统中重要业务系统、服务器和网络、安全设备，制定安全配置标准及规定，</w:t>
      </w:r>
      <w:r w:rsidRPr="00080781">
        <w:rPr>
          <w:rFonts w:ascii="仿宋" w:eastAsia="仿宋" w:hAnsi="仿宋"/>
          <w:sz w:val="24"/>
        </w:rPr>
        <w:tab/>
        <w:t>规范安全配置管理工作</w:t>
      </w:r>
      <w:r w:rsidR="00C50953">
        <w:rPr>
          <w:rFonts w:ascii="仿宋" w:eastAsia="仿宋" w:hAnsi="仿宋" w:hint="eastAsia"/>
          <w:sz w:val="24"/>
        </w:rPr>
        <w:t>，</w:t>
      </w:r>
      <w:r w:rsidRPr="00080781">
        <w:rPr>
          <w:rFonts w:ascii="仿宋" w:eastAsia="仿宋" w:hAnsi="仿宋"/>
          <w:sz w:val="24"/>
        </w:rPr>
        <w:t>建立系统变更管理制度，并进行定期的审计和检查。</w:t>
      </w:r>
    </w:p>
    <w:p w14:paraId="2A9E3877" w14:textId="77777777" w:rsidR="00C50953" w:rsidRPr="00080781" w:rsidRDefault="00C50953" w:rsidP="00080781">
      <w:pPr>
        <w:spacing w:line="360" w:lineRule="auto"/>
        <w:rPr>
          <w:rFonts w:ascii="仿宋" w:eastAsia="仿宋" w:hAnsi="仿宋"/>
          <w:sz w:val="24"/>
        </w:rPr>
      </w:pPr>
    </w:p>
    <w:p w14:paraId="3F4D68B1" w14:textId="1E64266B"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第二十四条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对于外包开发的业务系统软件，应制定业务软件安全标准来进行规范，要求有完善的鉴别和认证、访问控制、日志审计功能和数据验证功能，杜绝木马和后门。建立源代码控制和软件版本控制机制。</w:t>
      </w:r>
    </w:p>
    <w:p w14:paraId="17B630AF" w14:textId="0DB06B37" w:rsidR="00080781" w:rsidRPr="00080781" w:rsidRDefault="00080781" w:rsidP="00080781">
      <w:pPr>
        <w:spacing w:line="360" w:lineRule="auto"/>
        <w:rPr>
          <w:rFonts w:ascii="仿宋" w:eastAsia="仿宋" w:hAnsi="仿宋"/>
          <w:sz w:val="24"/>
        </w:rPr>
      </w:pPr>
    </w:p>
    <w:p w14:paraId="31B3CCAD" w14:textId="032295BD" w:rsidR="00080781" w:rsidRDefault="00080781" w:rsidP="00C50953">
      <w:pPr>
        <w:spacing w:line="360" w:lineRule="auto"/>
        <w:rPr>
          <w:rFonts w:ascii="仿宋" w:eastAsia="仿宋" w:hAnsi="仿宋"/>
          <w:sz w:val="24"/>
        </w:rPr>
      </w:pPr>
      <w:r w:rsidRPr="00C50953">
        <w:rPr>
          <w:rFonts w:ascii="仿宋" w:eastAsia="仿宋" w:hAnsi="仿宋"/>
          <w:b/>
          <w:bCs/>
          <w:sz w:val="24"/>
        </w:rPr>
        <w:t>第二十五条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建立第三方安全管理的制度和规范，严格控制第三方对</w:t>
      </w:r>
      <w:r w:rsidRPr="00080781">
        <w:rPr>
          <w:rFonts w:ascii="仿宋" w:eastAsia="仿宋" w:hAnsi="仿宋"/>
          <w:sz w:val="24"/>
        </w:rPr>
        <w:tab/>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的访问，并在合同中规定其安全责任和安全控制</w:t>
      </w:r>
      <w:r w:rsidRPr="00080781">
        <w:rPr>
          <w:rFonts w:ascii="仿宋" w:eastAsia="仿宋" w:hAnsi="仿宋"/>
          <w:sz w:val="24"/>
        </w:rPr>
        <w:lastRenderedPageBreak/>
        <w:t>要求，以维护第三方访问的安全性。</w:t>
      </w:r>
    </w:p>
    <w:p w14:paraId="32361D4C" w14:textId="77777777" w:rsidR="00C50953" w:rsidRPr="00C50953" w:rsidRDefault="00C50953" w:rsidP="00C50953">
      <w:pPr>
        <w:spacing w:line="360" w:lineRule="auto"/>
        <w:rPr>
          <w:rFonts w:ascii="仿宋" w:eastAsia="仿宋" w:hAnsi="仿宋"/>
          <w:sz w:val="24"/>
        </w:rPr>
      </w:pPr>
    </w:p>
    <w:p w14:paraId="59BFDB6B" w14:textId="60D73658" w:rsidR="00080781" w:rsidRDefault="00080781" w:rsidP="00080781">
      <w:pPr>
        <w:spacing w:line="360" w:lineRule="auto"/>
        <w:rPr>
          <w:rFonts w:ascii="仿宋" w:eastAsia="仿宋" w:hAnsi="仿宋"/>
          <w:sz w:val="24"/>
        </w:rPr>
      </w:pPr>
      <w:r w:rsidRPr="00C50953">
        <w:rPr>
          <w:rFonts w:ascii="仿宋" w:eastAsia="仿宋" w:hAnsi="仿宋"/>
          <w:b/>
          <w:bCs/>
          <w:sz w:val="24"/>
        </w:rPr>
        <w:t>第二十六条</w:t>
      </w:r>
      <w:r w:rsidR="00C50953">
        <w:rPr>
          <w:rFonts w:ascii="仿宋" w:eastAsia="仿宋" w:hAnsi="仿宋"/>
          <w:sz w:val="24"/>
        </w:rPr>
        <w:t xml:space="preserve">  </w:t>
      </w:r>
      <w:r w:rsidRPr="00080781">
        <w:rPr>
          <w:rFonts w:ascii="仿宋" w:eastAsia="仿宋" w:hAnsi="仿宋"/>
          <w:sz w:val="24"/>
        </w:rPr>
        <w:t>应该实施业务连续性管理程序，预防和恢复控制相结合，将灾难和安全故障（可能是由于自然灾害、事故、设备故障和蓄意破坏等引起）造成的影响降低到可以接受的水平，</w:t>
      </w:r>
      <w:r w:rsidRPr="00080781">
        <w:rPr>
          <w:rFonts w:ascii="仿宋" w:eastAsia="仿宋" w:hAnsi="仿宋"/>
          <w:sz w:val="24"/>
        </w:rPr>
        <w:tab/>
        <w:t>以防止业务活动中断，保证重要业务流程不受重大故障和灾难的影响。</w:t>
      </w:r>
    </w:p>
    <w:p w14:paraId="48D1A5FC" w14:textId="77777777" w:rsidR="00C50953" w:rsidRPr="00080781" w:rsidRDefault="00C50953" w:rsidP="00080781">
      <w:pPr>
        <w:spacing w:line="360" w:lineRule="auto"/>
        <w:rPr>
          <w:rFonts w:ascii="仿宋" w:eastAsia="仿宋" w:hAnsi="仿宋"/>
          <w:sz w:val="24"/>
        </w:rPr>
      </w:pPr>
    </w:p>
    <w:p w14:paraId="30517828" w14:textId="0A9A2D2A" w:rsidR="00080781" w:rsidRDefault="00080781" w:rsidP="00080781">
      <w:pPr>
        <w:spacing w:line="360" w:lineRule="auto"/>
        <w:rPr>
          <w:rFonts w:ascii="仿宋" w:eastAsia="仿宋" w:hAnsi="仿宋"/>
          <w:sz w:val="24"/>
        </w:rPr>
      </w:pPr>
      <w:r w:rsidRPr="00C50953">
        <w:rPr>
          <w:rFonts w:ascii="仿宋" w:eastAsia="仿宋" w:hAnsi="仿宋"/>
          <w:b/>
          <w:bCs/>
          <w:sz w:val="24"/>
        </w:rPr>
        <w:t>第二十七条</w:t>
      </w:r>
      <w:r w:rsidR="00C50953">
        <w:rPr>
          <w:rFonts w:ascii="仿宋" w:eastAsia="仿宋" w:hAnsi="仿宋"/>
          <w:sz w:val="24"/>
        </w:rPr>
        <w:t xml:space="preserve">  </w:t>
      </w:r>
      <w:r w:rsidRPr="00080781">
        <w:rPr>
          <w:rFonts w:ascii="仿宋" w:eastAsia="仿宋" w:hAnsi="仿宋"/>
          <w:sz w:val="24"/>
        </w:rPr>
        <w:t>应该分析灾难、安全故障和服务损失的后果。制定并实施应急管理计划，确保能够在要求的时间内恢复业务流程。</w:t>
      </w:r>
    </w:p>
    <w:p w14:paraId="57C368BE" w14:textId="77777777" w:rsidR="00C50953" w:rsidRPr="00080781" w:rsidRDefault="00C50953" w:rsidP="00080781">
      <w:pPr>
        <w:spacing w:line="360" w:lineRule="auto"/>
        <w:rPr>
          <w:rFonts w:ascii="仿宋" w:eastAsia="仿宋" w:hAnsi="仿宋"/>
          <w:sz w:val="24"/>
        </w:rPr>
      </w:pPr>
    </w:p>
    <w:p w14:paraId="407B59AB" w14:textId="7E961B9C" w:rsidR="00080781" w:rsidRDefault="00080781" w:rsidP="00080781">
      <w:pPr>
        <w:spacing w:line="360" w:lineRule="auto"/>
        <w:rPr>
          <w:rFonts w:ascii="仿宋" w:eastAsia="仿宋" w:hAnsi="仿宋"/>
          <w:sz w:val="24"/>
        </w:rPr>
      </w:pPr>
      <w:r w:rsidRPr="00C50953">
        <w:rPr>
          <w:rFonts w:ascii="仿宋" w:eastAsia="仿宋" w:hAnsi="仿宋"/>
          <w:b/>
          <w:bCs/>
          <w:sz w:val="24"/>
        </w:rPr>
        <w:t>第二十八条</w:t>
      </w:r>
      <w:r w:rsidR="00C50953">
        <w:rPr>
          <w:rFonts w:ascii="仿宋" w:eastAsia="仿宋" w:hAnsi="仿宋"/>
          <w:sz w:val="24"/>
        </w:rPr>
        <w:t xml:space="preserve">  </w:t>
      </w:r>
      <w:r w:rsidRPr="00080781">
        <w:rPr>
          <w:rFonts w:ascii="仿宋" w:eastAsia="仿宋" w:hAnsi="仿宋"/>
          <w:sz w:val="24"/>
        </w:rPr>
        <w:t>对于意外、灾难和入侵的处理，建立包含事件鉴别、事件恢复、犯罪取证、攻击者追踪的安全事件紧急响应机制，制定并遵照正确的安全事件处理流程，尽量减小安全事件造成的损失，监督此类事件并从中总结经验。</w:t>
      </w:r>
    </w:p>
    <w:p w14:paraId="50846DBB" w14:textId="77777777" w:rsidR="00C50953" w:rsidRPr="00C50953" w:rsidRDefault="00C50953" w:rsidP="00080781">
      <w:pPr>
        <w:spacing w:line="360" w:lineRule="auto"/>
        <w:rPr>
          <w:rFonts w:ascii="仿宋" w:eastAsia="仿宋" w:hAnsi="仿宋"/>
          <w:sz w:val="24"/>
        </w:rPr>
      </w:pPr>
    </w:p>
    <w:p w14:paraId="572BC55E" w14:textId="5FAE20AA"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第二十九条</w:t>
      </w:r>
      <w:r w:rsidR="00C50953" w:rsidRPr="00C50953">
        <w:rPr>
          <w:rFonts w:ascii="仿宋" w:eastAsia="仿宋" w:hAnsi="仿宋" w:hint="eastAsia"/>
          <w:b/>
          <w:bCs/>
          <w:sz w:val="24"/>
        </w:rPr>
        <w:t xml:space="preserve"> </w:t>
      </w:r>
      <w:r w:rsidR="00C50953">
        <w:rPr>
          <w:rFonts w:ascii="仿宋" w:eastAsia="仿宋" w:hAnsi="仿宋"/>
          <w:sz w:val="24"/>
        </w:rPr>
        <w:t xml:space="preserve"> </w:t>
      </w:r>
      <w:r w:rsidRPr="00080781">
        <w:rPr>
          <w:rFonts w:ascii="仿宋" w:eastAsia="仿宋" w:hAnsi="仿宋"/>
          <w:sz w:val="24"/>
        </w:rPr>
        <w:t>制定并实施安全培训和教育计划，</w:t>
      </w:r>
      <w:r w:rsidRPr="00080781">
        <w:rPr>
          <w:rFonts w:ascii="仿宋" w:eastAsia="仿宋" w:hAnsi="仿宋"/>
          <w:sz w:val="24"/>
        </w:rPr>
        <w:tab/>
        <w:t>进行信息安全意识及信息安全技能的培训。</w:t>
      </w:r>
    </w:p>
    <w:p w14:paraId="453F9598" w14:textId="783C5C76" w:rsidR="00080781" w:rsidRDefault="00080781" w:rsidP="00080781">
      <w:pPr>
        <w:spacing w:line="360" w:lineRule="auto"/>
        <w:rPr>
          <w:rFonts w:ascii="仿宋" w:eastAsia="仿宋" w:hAnsi="仿宋"/>
          <w:sz w:val="24"/>
        </w:rPr>
      </w:pPr>
    </w:p>
    <w:p w14:paraId="3EB40664" w14:textId="1B65F6FB" w:rsidR="00C50953" w:rsidRDefault="00C50953" w:rsidP="00080781">
      <w:pPr>
        <w:spacing w:line="360" w:lineRule="auto"/>
        <w:rPr>
          <w:rFonts w:ascii="仿宋" w:eastAsia="仿宋" w:hAnsi="仿宋"/>
          <w:sz w:val="24"/>
        </w:rPr>
      </w:pPr>
    </w:p>
    <w:p w14:paraId="31C0CE0E" w14:textId="4CADC4E1" w:rsidR="00C50953" w:rsidRDefault="00C50953" w:rsidP="00080781">
      <w:pPr>
        <w:spacing w:line="360" w:lineRule="auto"/>
        <w:rPr>
          <w:rFonts w:ascii="仿宋" w:eastAsia="仿宋" w:hAnsi="仿宋"/>
          <w:sz w:val="24"/>
        </w:rPr>
      </w:pPr>
    </w:p>
    <w:p w14:paraId="4166C4C1" w14:textId="1E96F1DD" w:rsidR="00C50953" w:rsidRDefault="00C50953" w:rsidP="00080781">
      <w:pPr>
        <w:spacing w:line="360" w:lineRule="auto"/>
        <w:rPr>
          <w:rFonts w:ascii="仿宋" w:eastAsia="仿宋" w:hAnsi="仿宋"/>
          <w:sz w:val="24"/>
        </w:rPr>
      </w:pPr>
    </w:p>
    <w:p w14:paraId="1FC96548" w14:textId="0C3F4544" w:rsidR="00C50953" w:rsidRDefault="00C50953" w:rsidP="00080781">
      <w:pPr>
        <w:spacing w:line="360" w:lineRule="auto"/>
        <w:rPr>
          <w:rFonts w:ascii="仿宋" w:eastAsia="仿宋" w:hAnsi="仿宋"/>
          <w:sz w:val="24"/>
        </w:rPr>
      </w:pPr>
    </w:p>
    <w:p w14:paraId="7250E777" w14:textId="24CCAF0D" w:rsidR="00C50953" w:rsidRDefault="00C50953" w:rsidP="00080781">
      <w:pPr>
        <w:spacing w:line="360" w:lineRule="auto"/>
        <w:rPr>
          <w:rFonts w:ascii="仿宋" w:eastAsia="仿宋" w:hAnsi="仿宋"/>
          <w:sz w:val="24"/>
        </w:rPr>
      </w:pPr>
    </w:p>
    <w:p w14:paraId="5B645213" w14:textId="32AD8044" w:rsidR="00C50953" w:rsidRDefault="00C50953" w:rsidP="00080781">
      <w:pPr>
        <w:spacing w:line="360" w:lineRule="auto"/>
        <w:rPr>
          <w:rFonts w:ascii="仿宋" w:eastAsia="仿宋" w:hAnsi="仿宋"/>
          <w:sz w:val="24"/>
        </w:rPr>
      </w:pPr>
    </w:p>
    <w:p w14:paraId="451E709E" w14:textId="3BD334EA" w:rsidR="00C50953" w:rsidRDefault="00C50953" w:rsidP="00080781">
      <w:pPr>
        <w:spacing w:line="360" w:lineRule="auto"/>
        <w:rPr>
          <w:rFonts w:ascii="仿宋" w:eastAsia="仿宋" w:hAnsi="仿宋"/>
          <w:sz w:val="24"/>
        </w:rPr>
      </w:pPr>
    </w:p>
    <w:p w14:paraId="30A1D4D8" w14:textId="4B6F2228" w:rsidR="00C50953" w:rsidRDefault="00C50953" w:rsidP="00080781">
      <w:pPr>
        <w:spacing w:line="360" w:lineRule="auto"/>
        <w:rPr>
          <w:rFonts w:ascii="仿宋" w:eastAsia="仿宋" w:hAnsi="仿宋"/>
          <w:sz w:val="24"/>
        </w:rPr>
      </w:pPr>
    </w:p>
    <w:p w14:paraId="017E4183" w14:textId="63A3DE0F" w:rsidR="00C50953" w:rsidRDefault="00C50953" w:rsidP="00080781">
      <w:pPr>
        <w:spacing w:line="360" w:lineRule="auto"/>
        <w:rPr>
          <w:rFonts w:ascii="仿宋" w:eastAsia="仿宋" w:hAnsi="仿宋"/>
          <w:sz w:val="24"/>
        </w:rPr>
      </w:pPr>
    </w:p>
    <w:p w14:paraId="208ACA62" w14:textId="0782C3E2" w:rsidR="00C50953" w:rsidRDefault="00C50953" w:rsidP="00080781">
      <w:pPr>
        <w:spacing w:line="360" w:lineRule="auto"/>
        <w:rPr>
          <w:rFonts w:ascii="仿宋" w:eastAsia="仿宋" w:hAnsi="仿宋"/>
          <w:sz w:val="24"/>
        </w:rPr>
      </w:pPr>
    </w:p>
    <w:p w14:paraId="3EA16402" w14:textId="50866F53" w:rsidR="00C50953" w:rsidRDefault="00C50953" w:rsidP="00080781">
      <w:pPr>
        <w:spacing w:line="360" w:lineRule="auto"/>
        <w:rPr>
          <w:rFonts w:ascii="仿宋" w:eastAsia="仿宋" w:hAnsi="仿宋"/>
          <w:sz w:val="24"/>
        </w:rPr>
      </w:pPr>
    </w:p>
    <w:p w14:paraId="5069B1BF" w14:textId="77777777" w:rsidR="00C50953" w:rsidRPr="00080781" w:rsidRDefault="00C50953" w:rsidP="00080781">
      <w:pPr>
        <w:spacing w:line="360" w:lineRule="auto"/>
        <w:rPr>
          <w:rFonts w:ascii="仿宋" w:eastAsia="仿宋" w:hAnsi="仿宋"/>
          <w:sz w:val="24"/>
        </w:rPr>
      </w:pPr>
    </w:p>
    <w:p w14:paraId="3A525C74" w14:textId="353A8BF2" w:rsidR="00080781" w:rsidRPr="00C50953" w:rsidRDefault="00080781" w:rsidP="00C50953">
      <w:pPr>
        <w:spacing w:afterLines="50" w:after="156" w:line="360" w:lineRule="auto"/>
        <w:jc w:val="center"/>
        <w:rPr>
          <w:rFonts w:ascii="方正大标宋简体" w:eastAsia="方正大标宋简体" w:hAnsi="方正大标宋简体"/>
          <w:sz w:val="36"/>
          <w:szCs w:val="36"/>
        </w:rPr>
      </w:pPr>
      <w:r w:rsidRPr="00080781">
        <w:rPr>
          <w:rFonts w:ascii="方正大标宋简体" w:eastAsia="方正大标宋简体" w:hAnsi="方正大标宋简体"/>
          <w:sz w:val="36"/>
          <w:szCs w:val="36"/>
        </w:rPr>
        <w:lastRenderedPageBreak/>
        <w:t>第五章</w:t>
      </w:r>
      <w:r w:rsidRPr="00080781">
        <w:rPr>
          <w:rFonts w:ascii="方正大标宋简体" w:eastAsia="方正大标宋简体" w:hAnsi="方正大标宋简体"/>
          <w:sz w:val="36"/>
          <w:szCs w:val="36"/>
        </w:rPr>
        <w:tab/>
        <w:t>信息安全技术体系建设</w:t>
      </w:r>
    </w:p>
    <w:p w14:paraId="04B1904E" w14:textId="3E94FB43" w:rsidR="00080781" w:rsidRDefault="00080781" w:rsidP="00080781">
      <w:pPr>
        <w:spacing w:line="360" w:lineRule="auto"/>
        <w:rPr>
          <w:rFonts w:ascii="仿宋" w:eastAsia="仿宋" w:hAnsi="仿宋"/>
          <w:sz w:val="24"/>
        </w:rPr>
      </w:pPr>
      <w:r w:rsidRPr="00C50953">
        <w:rPr>
          <w:rFonts w:ascii="仿宋" w:eastAsia="仿宋" w:hAnsi="仿宋"/>
          <w:b/>
          <w:bCs/>
          <w:sz w:val="24"/>
        </w:rPr>
        <w:t>第三十条</w:t>
      </w:r>
      <w:r w:rsidR="00C50953">
        <w:rPr>
          <w:rFonts w:ascii="仿宋" w:eastAsia="仿宋" w:hAnsi="仿宋"/>
          <w:sz w:val="24"/>
        </w:rPr>
        <w:t xml:space="preserve">  </w:t>
      </w:r>
      <w:r w:rsidR="00C50953" w:rsidRPr="00080781">
        <w:rPr>
          <w:rFonts w:ascii="仿宋" w:eastAsia="仿宋" w:hAnsi="仿宋"/>
          <w:sz w:val="24"/>
        </w:rPr>
        <w:t>电子科技大学信息与软件工程学院</w:t>
      </w:r>
      <w:r w:rsidR="00C50953">
        <w:rPr>
          <w:rFonts w:ascii="仿宋" w:eastAsia="仿宋" w:hAnsi="仿宋" w:hint="eastAsia"/>
          <w:sz w:val="24"/>
        </w:rPr>
        <w:t>网站</w:t>
      </w:r>
      <w:r w:rsidRPr="00080781">
        <w:rPr>
          <w:rFonts w:ascii="仿宋" w:eastAsia="仿宋" w:hAnsi="仿宋"/>
          <w:sz w:val="24"/>
        </w:rPr>
        <w:t>应加强信息安全技术体系建设，包含鉴别认证，访问控制，审计和跟踪，响应和恢复，内容安全等五个方面的安全技术要素。</w:t>
      </w:r>
    </w:p>
    <w:p w14:paraId="7478113A" w14:textId="77777777" w:rsidR="00C50953" w:rsidRPr="00080781" w:rsidRDefault="00C50953" w:rsidP="00080781">
      <w:pPr>
        <w:spacing w:line="360" w:lineRule="auto"/>
        <w:rPr>
          <w:rFonts w:ascii="仿宋" w:eastAsia="仿宋" w:hAnsi="仿宋"/>
          <w:sz w:val="24"/>
        </w:rPr>
      </w:pPr>
    </w:p>
    <w:p w14:paraId="2AF9C2B9" w14:textId="3D39E0BF" w:rsidR="00080781" w:rsidRDefault="00080781" w:rsidP="00080781">
      <w:pPr>
        <w:spacing w:line="360" w:lineRule="auto"/>
        <w:rPr>
          <w:rFonts w:ascii="仿宋" w:eastAsia="仿宋" w:hAnsi="仿宋"/>
          <w:sz w:val="24"/>
        </w:rPr>
      </w:pPr>
      <w:r w:rsidRPr="00C50953">
        <w:rPr>
          <w:rFonts w:ascii="仿宋" w:eastAsia="仿宋" w:hAnsi="仿宋"/>
          <w:b/>
          <w:bCs/>
          <w:sz w:val="24"/>
        </w:rPr>
        <w:t>第三十一条</w:t>
      </w:r>
      <w:r w:rsidR="00C50953">
        <w:rPr>
          <w:rFonts w:ascii="仿宋" w:eastAsia="仿宋" w:hAnsi="仿宋"/>
          <w:sz w:val="24"/>
        </w:rPr>
        <w:t xml:space="preserve">  </w:t>
      </w:r>
      <w:r w:rsidRPr="00080781">
        <w:rPr>
          <w:rFonts w:ascii="仿宋" w:eastAsia="仿宋" w:hAnsi="仿宋"/>
          <w:sz w:val="24"/>
        </w:rPr>
        <w:t>建立鉴别和认证的标准和机制，建立用户和口令管理的制度和标准。</w:t>
      </w:r>
    </w:p>
    <w:p w14:paraId="706FD0D5" w14:textId="77777777" w:rsidR="00C50953" w:rsidRPr="00080781" w:rsidRDefault="00C50953" w:rsidP="00080781">
      <w:pPr>
        <w:spacing w:line="360" w:lineRule="auto"/>
        <w:rPr>
          <w:rFonts w:ascii="仿宋" w:eastAsia="仿宋" w:hAnsi="仿宋"/>
          <w:sz w:val="24"/>
        </w:rPr>
      </w:pPr>
    </w:p>
    <w:p w14:paraId="4AB00A80" w14:textId="5DEFB95F" w:rsidR="00080781" w:rsidRDefault="00080781" w:rsidP="00080781">
      <w:pPr>
        <w:spacing w:line="360" w:lineRule="auto"/>
        <w:rPr>
          <w:rFonts w:ascii="仿宋" w:eastAsia="仿宋" w:hAnsi="仿宋"/>
          <w:sz w:val="24"/>
        </w:rPr>
      </w:pPr>
      <w:r w:rsidRPr="00C50953">
        <w:rPr>
          <w:rFonts w:ascii="仿宋" w:eastAsia="仿宋" w:hAnsi="仿宋"/>
          <w:b/>
          <w:bCs/>
          <w:sz w:val="24"/>
        </w:rPr>
        <w:t>第三十二条</w:t>
      </w:r>
      <w:r w:rsidR="00C50953">
        <w:rPr>
          <w:rFonts w:ascii="仿宋" w:eastAsia="仿宋" w:hAnsi="仿宋"/>
          <w:sz w:val="24"/>
        </w:rPr>
        <w:t xml:space="preserve">  </w:t>
      </w:r>
      <w:r w:rsidRPr="00080781">
        <w:rPr>
          <w:rFonts w:ascii="仿宋" w:eastAsia="仿宋" w:hAnsi="仿宋"/>
          <w:sz w:val="24"/>
        </w:rPr>
        <w:t>建立完善的信息系统的访问控制标准和机制，加强权限管理，进行网段隔离，严格控制互联网出入口，严格管理远程访问和远程维护。</w:t>
      </w:r>
    </w:p>
    <w:p w14:paraId="50A755D7" w14:textId="77777777" w:rsidR="00C50953" w:rsidRPr="00080781" w:rsidRDefault="00C50953" w:rsidP="00080781">
      <w:pPr>
        <w:spacing w:line="360" w:lineRule="auto"/>
        <w:rPr>
          <w:rFonts w:ascii="仿宋" w:eastAsia="仿宋" w:hAnsi="仿宋"/>
          <w:sz w:val="24"/>
        </w:rPr>
      </w:pPr>
    </w:p>
    <w:p w14:paraId="5E8F9B6D" w14:textId="4E8DFC59" w:rsidR="00080781" w:rsidRDefault="00080781" w:rsidP="00080781">
      <w:pPr>
        <w:spacing w:line="360" w:lineRule="auto"/>
        <w:rPr>
          <w:rFonts w:ascii="仿宋" w:eastAsia="仿宋" w:hAnsi="仿宋"/>
          <w:sz w:val="24"/>
        </w:rPr>
      </w:pPr>
      <w:r w:rsidRPr="00C50953">
        <w:rPr>
          <w:rFonts w:ascii="仿宋" w:eastAsia="仿宋" w:hAnsi="仿宋"/>
          <w:b/>
          <w:bCs/>
          <w:sz w:val="24"/>
        </w:rPr>
        <w:t>第三十三条</w:t>
      </w:r>
      <w:r w:rsidR="00C50953">
        <w:rPr>
          <w:rFonts w:ascii="仿宋" w:eastAsia="仿宋" w:hAnsi="仿宋"/>
          <w:sz w:val="24"/>
        </w:rPr>
        <w:t xml:space="preserve"> </w:t>
      </w:r>
      <w:r w:rsidR="00C50953">
        <w:rPr>
          <w:rFonts w:ascii="仿宋" w:eastAsia="仿宋" w:hAnsi="仿宋" w:hint="eastAsia"/>
          <w:sz w:val="24"/>
        </w:rPr>
        <w:t xml:space="preserve"> </w:t>
      </w:r>
      <w:r w:rsidRPr="00080781">
        <w:rPr>
          <w:rFonts w:ascii="仿宋" w:eastAsia="仿宋" w:hAnsi="仿宋"/>
          <w:sz w:val="24"/>
        </w:rPr>
        <w:t>建立有效的审计和跟踪机制，建立日志存储、管理和分析机制，提高对安全事件的审计和事后追查能力。</w:t>
      </w:r>
    </w:p>
    <w:p w14:paraId="267D99CF" w14:textId="77777777" w:rsidR="00C50953" w:rsidRPr="00080781" w:rsidRDefault="00C50953" w:rsidP="00080781">
      <w:pPr>
        <w:spacing w:line="360" w:lineRule="auto"/>
        <w:rPr>
          <w:rFonts w:ascii="仿宋" w:eastAsia="仿宋" w:hAnsi="仿宋"/>
          <w:sz w:val="24"/>
        </w:rPr>
      </w:pPr>
    </w:p>
    <w:p w14:paraId="369035F1" w14:textId="5C5A48DA" w:rsidR="00080781" w:rsidRDefault="00080781" w:rsidP="00080781">
      <w:pPr>
        <w:spacing w:line="360" w:lineRule="auto"/>
        <w:rPr>
          <w:rFonts w:ascii="仿宋" w:eastAsia="仿宋" w:hAnsi="仿宋"/>
          <w:sz w:val="24"/>
        </w:rPr>
      </w:pPr>
      <w:r w:rsidRPr="00C50953">
        <w:rPr>
          <w:rFonts w:ascii="仿宋" w:eastAsia="仿宋" w:hAnsi="仿宋"/>
          <w:b/>
          <w:bCs/>
          <w:sz w:val="24"/>
        </w:rPr>
        <w:t>第三十四条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建立有效的机制和技术手段来发现、监控、分析和处理信息安全事件和信息安全违规行为，建立应急响应和恢复的标准和机制。</w:t>
      </w:r>
    </w:p>
    <w:p w14:paraId="0EA9BA9A" w14:textId="77777777" w:rsidR="00C50953" w:rsidRPr="00C50953" w:rsidRDefault="00C50953" w:rsidP="00080781">
      <w:pPr>
        <w:spacing w:line="360" w:lineRule="auto"/>
        <w:rPr>
          <w:rFonts w:ascii="仿宋" w:eastAsia="仿宋" w:hAnsi="仿宋"/>
          <w:sz w:val="24"/>
        </w:rPr>
      </w:pPr>
    </w:p>
    <w:p w14:paraId="55722EF3" w14:textId="20684C89"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第三十五条</w:t>
      </w:r>
      <w:r w:rsidR="00C50953">
        <w:rPr>
          <w:rFonts w:ascii="仿宋" w:eastAsia="仿宋" w:hAnsi="仿宋" w:hint="eastAsia"/>
          <w:sz w:val="24"/>
        </w:rPr>
        <w:t xml:space="preserve"> </w:t>
      </w:r>
      <w:r w:rsidR="00C50953">
        <w:rPr>
          <w:rFonts w:ascii="仿宋" w:eastAsia="仿宋" w:hAnsi="仿宋"/>
          <w:sz w:val="24"/>
        </w:rPr>
        <w:t xml:space="preserve"> </w:t>
      </w:r>
      <w:r w:rsidRPr="00080781">
        <w:rPr>
          <w:rFonts w:ascii="仿宋" w:eastAsia="仿宋" w:hAnsi="仿宋"/>
          <w:sz w:val="24"/>
        </w:rPr>
        <w:t>建立内容安全的标准和机制，保护软件和信息的完整性。建立针对恶意代码和病毒的预防和查杀措施，建立并遵守软件管理策略。</w:t>
      </w:r>
    </w:p>
    <w:p w14:paraId="187FF64C" w14:textId="01D4CA20" w:rsidR="00080781" w:rsidRDefault="00080781" w:rsidP="00080781">
      <w:pPr>
        <w:spacing w:line="360" w:lineRule="auto"/>
        <w:rPr>
          <w:rFonts w:ascii="仿宋" w:eastAsia="仿宋" w:hAnsi="仿宋"/>
          <w:sz w:val="24"/>
        </w:rPr>
      </w:pPr>
    </w:p>
    <w:p w14:paraId="5B5AEA04" w14:textId="49D084BB" w:rsidR="00C50953" w:rsidRDefault="00C50953" w:rsidP="00080781">
      <w:pPr>
        <w:spacing w:line="360" w:lineRule="auto"/>
        <w:rPr>
          <w:rFonts w:ascii="仿宋" w:eastAsia="仿宋" w:hAnsi="仿宋"/>
          <w:sz w:val="24"/>
        </w:rPr>
      </w:pPr>
    </w:p>
    <w:p w14:paraId="5F80CC47" w14:textId="6B29B188" w:rsidR="00C50953" w:rsidRDefault="00C50953" w:rsidP="00080781">
      <w:pPr>
        <w:spacing w:line="360" w:lineRule="auto"/>
        <w:rPr>
          <w:rFonts w:ascii="仿宋" w:eastAsia="仿宋" w:hAnsi="仿宋"/>
          <w:sz w:val="24"/>
        </w:rPr>
      </w:pPr>
    </w:p>
    <w:p w14:paraId="398CA445" w14:textId="6386BA44" w:rsidR="00C50953" w:rsidRDefault="00C50953" w:rsidP="00080781">
      <w:pPr>
        <w:spacing w:line="360" w:lineRule="auto"/>
        <w:rPr>
          <w:rFonts w:ascii="仿宋" w:eastAsia="仿宋" w:hAnsi="仿宋"/>
          <w:sz w:val="24"/>
        </w:rPr>
      </w:pPr>
    </w:p>
    <w:p w14:paraId="42A49C51" w14:textId="400DB28E" w:rsidR="00C50953" w:rsidRDefault="00C50953" w:rsidP="00080781">
      <w:pPr>
        <w:spacing w:line="360" w:lineRule="auto"/>
        <w:rPr>
          <w:rFonts w:ascii="仿宋" w:eastAsia="仿宋" w:hAnsi="仿宋"/>
          <w:sz w:val="24"/>
        </w:rPr>
      </w:pPr>
    </w:p>
    <w:p w14:paraId="6887D756" w14:textId="3E5CF1B5" w:rsidR="00C50953" w:rsidRDefault="00C50953" w:rsidP="00080781">
      <w:pPr>
        <w:spacing w:line="360" w:lineRule="auto"/>
        <w:rPr>
          <w:rFonts w:ascii="仿宋" w:eastAsia="仿宋" w:hAnsi="仿宋"/>
          <w:sz w:val="24"/>
        </w:rPr>
      </w:pPr>
    </w:p>
    <w:p w14:paraId="0EB18313" w14:textId="4AFE2CF8" w:rsidR="00C50953" w:rsidRDefault="00C50953" w:rsidP="00080781">
      <w:pPr>
        <w:spacing w:line="360" w:lineRule="auto"/>
        <w:rPr>
          <w:rFonts w:ascii="仿宋" w:eastAsia="仿宋" w:hAnsi="仿宋"/>
          <w:sz w:val="24"/>
        </w:rPr>
      </w:pPr>
    </w:p>
    <w:p w14:paraId="1410015C" w14:textId="4510E30A" w:rsidR="00C50953" w:rsidRDefault="00C50953" w:rsidP="00080781">
      <w:pPr>
        <w:spacing w:line="360" w:lineRule="auto"/>
        <w:rPr>
          <w:rFonts w:ascii="仿宋" w:eastAsia="仿宋" w:hAnsi="仿宋"/>
          <w:sz w:val="24"/>
        </w:rPr>
      </w:pPr>
    </w:p>
    <w:p w14:paraId="33E2CE73" w14:textId="77777777" w:rsidR="00C50953" w:rsidRPr="00080781" w:rsidRDefault="00C50953" w:rsidP="00080781">
      <w:pPr>
        <w:spacing w:line="360" w:lineRule="auto"/>
        <w:rPr>
          <w:rFonts w:ascii="仿宋" w:eastAsia="仿宋" w:hAnsi="仿宋"/>
          <w:sz w:val="24"/>
        </w:rPr>
      </w:pPr>
    </w:p>
    <w:p w14:paraId="4852FC01" w14:textId="5C4CEC26" w:rsidR="00080781" w:rsidRPr="00C50953" w:rsidRDefault="00080781" w:rsidP="00C50953">
      <w:pPr>
        <w:spacing w:afterLines="50" w:after="156" w:line="360" w:lineRule="auto"/>
        <w:jc w:val="center"/>
        <w:rPr>
          <w:rFonts w:ascii="方正大标宋简体" w:eastAsia="方正大标宋简体" w:hAnsi="方正大标宋简体"/>
          <w:sz w:val="36"/>
          <w:szCs w:val="36"/>
        </w:rPr>
      </w:pPr>
      <w:r w:rsidRPr="00080781">
        <w:rPr>
          <w:rFonts w:ascii="方正大标宋简体" w:eastAsia="方正大标宋简体" w:hAnsi="方正大标宋简体"/>
          <w:sz w:val="36"/>
          <w:szCs w:val="36"/>
        </w:rPr>
        <w:lastRenderedPageBreak/>
        <w:t>第六章</w:t>
      </w:r>
      <w:r w:rsidRPr="00080781">
        <w:rPr>
          <w:rFonts w:ascii="方正大标宋简体" w:eastAsia="方正大标宋简体" w:hAnsi="方正大标宋简体"/>
          <w:sz w:val="36"/>
          <w:szCs w:val="36"/>
        </w:rPr>
        <w:tab/>
        <w:t>附则</w:t>
      </w:r>
    </w:p>
    <w:p w14:paraId="5B912D8C" w14:textId="20EF1068" w:rsidR="00C50953" w:rsidRDefault="00080781" w:rsidP="00080781">
      <w:pPr>
        <w:spacing w:line="360" w:lineRule="auto"/>
        <w:rPr>
          <w:rFonts w:ascii="仿宋" w:eastAsia="仿宋" w:hAnsi="仿宋"/>
          <w:sz w:val="24"/>
        </w:rPr>
      </w:pPr>
      <w:r w:rsidRPr="00C50953">
        <w:rPr>
          <w:rFonts w:ascii="仿宋" w:eastAsia="仿宋" w:hAnsi="仿宋"/>
          <w:b/>
          <w:bCs/>
          <w:sz w:val="24"/>
        </w:rPr>
        <w:t>第三十六条</w:t>
      </w:r>
      <w:r w:rsidRPr="00080781">
        <w:rPr>
          <w:rFonts w:ascii="仿宋" w:eastAsia="仿宋" w:hAnsi="仿宋"/>
          <w:sz w:val="24"/>
        </w:rPr>
        <w:tab/>
      </w:r>
      <w:r w:rsidR="00C50953">
        <w:rPr>
          <w:rFonts w:ascii="仿宋" w:eastAsia="仿宋" w:hAnsi="仿宋"/>
          <w:sz w:val="24"/>
        </w:rPr>
        <w:t xml:space="preserve"> </w:t>
      </w:r>
      <w:r w:rsidRPr="00080781">
        <w:rPr>
          <w:rFonts w:ascii="仿宋" w:eastAsia="仿宋" w:hAnsi="仿宋"/>
          <w:sz w:val="24"/>
        </w:rPr>
        <w:t>本方针由</w:t>
      </w:r>
      <w:r w:rsidR="00C50953" w:rsidRPr="00080781">
        <w:rPr>
          <w:rFonts w:ascii="仿宋" w:eastAsia="仿宋" w:hAnsi="仿宋"/>
          <w:sz w:val="24"/>
        </w:rPr>
        <w:t>电子科技大学信息与软件工程学院</w:t>
      </w:r>
      <w:r w:rsidRPr="00080781">
        <w:rPr>
          <w:rFonts w:ascii="仿宋" w:eastAsia="仿宋" w:hAnsi="仿宋"/>
          <w:sz w:val="24"/>
        </w:rPr>
        <w:t>信息中心负责解释。</w:t>
      </w:r>
    </w:p>
    <w:p w14:paraId="0E551A16" w14:textId="77777777" w:rsidR="00C50953" w:rsidRDefault="00C50953" w:rsidP="00080781">
      <w:pPr>
        <w:spacing w:line="360" w:lineRule="auto"/>
        <w:rPr>
          <w:rFonts w:ascii="仿宋" w:eastAsia="仿宋" w:hAnsi="仿宋"/>
          <w:sz w:val="24"/>
        </w:rPr>
      </w:pPr>
    </w:p>
    <w:p w14:paraId="329A93D9" w14:textId="0AD177D6" w:rsidR="00080781" w:rsidRPr="00080781" w:rsidRDefault="00080781" w:rsidP="00080781">
      <w:pPr>
        <w:spacing w:line="360" w:lineRule="auto"/>
        <w:rPr>
          <w:rFonts w:ascii="仿宋" w:eastAsia="仿宋" w:hAnsi="仿宋"/>
          <w:sz w:val="24"/>
        </w:rPr>
      </w:pPr>
      <w:r w:rsidRPr="00C50953">
        <w:rPr>
          <w:rFonts w:ascii="仿宋" w:eastAsia="仿宋" w:hAnsi="仿宋"/>
          <w:b/>
          <w:bCs/>
          <w:sz w:val="24"/>
        </w:rPr>
        <w:t>第三十七条</w:t>
      </w:r>
      <w:r w:rsidRPr="00C50953">
        <w:rPr>
          <w:rFonts w:ascii="仿宋" w:eastAsia="仿宋" w:hAnsi="仿宋"/>
          <w:b/>
          <w:bCs/>
          <w:sz w:val="24"/>
        </w:rPr>
        <w:tab/>
      </w:r>
      <w:r w:rsidR="00C50953">
        <w:rPr>
          <w:rFonts w:ascii="仿宋" w:eastAsia="仿宋" w:hAnsi="仿宋"/>
          <w:sz w:val="24"/>
        </w:rPr>
        <w:t xml:space="preserve"> </w:t>
      </w:r>
      <w:r w:rsidRPr="00080781">
        <w:rPr>
          <w:rFonts w:ascii="仿宋" w:eastAsia="仿宋" w:hAnsi="仿宋"/>
          <w:sz w:val="24"/>
        </w:rPr>
        <w:t>本方针自发布之日起执行。</w:t>
      </w:r>
    </w:p>
    <w:p w14:paraId="58199771" w14:textId="6B8D27ED" w:rsidR="00080781" w:rsidRPr="00080781" w:rsidRDefault="00080781" w:rsidP="00080781">
      <w:pPr>
        <w:spacing w:line="360" w:lineRule="auto"/>
        <w:rPr>
          <w:rFonts w:ascii="仿宋" w:eastAsia="仿宋" w:hAnsi="仿宋"/>
          <w:sz w:val="24"/>
        </w:rPr>
      </w:pPr>
    </w:p>
    <w:sectPr w:rsidR="00080781" w:rsidRPr="00080781" w:rsidSect="00272F0A">
      <w:footerReference w:type="default" r:id="rId8"/>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C132" w14:textId="77777777" w:rsidR="001D4CDA" w:rsidRDefault="001D4CDA" w:rsidP="00272F0A">
      <w:r>
        <w:separator/>
      </w:r>
    </w:p>
  </w:endnote>
  <w:endnote w:type="continuationSeparator" w:id="0">
    <w:p w14:paraId="0E726EA3" w14:textId="77777777" w:rsidR="001D4CDA" w:rsidRDefault="001D4CDA" w:rsidP="0027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大标宋简体">
    <w:panose1 w:val="02010601030101010101"/>
    <w:charset w:val="86"/>
    <w:family w:val="auto"/>
    <w:pitch w:val="variable"/>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941189362"/>
      <w:docPartObj>
        <w:docPartGallery w:val="Page Numbers (Bottom of Page)"/>
        <w:docPartUnique/>
      </w:docPartObj>
    </w:sdtPr>
    <w:sdtEndPr>
      <w:rPr>
        <w:rStyle w:val="a8"/>
      </w:rPr>
    </w:sdtEndPr>
    <w:sdtContent>
      <w:p w14:paraId="20045D40" w14:textId="04FF6272" w:rsidR="00272F0A" w:rsidRDefault="00272F0A" w:rsidP="00C9353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7A68C2C1" w14:textId="77777777" w:rsidR="00272F0A" w:rsidRDefault="00272F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Fonts w:ascii="仿宋" w:eastAsia="仿宋" w:hAnsi="仿宋"/>
      </w:rPr>
      <w:id w:val="-1219825685"/>
      <w:docPartObj>
        <w:docPartGallery w:val="Page Numbers (Bottom of Page)"/>
        <w:docPartUnique/>
      </w:docPartObj>
    </w:sdtPr>
    <w:sdtEndPr>
      <w:rPr>
        <w:rStyle w:val="a8"/>
      </w:rPr>
    </w:sdtEndPr>
    <w:sdtContent>
      <w:p w14:paraId="3EE98EC6" w14:textId="3672D16C" w:rsidR="00272F0A" w:rsidRPr="00272F0A" w:rsidRDefault="00272F0A" w:rsidP="00C93539">
        <w:pPr>
          <w:pStyle w:val="a6"/>
          <w:framePr w:wrap="none" w:vAnchor="text" w:hAnchor="margin" w:xAlign="center" w:y="1"/>
          <w:rPr>
            <w:rStyle w:val="a8"/>
            <w:rFonts w:ascii="仿宋" w:eastAsia="仿宋" w:hAnsi="仿宋"/>
          </w:rPr>
        </w:pPr>
        <w:r>
          <w:rPr>
            <w:rStyle w:val="a8"/>
            <w:rFonts w:ascii="仿宋" w:eastAsia="仿宋" w:hAnsi="仿宋" w:hint="eastAsia"/>
          </w:rPr>
          <w:t>第</w:t>
        </w:r>
        <w:r w:rsidRPr="00272F0A">
          <w:rPr>
            <w:rStyle w:val="a8"/>
            <w:rFonts w:ascii="仿宋" w:eastAsia="仿宋" w:hAnsi="仿宋" w:hint="eastAsia"/>
            <w:sz w:val="11"/>
            <w:szCs w:val="11"/>
          </w:rPr>
          <w:t xml:space="preserve"> </w:t>
        </w:r>
        <w:r w:rsidRPr="00272F0A">
          <w:rPr>
            <w:rStyle w:val="a8"/>
            <w:rFonts w:ascii="仿宋" w:eastAsia="仿宋" w:hAnsi="仿宋"/>
          </w:rPr>
          <w:fldChar w:fldCharType="begin"/>
        </w:r>
        <w:r w:rsidRPr="00272F0A">
          <w:rPr>
            <w:rStyle w:val="a8"/>
            <w:rFonts w:ascii="仿宋" w:eastAsia="仿宋" w:hAnsi="仿宋"/>
          </w:rPr>
          <w:instrText xml:space="preserve"> PAGE </w:instrText>
        </w:r>
        <w:r w:rsidRPr="00272F0A">
          <w:rPr>
            <w:rStyle w:val="a8"/>
            <w:rFonts w:ascii="仿宋" w:eastAsia="仿宋" w:hAnsi="仿宋"/>
          </w:rPr>
          <w:fldChar w:fldCharType="separate"/>
        </w:r>
        <w:r w:rsidRPr="00272F0A">
          <w:rPr>
            <w:rStyle w:val="a8"/>
            <w:rFonts w:ascii="仿宋" w:eastAsia="仿宋" w:hAnsi="仿宋"/>
            <w:noProof/>
          </w:rPr>
          <w:t>1</w:t>
        </w:r>
        <w:r w:rsidRPr="00272F0A">
          <w:rPr>
            <w:rStyle w:val="a8"/>
            <w:rFonts w:ascii="仿宋" w:eastAsia="仿宋" w:hAnsi="仿宋"/>
          </w:rPr>
          <w:fldChar w:fldCharType="end"/>
        </w:r>
        <w:r w:rsidRPr="00272F0A">
          <w:rPr>
            <w:rStyle w:val="a8"/>
            <w:rFonts w:ascii="仿宋" w:eastAsia="仿宋" w:hAnsi="仿宋"/>
            <w:sz w:val="11"/>
            <w:szCs w:val="11"/>
          </w:rPr>
          <w:t xml:space="preserve"> </w:t>
        </w:r>
        <w:r>
          <w:rPr>
            <w:rStyle w:val="a8"/>
            <w:rFonts w:ascii="仿宋" w:eastAsia="仿宋" w:hAnsi="仿宋" w:hint="eastAsia"/>
          </w:rPr>
          <w:t>页，共</w:t>
        </w:r>
        <w:r>
          <w:rPr>
            <w:rStyle w:val="a8"/>
            <w:rFonts w:ascii="仿宋" w:eastAsia="仿宋" w:hAnsi="仿宋"/>
          </w:rPr>
          <w:t>7</w:t>
        </w:r>
        <w:r>
          <w:rPr>
            <w:rStyle w:val="a8"/>
            <w:rFonts w:ascii="仿宋" w:eastAsia="仿宋" w:hAnsi="仿宋" w:hint="eastAsia"/>
          </w:rPr>
          <w:t>页</w:t>
        </w:r>
      </w:p>
    </w:sdtContent>
  </w:sdt>
  <w:p w14:paraId="211725A9" w14:textId="77777777" w:rsidR="00272F0A" w:rsidRPr="00272F0A" w:rsidRDefault="00272F0A">
    <w:pPr>
      <w:pStyle w:val="a6"/>
      <w:rPr>
        <w:rFonts w:ascii="仿宋" w:eastAsia="仿宋" w:hAnsi="仿宋"/>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7372A" w14:textId="77777777" w:rsidR="001D4CDA" w:rsidRDefault="001D4CDA" w:rsidP="00272F0A">
      <w:r>
        <w:separator/>
      </w:r>
    </w:p>
  </w:footnote>
  <w:footnote w:type="continuationSeparator" w:id="0">
    <w:p w14:paraId="24F6B137" w14:textId="77777777" w:rsidR="001D4CDA" w:rsidRDefault="001D4CDA" w:rsidP="0027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0A71" w14:textId="3C1E599A" w:rsidR="00014BD5" w:rsidRPr="00014BD5" w:rsidRDefault="00014BD5">
    <w:pPr>
      <w:pStyle w:val="a4"/>
      <w:rPr>
        <w:rFonts w:ascii="仿宋" w:eastAsia="仿宋" w:hAnsi="仿宋"/>
      </w:rPr>
    </w:pPr>
    <w:r w:rsidRPr="00014BD5">
      <w:rPr>
        <w:rFonts w:ascii="仿宋" w:eastAsia="仿宋" w:hAnsi="仿宋"/>
      </w:rPr>
      <w:t>电子科技大学信息与软件工程学院</w:t>
    </w:r>
    <w:r>
      <w:rPr>
        <w:rFonts w:ascii="仿宋" w:eastAsia="仿宋" w:hAnsi="仿宋"/>
      </w:rPr>
      <w:t xml:space="preserve">                                              </w:t>
    </w:r>
    <w:r w:rsidRPr="00014BD5">
      <w:rPr>
        <w:rFonts w:ascii="仿宋" w:eastAsia="仿宋" w:hAnsi="仿宋"/>
      </w:rPr>
      <w:t>信息安全总体方针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81"/>
    <w:rsid w:val="00014BD5"/>
    <w:rsid w:val="00080781"/>
    <w:rsid w:val="001D4CDA"/>
    <w:rsid w:val="00263BC6"/>
    <w:rsid w:val="00272F0A"/>
    <w:rsid w:val="00356781"/>
    <w:rsid w:val="00457812"/>
    <w:rsid w:val="00572F1D"/>
    <w:rsid w:val="005F39B6"/>
    <w:rsid w:val="00A479D5"/>
    <w:rsid w:val="00AA15B3"/>
    <w:rsid w:val="00C50953"/>
    <w:rsid w:val="00C56C71"/>
    <w:rsid w:val="00CE70E2"/>
    <w:rsid w:val="00D2225D"/>
    <w:rsid w:val="00DC5243"/>
    <w:rsid w:val="00F4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C7828D"/>
  <w15:chartTrackingRefBased/>
  <w15:docId w15:val="{A656E458-031D-1441-B701-AB683DC8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6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72F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2F0A"/>
    <w:rPr>
      <w:sz w:val="18"/>
      <w:szCs w:val="18"/>
    </w:rPr>
  </w:style>
  <w:style w:type="paragraph" w:styleId="a6">
    <w:name w:val="footer"/>
    <w:basedOn w:val="a"/>
    <w:link w:val="a7"/>
    <w:uiPriority w:val="99"/>
    <w:unhideWhenUsed/>
    <w:rsid w:val="00272F0A"/>
    <w:pPr>
      <w:tabs>
        <w:tab w:val="center" w:pos="4153"/>
        <w:tab w:val="right" w:pos="8306"/>
      </w:tabs>
      <w:snapToGrid w:val="0"/>
      <w:jc w:val="left"/>
    </w:pPr>
    <w:rPr>
      <w:sz w:val="18"/>
      <w:szCs w:val="18"/>
    </w:rPr>
  </w:style>
  <w:style w:type="character" w:customStyle="1" w:styleId="a7">
    <w:name w:val="页脚 字符"/>
    <w:basedOn w:val="a0"/>
    <w:link w:val="a6"/>
    <w:uiPriority w:val="99"/>
    <w:rsid w:val="00272F0A"/>
    <w:rPr>
      <w:sz w:val="18"/>
      <w:szCs w:val="18"/>
    </w:rPr>
  </w:style>
  <w:style w:type="character" w:styleId="a8">
    <w:name w:val="page number"/>
    <w:basedOn w:val="a0"/>
    <w:uiPriority w:val="99"/>
    <w:semiHidden/>
    <w:unhideWhenUsed/>
    <w:rsid w:val="0027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3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8</cp:revision>
  <dcterms:created xsi:type="dcterms:W3CDTF">2020-12-22T06:49:00Z</dcterms:created>
  <dcterms:modified xsi:type="dcterms:W3CDTF">2020-12-24T07:55:00Z</dcterms:modified>
</cp:coreProperties>
</file>