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6948A" w14:textId="72BB8317" w:rsidR="007D762D" w:rsidRDefault="007D762D" w:rsidP="007D762D">
      <w:r>
        <w:t>Sam Altman returns as OpenAI CE</w:t>
      </w:r>
      <w:r w:rsidR="000B3A14">
        <w:t>O</w:t>
      </w:r>
      <w:r w:rsidR="002331B4">
        <w:t xml:space="preserve"> and CFO and CTO</w:t>
      </w:r>
      <w:r>
        <w:t>.</w:t>
      </w:r>
    </w:p>
    <w:p w14:paraId="558D5184" w14:textId="77777777" w:rsidR="007D762D" w:rsidRDefault="007D762D" w:rsidP="007D762D">
      <w:r>
        <w:t>The OpenAI board undergoes restructuring.</w:t>
      </w:r>
    </w:p>
    <w:p w14:paraId="716B57D3" w14:textId="297D178F" w:rsidR="0034115B" w:rsidRDefault="007D762D" w:rsidP="007D762D">
      <w:r>
        <w:t>The personnel turmoil reflects internal disagreements.</w:t>
      </w:r>
    </w:p>
    <w:sectPr w:rsidR="003411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5B"/>
    <w:rsid w:val="000B3A14"/>
    <w:rsid w:val="001174E7"/>
    <w:rsid w:val="002331B4"/>
    <w:rsid w:val="002400F7"/>
    <w:rsid w:val="0034115B"/>
    <w:rsid w:val="007D762D"/>
    <w:rsid w:val="00E1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B4A70"/>
  <w15:chartTrackingRefBased/>
  <w15:docId w15:val="{97924015-6CEF-524D-B0AC-39637FF5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Chiang</dc:creator>
  <cp:keywords/>
  <dc:description/>
  <cp:lastModifiedBy>Wei Chiang</cp:lastModifiedBy>
  <cp:revision>5</cp:revision>
  <dcterms:created xsi:type="dcterms:W3CDTF">2024-12-02T10:13:00Z</dcterms:created>
  <dcterms:modified xsi:type="dcterms:W3CDTF">2024-12-03T12:31:00Z</dcterms:modified>
</cp:coreProperties>
</file>