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</w:pPr>
      <w:r>
        <w:rPr>
          <w:rFonts w:ascii="Arial" w:hAnsi="Arial"/>
          <w:b/>
          <w:color w:val="007BB6"/>
          <w:sz w:val="22"/>
        </w:rPr>
        <w:t>Java Full Stack Developer</w:t>
      </w:r>
    </w:p>
    <w:p>
      <w:pPr>
        <w:spacing w:before="0" w:after="160"/>
        <w:jc w:val="left"/>
        <w:pBdr>
          <w:bottom w:val="single" w:sz="8" w:space="4" w:color="1A1A1A"/>
        </w:pBdr>
      </w:pPr>
      <w:r>
        <w:rPr>
          <w:rFonts w:ascii="Arial" w:hAnsi="Arial"/>
          <w:color w:val="2D3748"/>
          <w:sz w:val="17"/>
        </w:rPr>
        <w:t>+91 88580 45785</w:t>
      </w:r>
      <w:r>
        <w:t xml:space="preserve">   |   </w:t>
      </w:r>
      <w:r>
        <w:rPr>
          <w:rFonts w:ascii="Arial" w:hAnsi="Arial"/>
          <w:color w:val="2D3748"/>
          <w:sz w:val="17"/>
        </w:rPr>
        <w:t>makhileshkumar1@gmail.com</w:t>
      </w:r>
      <w:r>
        <w:t xml:space="preserve">   |   </w:t>
      </w:r>
      <w:r>
        <w:rPr>
          <w:rFonts w:ascii="Arial" w:hAnsi="Arial"/>
          <w:color w:val="2D3748"/>
          <w:sz w:val="17"/>
        </w:rPr>
        <w:t>linkedin.com/in/akhilesh-kumar-mishra</w:t>
      </w:r>
      <w:r>
        <w:t xml:space="preserve">   |   </w:t>
      </w:r>
      <w:r>
        <w:rPr>
          <w:rFonts w:ascii="Arial" w:hAnsi="Arial"/>
          <w:color w:val="2D3748"/>
          <w:sz w:val="17"/>
        </w:rPr>
        <w:t>github.com/GitHub-akhilesh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 New Delhi,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e-governance systems into scalable </w:t>
            </w:r>
            <w:r>
              <w:rPr>
                <w:rFonts w:ascii="Arial" w:hAnsi="Arial"/>
                <w:b/>
                <w:color w:val="334155"/>
                <w:sz w:val="19"/>
              </w:rPr>
              <w:t>Java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microservices, improving service reliability and deployment speed for </w:t>
            </w:r>
            <w:r>
              <w:rPr>
                <w:rFonts w:ascii="Arial" w:hAnsi="Arial"/>
                <w:b/>
                <w:color w:val="334155"/>
                <w:sz w:val="19"/>
              </w:rPr>
              <w:t>20 lakh+ active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scaled transaction orchestration services for AEPS, MATM, and VATM platforms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, handling </w:t>
            </w:r>
            <w:r>
              <w:rPr>
                <w:rFonts w:ascii="Arial" w:hAnsi="Arial"/>
                <w:b/>
                <w:color w:val="334155"/>
                <w:sz w:val="19"/>
              </w:rPr>
              <w:t>5 lakh+ daily transactions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Secured enterprise APIs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Security</w:t>
            </w:r>
            <w:r>
              <w:rPr>
                <w:rFonts w:ascii="Arial" w:hAnsi="Arial"/>
                <w:color w:val="334155"/>
                <w:sz w:val="19"/>
              </w:rPr>
              <w:t xml:space="preserve"> with </w:t>
            </w:r>
            <w:r>
              <w:rPr>
                <w:rFonts w:ascii="Arial" w:hAnsi="Arial"/>
                <w:b/>
                <w:color w:val="334155"/>
                <w:sz w:val="19"/>
              </w:rPr>
              <w:t>JWT Authentication</w:t>
            </w:r>
            <w:r>
              <w:rPr>
                <w:rFonts w:ascii="Arial" w:hAnsi="Arial"/>
                <w:color w:val="334155"/>
                <w:sz w:val="19"/>
              </w:rPr>
              <w:t xml:space="preserve"> and Role-Based Access Control (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), reducing unauthorized entry rates to 0% and implementing device binding.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Engineered high-performance wallet and ledger systems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Data JPA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Hibernate</w:t>
            </w:r>
            <w:r>
              <w:rPr>
                <w:rFonts w:ascii="Arial" w:hAnsi="Arial"/>
                <w:color w:val="334155"/>
                <w:sz w:val="19"/>
              </w:rPr>
              <w:t xml:space="preserve">, processing over </w:t>
            </w:r>
            <w:r>
              <w:rPr>
                <w:rFonts w:ascii="Arial" w:hAnsi="Arial"/>
                <w:b/>
                <w:color w:val="334155"/>
                <w:sz w:val="19"/>
              </w:rPr>
              <w:t>₹100 crore</w:t>
            </w:r>
            <w:r>
              <w:rPr>
                <w:rFonts w:ascii="Arial" w:hAnsi="Arial"/>
                <w:color w:val="334155"/>
                <w:sz w:val="19"/>
              </w:rPr>
              <w:t xml:space="preserve"> in daily transactions.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Optimized database transactions and search queries in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 using indexing and cache tuning to reduce read/write latency by 45%.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Established event-driven communication between microservices using </w:t>
            </w:r>
            <w:r>
              <w:rPr>
                <w:rFonts w:ascii="Arial" w:hAnsi="Arial"/>
                <w:b/>
                <w:color w:val="334155"/>
                <w:sz w:val="19"/>
              </w:rPr>
              <w:t>Apache Kafka</w:t>
            </w:r>
            <w:r>
              <w:rPr>
                <w:rFonts w:ascii="Arial" w:hAnsi="Arial"/>
                <w:color w:val="334155"/>
                <w:sz w:val="19"/>
              </w:rPr>
              <w:t>, enhancing asynchronous data processing speed by 35%.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 Remote,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Created and developed a real-time workforce tracking application utilizing </w:t>
            </w:r>
            <w:r>
              <w:rPr>
                <w:rFonts w:ascii="Arial" w:hAnsi="Arial"/>
                <w:b/>
                <w:color w:val="334155"/>
                <w:sz w:val="19"/>
              </w:rPr>
              <w:t>Java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 responsive map-based dashboard in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using </w:t>
            </w:r>
            <w:r>
              <w:rPr>
                <w:rFonts w:ascii="Arial" w:hAnsi="Arial"/>
                <w:b/>
                <w:color w:val="334155"/>
                <w:sz w:val="19"/>
              </w:rPr>
              <w:t>Ant Design</w:t>
            </w:r>
            <w:r>
              <w:rPr>
                <w:rFonts w:ascii="Arial" w:hAnsi="Arial"/>
                <w:color w:val="334155"/>
                <w:sz w:val="19"/>
              </w:rPr>
              <w:t>, reducing dashboard latency by 30% and updating via WebSockets.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Implemented a secure backend API in Spring Boot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Security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to protect access to operations data for 100+ clients.</w:t>
            </w:r>
          </w:p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Java Authentication &amp; Secure Login Portal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Engineered a secure backend service featuring user registration, password hashing, JWT token generation, and secure routes mapping.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Spring Security / JWT / Hibernate / MySQL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Created an e-commerce platform using Spring Boot and React.js with PWA capabilities, hosted on AWS, boosting speed and usage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React.js / MySQL / AWS / PWA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Created a student attendance system by linking a Python face detection script (OpenCV) with a Spring Boot enterprise database backend.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Python / OpenCV / MySQL / React.js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built with HTML, CSS, and Bootstrap layouts.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</w:tc>
        <w:tc>
          <w:tcPr>
            <w:tcW w:type="dxa" w:w="3312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80"/>
              <w:pBdr>
                <w:bottom w:val="single" w:sz="4" w:space="4" w:color="007BB6"/>
              </w:pBdr>
            </w:pPr>
            <w:r>
              <w:rPr>
                <w:b/>
              </w:rPr>
              <w:t>SUMMARY</w:t>
            </w:r>
          </w:p>
          <w:p>
            <w:pPr>
              <w:spacing w:before="40" w:after="160"/>
            </w:pPr>
            <w:r>
              <w:rPr>
                <w:rFonts w:ascii="Arial" w:hAnsi="Arial"/>
                <w:color w:val="4A5568"/>
                <w:sz w:val="17"/>
              </w:rPr>
              <w:t>Software Development Engineer specializing in Java Full Stack development, with a track record of building secure, scalable enterprise FinTech and tracking platforms. Expert in Java, Spring Boot, Spring Security, Hibernate, Microservices, and database design using MySQL/PostgreSQL. Proven experience in re-architecting monoliths to high-performance microservices, designing transactional ledger platforms, and securing enterprise APIs with JWT/RBAC. Optimizes system latency and reduces failure rates through caching and containerized deployments.</w:t>
            </w:r>
          </w:p>
          <w:p>
            <w:pPr>
              <w:spacing w:before="160" w:after="80"/>
              <w:pBdr>
                <w:bottom w:val="single" w:sz="4" w:space="4" w:color="007BB6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A5568"/>
                <w:sz w:val="17"/>
              </w:rPr>
              <w:t>Bachelor of Technology (B.Tech.)</w:t>
              <w:br/>
              <w:t xml:space="preserve">                        Kanpur Institute of Technology</w:t>
              <w:br/>
              <w:t xml:space="preserve">                        2019 - 2023 | Kanpur, UP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Backend: </w:t>
            </w:r>
            <w:r>
              <w:rPr>
                <w:rFonts w:ascii="Arial" w:hAnsi="Arial"/>
                <w:color w:val="2D3748"/>
                <w:sz w:val="16"/>
              </w:rPr>
              <w:t>Java, Spring Boot, Microservices, Spring MVC, Spring Data JPA, Hibernate, Spring Cloud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Frontend &amp; APIs: </w:t>
            </w:r>
            <w:r>
              <w:rPr>
                <w:rFonts w:ascii="Arial" w:hAnsi="Arial"/>
                <w:color w:val="2D3748"/>
                <w:sz w:val="16"/>
              </w:rPr>
              <w:t>React.js, JavaScript, HTML5, CSS3, RESTful APIs, JWT Security, RBAC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Data &amp; Messaging: </w:t>
            </w:r>
            <w:r>
              <w:rPr>
                <w:rFonts w:ascii="Arial" w:hAnsi="Arial"/>
                <w:color w:val="2D3748"/>
                <w:sz w:val="16"/>
              </w:rPr>
              <w:t>MySQL, PostgreSQL, Redis cache, Apache Kafka, database transactions, query optimization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Tools &amp; Cloud: </w:t>
            </w:r>
            <w:r>
              <w:rPr>
                <w:rFonts w:ascii="Arial" w:hAnsi="Arial"/>
                <w:color w:val="2D3748"/>
                <w:sz w:val="16"/>
              </w:rPr>
              <w:t>Git, GitHub, Docker, Postman, Maven, Gradle, Spring Boot Actuator, Prometheus, Grafana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GeeksforGeeks MERN Stack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Coding Ninjas DBMS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Coding Ninjas DSA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IIT Kanpur Prutor Cyber Security Certification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ACHIEVEMENTS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