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Georgia" w:hAnsi="Georgia"/>
          <w:b/>
          <w:color w:val="1A1A1A"/>
          <w:sz w:val="24"/>
        </w:rPr>
        <w:t>Python Full Stack Developer | Django · FastAPI · REST APIs</w:t>
      </w:r>
    </w:p>
    <w:p>
      <w:pPr>
        <w:spacing w:before="0" w:after="200"/>
        <w:jc w:val="center"/>
      </w:pPr>
      <w:r>
        <w:rPr>
          <w:rFonts w:ascii="Georgia" w:hAnsi="Georgia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PROFILE</w:t>
      </w:r>
    </w:p>
    <w:p>
      <w:pPr>
        <w:spacing w:before="0" w:after="120"/>
        <w:jc w:val="both"/>
      </w:pPr>
      <w:r>
        <w:rPr>
          <w:rFonts w:ascii="Georgia" w:hAnsi="Georgia"/>
          <w:color w:val="333333"/>
          <w:sz w:val="20"/>
        </w:rPr>
        <w:t>500,000+ transactions a day for 2 million+ users on India national e-governance platforms, served by Django REST Framework and async FastAPI services. Took transaction query p95 down 45% by partitioning and indexing PostgreSQL, cleared 35% of the peak backlog onto Celery and Redis workers, and streams live status over WebSockets in under 500ms. Reads the query plan before adding the index.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CORE TECHNOLOGY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Core Python </w:t>
      </w:r>
      <w:r>
        <w:rPr>
          <w:rFonts w:ascii="Georgia" w:hAnsi="Georgia"/>
          <w:color w:val="333333"/>
          <w:sz w:val="20"/>
        </w:rPr>
        <w:t>Python, Django, Django REST Framework, FastAPI, Flask, Celery, SQLAlchemy, Alembic, asyncio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APIs &amp; Security </w:t>
      </w:r>
      <w:r>
        <w:rPr>
          <w:rFonts w:ascii="Georgia" w:hAnsi="Georgia"/>
          <w:color w:val="333333"/>
          <w:sz w:val="20"/>
        </w:rPr>
        <w:t>RESTful APIs, OpenAPI/Swagger, JWT, OAuth 2.0, RBAC, rate limiting, idempotency keys, FastAPI WebSockets, API versioning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Data &amp; Messaging </w:t>
      </w:r>
      <w:r>
        <w:rPr>
          <w:rFonts w:ascii="Georgia" w:hAnsi="Georgia"/>
          <w:color w:val="333333"/>
          <w:sz w:val="20"/>
        </w:rPr>
        <w:t>PostgreSQL, MySQL, Redis, Celery queues, covering indexes, partitioning, query plan analysis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Testing &amp; DevOps </w:t>
      </w:r>
      <w:r>
        <w:rPr>
          <w:rFonts w:ascii="Georgia" w:hAnsi="Georgia"/>
          <w:color w:val="333333"/>
          <w:sz w:val="20"/>
        </w:rPr>
        <w:t>pytest, Docker, Kubernetes, GitHub Actions CI/CD, Linux, Postman, Prometheus, Grafana, React.js, JavaScript (ES6+)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EXPERIENCE</w:t>
      </w:r>
    </w:p>
    <w:p>
      <w:pPr>
        <w:keepNext/>
        <w:spacing w:before="120" w:after="20"/>
      </w:pPr>
      <w:r>
        <w:rPr>
          <w:rFonts w:ascii="Georgia" w:hAnsi="Georgia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Georgia" w:hAnsi="Georgia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Scaled AEPS, MATM and VATM orchestration to </w:t>
      </w:r>
      <w:r>
        <w:rPr>
          <w:rFonts w:ascii="Georgia" w:hAnsi="Georgia"/>
          <w:b/>
          <w:color w:val="111111"/>
          <w:sz w:val="20"/>
        </w:rPr>
        <w:t>500,000+ daily transactions</w:t>
      </w:r>
      <w:r>
        <w:rPr>
          <w:rFonts w:ascii="Georgia" w:hAnsi="Georgia"/>
          <w:color w:val="333333"/>
          <w:sz w:val="20"/>
        </w:rPr>
        <w:t xml:space="preserve"> at a </w:t>
      </w:r>
      <w:r>
        <w:rPr>
          <w:rFonts w:ascii="Georgia" w:hAnsi="Georgia"/>
          <w:b/>
          <w:color w:val="111111"/>
          <w:sz w:val="20"/>
        </w:rPr>
        <w:t>99% success rate</w:t>
      </w:r>
      <w:r>
        <w:rPr>
          <w:rFonts w:ascii="Georgia" w:hAnsi="Georgia"/>
          <w:color w:val="333333"/>
          <w:sz w:val="20"/>
        </w:rPr>
        <w:t xml:space="preserve">, by making the </w:t>
      </w:r>
      <w:r>
        <w:rPr>
          <w:rFonts w:ascii="Georgia" w:hAnsi="Georgia"/>
          <w:b/>
          <w:color w:val="111111"/>
          <w:sz w:val="20"/>
        </w:rPr>
        <w:t>Django REST Framework</w:t>
      </w:r>
      <w:r>
        <w:rPr>
          <w:rFonts w:ascii="Georgia" w:hAnsi="Georgia"/>
          <w:color w:val="333333"/>
          <w:sz w:val="20"/>
        </w:rPr>
        <w:t xml:space="preserve"> payment path idempotent with request keys, backoff retries and nightly reconciliation.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Took transaction query p95 down </w:t>
      </w:r>
      <w:r>
        <w:rPr>
          <w:rFonts w:ascii="Georgia" w:hAnsi="Georgia"/>
          <w:b/>
          <w:color w:val="111111"/>
          <w:sz w:val="20"/>
        </w:rPr>
        <w:t>45%</w:t>
      </w:r>
      <w:r>
        <w:rPr>
          <w:rFonts w:ascii="Georgia" w:hAnsi="Georgia"/>
          <w:color w:val="333333"/>
          <w:sz w:val="20"/>
        </w:rPr>
        <w:t xml:space="preserve"> across </w:t>
      </w:r>
      <w:r>
        <w:rPr>
          <w:rFonts w:ascii="Georgia" w:hAnsi="Georgia"/>
          <w:b/>
          <w:color w:val="111111"/>
          <w:sz w:val="20"/>
        </w:rPr>
        <w:t>PostgreSQL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MySQL</w:t>
      </w:r>
      <w:r>
        <w:rPr>
          <w:rFonts w:ascii="Georgia" w:hAnsi="Georgia"/>
          <w:color w:val="333333"/>
          <w:sz w:val="20"/>
        </w:rPr>
        <w:t>, by partitioning the hot tables and adding covering indexes chosen from the query plan.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Cleared </w:t>
      </w:r>
      <w:r>
        <w:rPr>
          <w:rFonts w:ascii="Georgia" w:hAnsi="Georgia"/>
          <w:b/>
          <w:color w:val="111111"/>
          <w:sz w:val="20"/>
        </w:rPr>
        <w:t>35%</w:t>
      </w:r>
      <w:r>
        <w:rPr>
          <w:rFonts w:ascii="Georgia" w:hAnsi="Georgia"/>
          <w:color w:val="333333"/>
          <w:sz w:val="20"/>
        </w:rPr>
        <w:t xml:space="preserve"> of the peak-traffic backlog, by moving slow work off the request path onto </w:t>
      </w:r>
      <w:r>
        <w:rPr>
          <w:rFonts w:ascii="Georgia" w:hAnsi="Georgia"/>
          <w:b/>
          <w:color w:val="111111"/>
          <w:sz w:val="20"/>
        </w:rPr>
        <w:t>Celery</w:t>
      </w:r>
      <w:r>
        <w:rPr>
          <w:rFonts w:ascii="Georgia" w:hAnsi="Georgia"/>
          <w:color w:val="333333"/>
          <w:sz w:val="20"/>
        </w:rPr>
        <w:t xml:space="preserve"> workers with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 xml:space="preserve"> broking and idempotent task retries.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Delivered live transaction status in under </w:t>
      </w:r>
      <w:r>
        <w:rPr>
          <w:rFonts w:ascii="Georgia" w:hAnsi="Georgia"/>
          <w:b/>
          <w:color w:val="111111"/>
          <w:sz w:val="20"/>
        </w:rPr>
        <w:t>500ms</w:t>
      </w:r>
      <w:r>
        <w:rPr>
          <w:rFonts w:ascii="Georgia" w:hAnsi="Georgia"/>
          <w:color w:val="333333"/>
          <w:sz w:val="20"/>
        </w:rPr>
        <w:t xml:space="preserve">, by streaming updates over </w:t>
      </w:r>
      <w:r>
        <w:rPr>
          <w:rFonts w:ascii="Georgia" w:hAnsi="Georgia"/>
          <w:b/>
          <w:color w:val="111111"/>
          <w:sz w:val="20"/>
        </w:rPr>
        <w:t>FastAPI WebSockets</w:t>
      </w:r>
      <w:r>
        <w:rPr>
          <w:rFonts w:ascii="Georgia" w:hAnsi="Georgia"/>
          <w:color w:val="333333"/>
          <w:sz w:val="20"/>
        </w:rPr>
        <w:t xml:space="preserve"> instead of client polling.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Contained a bad release to one service instead of the whole portal for </w:t>
      </w:r>
      <w:r>
        <w:rPr>
          <w:rFonts w:ascii="Georgia" w:hAnsi="Georgia"/>
          <w:b/>
          <w:color w:val="111111"/>
          <w:sz w:val="20"/>
        </w:rPr>
        <w:t>2 million+ users</w:t>
      </w:r>
      <w:r>
        <w:rPr>
          <w:rFonts w:ascii="Georgia" w:hAnsi="Georgia"/>
          <w:color w:val="333333"/>
          <w:sz w:val="20"/>
        </w:rPr>
        <w:t xml:space="preserve">, by moving monolithic web services onto async </w:t>
      </w:r>
      <w:r>
        <w:rPr>
          <w:rFonts w:ascii="Georgia" w:hAnsi="Georgia"/>
          <w:b/>
          <w:color w:val="111111"/>
          <w:sz w:val="20"/>
        </w:rPr>
        <w:t>FastAPI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Django</w:t>
      </w:r>
      <w:r>
        <w:rPr>
          <w:rFonts w:ascii="Georgia" w:hAnsi="Georgia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Cut authentication latency </w:t>
      </w:r>
      <w:r>
        <w:rPr>
          <w:rFonts w:ascii="Georgia" w:hAnsi="Georgia"/>
          <w:b/>
          <w:color w:val="111111"/>
          <w:sz w:val="20"/>
        </w:rPr>
        <w:t>50%</w:t>
      </w:r>
      <w:r>
        <w:rPr>
          <w:rFonts w:ascii="Georgia" w:hAnsi="Georgia"/>
          <w:color w:val="333333"/>
          <w:sz w:val="20"/>
        </w:rPr>
        <w:t xml:space="preserve">, by issuing </w:t>
      </w:r>
      <w:r>
        <w:rPr>
          <w:rFonts w:ascii="Georgia" w:hAnsi="Georgia"/>
          <w:b/>
          <w:color w:val="111111"/>
          <w:sz w:val="20"/>
        </w:rPr>
        <w:t>JWT</w:t>
      </w:r>
      <w:r>
        <w:rPr>
          <w:rFonts w:ascii="Georgia" w:hAnsi="Georgia"/>
          <w:color w:val="333333"/>
          <w:sz w:val="20"/>
        </w:rPr>
        <w:t xml:space="preserve"> access/refresh pairs with </w:t>
      </w:r>
      <w:r>
        <w:rPr>
          <w:rFonts w:ascii="Georgia" w:hAnsi="Georgia"/>
          <w:b/>
          <w:color w:val="111111"/>
          <w:sz w:val="20"/>
        </w:rPr>
        <w:t>RBAC</w:t>
      </w:r>
      <w:r>
        <w:rPr>
          <w:rFonts w:ascii="Georgia" w:hAnsi="Georgia"/>
          <w:color w:val="333333"/>
          <w:sz w:val="20"/>
        </w:rPr>
        <w:t xml:space="preserve"> claims and caching OTP verification state in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>.</w:t>
      </w:r>
    </w:p>
    <w:p>
      <w:pPr>
        <w:keepNext/>
        <w:spacing w:before="120" w:after="20"/>
      </w:pPr>
      <w:r>
        <w:rPr>
          <w:rFonts w:ascii="Georgia" w:hAnsi="Georgia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Georgia" w:hAnsi="Georgia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Built a workforce telemetry and geofencing system for </w:t>
      </w:r>
      <w:r>
        <w:rPr>
          <w:rFonts w:ascii="Georgia" w:hAnsi="Georgia"/>
          <w:b/>
          <w:color w:val="111111"/>
          <w:sz w:val="20"/>
        </w:rPr>
        <w:t>1,000+ field agents</w:t>
      </w:r>
      <w:r>
        <w:rPr>
          <w:rFonts w:ascii="Georgia" w:hAnsi="Georgia"/>
          <w:color w:val="333333"/>
          <w:sz w:val="20"/>
        </w:rPr>
        <w:t xml:space="preserve"> end to end, on </w:t>
      </w:r>
      <w:r>
        <w:rPr>
          <w:rFonts w:ascii="Georgia" w:hAnsi="Georgia"/>
          <w:b/>
          <w:color w:val="111111"/>
          <w:sz w:val="20"/>
        </w:rPr>
        <w:t>FastAPI</w:t>
      </w:r>
      <w:r>
        <w:rPr>
          <w:rFonts w:ascii="Georgia" w:hAnsi="Georgia"/>
          <w:color w:val="333333"/>
          <w:sz w:val="20"/>
        </w:rPr>
        <w:t xml:space="preserve"> and async </w:t>
      </w:r>
      <w:r>
        <w:rPr>
          <w:rFonts w:ascii="Georgia" w:hAnsi="Georgia"/>
          <w:b/>
          <w:color w:val="111111"/>
          <w:sz w:val="20"/>
        </w:rPr>
        <w:t>SQLAlchemy</w:t>
      </w:r>
      <w:r>
        <w:rPr>
          <w:rFonts w:ascii="Georgia" w:hAnsi="Georgia"/>
          <w:color w:val="333333"/>
          <w:sz w:val="20"/>
        </w:rPr>
        <w:t xml:space="preserve"> with </w:t>
      </w:r>
      <w:r>
        <w:rPr>
          <w:rFonts w:ascii="Georgia" w:hAnsi="Georgia"/>
          <w:b/>
          <w:color w:val="111111"/>
          <w:sz w:val="20"/>
        </w:rPr>
        <w:t>Alembic</w:t>
      </w:r>
      <w:r>
        <w:rPr>
          <w:rFonts w:ascii="Georgia" w:hAnsi="Georgia"/>
          <w:color w:val="333333"/>
          <w:sz w:val="20"/>
        </w:rPr>
        <w:t xml:space="preserve"> migrations.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Held </w:t>
      </w:r>
      <w:r>
        <w:rPr>
          <w:rFonts w:ascii="Georgia" w:hAnsi="Georgia"/>
          <w:b/>
          <w:color w:val="111111"/>
          <w:sz w:val="20"/>
        </w:rPr>
        <w:t>99.9% uptime</w:t>
      </w:r>
      <w:r>
        <w:rPr>
          <w:rFonts w:ascii="Georgia" w:hAnsi="Georgia"/>
          <w:color w:val="333333"/>
          <w:sz w:val="20"/>
        </w:rPr>
        <w:t xml:space="preserve"> while absorbing </w:t>
      </w:r>
      <w:r>
        <w:rPr>
          <w:rFonts w:ascii="Georgia" w:hAnsi="Georgia"/>
          <w:b/>
          <w:color w:val="111111"/>
          <w:sz w:val="20"/>
        </w:rPr>
        <w:t>10,000+ concurrent</w:t>
      </w:r>
      <w:r>
        <w:rPr>
          <w:rFonts w:ascii="Georgia" w:hAnsi="Georgia"/>
          <w:color w:val="333333"/>
          <w:sz w:val="20"/>
        </w:rPr>
        <w:t xml:space="preserve"> location pings, by batching writes through a </w:t>
      </w:r>
      <w:r>
        <w:rPr>
          <w:rFonts w:ascii="Georgia" w:hAnsi="Georgia"/>
          <w:b/>
          <w:color w:val="111111"/>
          <w:sz w:val="20"/>
        </w:rPr>
        <w:t>Celery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 xml:space="preserve"> ingestion pipeline.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Brought dashboard load time down </w:t>
      </w:r>
      <w:r>
        <w:rPr>
          <w:rFonts w:ascii="Georgia" w:hAnsi="Georgia"/>
          <w:b/>
          <w:color w:val="111111"/>
          <w:sz w:val="20"/>
        </w:rPr>
        <w:t>30%</w:t>
      </w:r>
      <w:r>
        <w:rPr>
          <w:rFonts w:ascii="Georgia" w:hAnsi="Georgia"/>
          <w:color w:val="333333"/>
          <w:sz w:val="20"/>
        </w:rPr>
        <w:t xml:space="preserve">, by wiring the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telemetry view to </w:t>
      </w:r>
      <w:r>
        <w:rPr>
          <w:rFonts w:ascii="Georgia" w:hAnsi="Georgia"/>
          <w:b/>
          <w:color w:val="111111"/>
          <w:sz w:val="20"/>
        </w:rPr>
        <w:t>FastAPI WebSocket</w:t>
      </w:r>
      <w:r>
        <w:rPr>
          <w:rFonts w:ascii="Georgia" w:hAnsi="Georgia"/>
          <w:color w:val="333333"/>
          <w:sz w:val="20"/>
        </w:rPr>
        <w:t xml:space="preserve"> endpoints instead of polling.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DigiPay API Platform</w:t>
              <w:br/>
            </w:r>
            <w:r>
              <w:rPr>
                <w:rFonts w:ascii="Georgia" w:hAnsi="Georgia"/>
                <w:color w:val="333333"/>
                <w:sz w:val="19"/>
              </w:rPr>
              <w:t>FastAPI service with versioned routers, correlation-ID request tracing, auth and rate-limit middleware and a documented deprecation policy, packaged with Docker and a CI pipeline. github.com/GitHub-akhilesh/Django_apis_digipay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Python / FastAPI / PostgreSQL / Docker / GitHub Actions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Polyglot Task Microservices</w:t>
              <w:br/>
            </w:r>
            <w:r>
              <w:rPr>
                <w:rFonts w:ascii="Georgia" w:hAnsi="Georgia"/>
                <w:color w:val="333333"/>
                <w:sz w:val="19"/>
              </w:rPr>
              <w:t>Django REST API, Flask utility service and FastAPI notification service running side by side under Docker Compose with Kubernetes manifests, fronted by a React web client. github.com/GitHub-akhilesh/To-do-list-app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Python / Django / Flask / FastAPI / Docker / Kubernetes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Facial Recognition Attendance System</w:t>
              <w:br/>
            </w:r>
            <w:r>
              <w:rPr>
                <w:rFonts w:ascii="Georgia" w:hAnsi="Georgia"/>
                <w:color w:val="333333"/>
                <w:sz w:val="19"/>
              </w:rPr>
              <w:t>Automated attendance capture in Python using OpenCV Haar Cascade and LBPH recognition, with MySQL persistence and Pandas-generated Excel reports. github.com/GitHub-akhilesh/automatic-attendance-through-face-detection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Python / OpenCV / Pandas / Tkinter / MySQL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Async Telemetry Ingestion &amp; Reporting Service</w:t>
              <w:br/>
            </w:r>
            <w:r>
              <w:rPr>
                <w:rFonts w:ascii="Georgia" w:hAnsi="Georgia"/>
                <w:color w:val="333333"/>
                <w:sz w:val="19"/>
              </w:rPr>
              <w:t>FastAPI ingestion service with Celery and Redis task queues writing to partitioned PostgreSQL tables, plus Pandas reporting jobs over aggregated telemetry.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Python / FastAPI / Celery / Redis / PostgreSQL / Pandas</w:t>
            </w:r>
          </w:p>
        </w:tc>
      </w:tr>
    </w:tbl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EDUCATION</w:t>
      </w:r>
    </w:p>
    <w:p>
      <w:pPr>
        <w:spacing w:before="80" w:after="80"/>
        <w:pBdr>
          <w:bottom w:val="single" w:sz="4" w:space="4" w:color="1A1A1A"/>
        </w:pBdr>
      </w:pPr>
      <w:r>
        <w:rPr>
          <w:rFonts w:ascii="Georgia" w:hAnsi="Georgia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Georgia" w:hAnsi="Georgia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Georgia" w:hAnsi="Georgia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