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MERN Stack Developer | React.js · Node.js · Express.js · MongoDB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the MERN stack, building secure, high-throughput FinTech and transaction platforms. Deep expertise in React.js, Next.js, Redux Toolkit, Node.js, Express.js, and MongoDB. Scaled Node.js microservices to serve 2 million+ users and 500,000+ daily transactions, cut MongoDB response times by 40% through indexing and aggregation tuning, and delivered real-time monitoring dashboards over WebSockets. Ships containerized releases through Docker and GitHub Actions.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Frontend </w:t>
      </w:r>
      <w:r>
        <w:rPr>
          <w:rFonts w:ascii="Georgia" w:hAnsi="Georgia"/>
          <w:color w:val="333333"/>
          <w:sz w:val="20"/>
        </w:rPr>
        <w:t>Frontend</w:t>
        <w:br/>
        <w:t xml:space="preserve">                    React.js, Next.js, Redux Toolkit, React Query, JavaScript (ES6+), TypeScript, HTML5, CSS3, Tailwind CSS, Material UI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APIs </w:t>
      </w:r>
      <w:r>
        <w:rPr>
          <w:rFonts w:ascii="Georgia" w:hAnsi="Georgia"/>
          <w:color w:val="333333"/>
          <w:sz w:val="20"/>
        </w:rPr>
        <w:t>Backend &amp; APIs</w:t>
        <w:br/>
        <w:t xml:space="preserve">                    Node.js, Express.js, RESTful APIs, WebSockets, JWT authentication, RBAC, middleware design,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Database &amp; Caching </w:t>
      </w:r>
      <w:r>
        <w:rPr>
          <w:rFonts w:ascii="Georgia" w:hAnsi="Georgia"/>
          <w:color w:val="333333"/>
          <w:sz w:val="20"/>
        </w:rPr>
        <w:t>Database &amp; Caching</w:t>
        <w:br/>
        <w:t xml:space="preserve">                    MongoDB, Mongoose, aggregation pipelines, schema design, indexing, sharding, Redis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Tooling &amp; Cloud </w:t>
      </w:r>
      <w:r>
        <w:rPr>
          <w:rFonts w:ascii="Georgia" w:hAnsi="Georgia"/>
          <w:color w:val="333333"/>
          <w:sz w:val="20"/>
        </w:rPr>
        <w:t>Tooling &amp; Cloud</w:t>
        <w:br/>
        <w:t xml:space="preserve">                    Git, GitHub, GitHub Actions, Docker, CI/CD pipelines, Jest, Postman, AWS 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e-governance portals into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microservices, improving fault isolation and deployment speed for </w:t>
      </w:r>
      <w:r>
        <w:rPr>
          <w:rFonts w:ascii="Georgia" w:hAnsi="Georgia"/>
          <w:b/>
          <w:color w:val="111111"/>
          <w:sz w:val="20"/>
        </w:rPr>
        <w:t>2 million+ active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real-time transaction monitoring and location tracking dashboards with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 xml:space="preserve">, surfacing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with sub-second updates.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third-party UPI and XML payment APIs through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 service controllers, adding retry and reconciliation handling that raised AEPS and MATM settlement reliability at peak load.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Hardened authentication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-backed sessions, layering device binding and OTP throttling to shut down credential-stuffing and replay attempts.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schemas with compound indexing, sharding, and </w:t>
      </w:r>
      <w:r>
        <w:rPr>
          <w:rFonts w:ascii="Georgia" w:hAnsi="Georgia"/>
          <w:b/>
          <w:color w:val="111111"/>
          <w:sz w:val="20"/>
        </w:rPr>
        <w:t>Mongoose</w:t>
      </w:r>
      <w:r>
        <w:rPr>
          <w:rFonts w:ascii="Georgia" w:hAnsi="Georgia"/>
          <w:color w:val="333333"/>
          <w:sz w:val="20"/>
        </w:rPr>
        <w:t xml:space="preserve"> aggregation rewrites, cutting database response times by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Automated build, test, and container delivery with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Git</w:t>
      </w:r>
      <w:r>
        <w:rPr>
          <w:rFonts w:ascii="Georgia" w:hAnsi="Georgia"/>
          <w:color w:val="333333"/>
          <w:sz w:val="20"/>
        </w:rPr>
        <w:t>, removing manual release steps from every deployment.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shipped a real-time workforce tracking platform on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Express.js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map tracking interface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, streaming live coordinates over WebSockets and cutting UI load times by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Managed client state and request caching with </w:t>
      </w:r>
      <w:r>
        <w:rPr>
          <w:rFonts w:ascii="Georgia" w:hAnsi="Georgia"/>
          <w:b/>
          <w:color w:val="111111"/>
          <w:sz w:val="20"/>
        </w:rPr>
        <w:t>Redux Toolkit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 Query</w:t>
      </w:r>
      <w:r>
        <w:rPr>
          <w:rFonts w:ascii="Georgia" w:hAnsi="Georgia"/>
          <w:color w:val="333333"/>
          <w:sz w:val="20"/>
        </w:rPr>
        <w:t xml:space="preserve">, eliminating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of redundant API calls.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