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Development Engineer | Microservices · Distributed Systems · Full Stack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Java, Python,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Architecture</w:t>
              <w:br/>
            </w:r>
            <w:r>
              <w:rPr>
                <w:rFonts w:ascii="Arial" w:hAnsi="Arial"/>
                <w:color w:val="475569"/>
                <w:sz w:val="16"/>
              </w:rPr>
              <w:t>ackend &amp; Architecture</w:t>
              <w:br/>
              <w:t xml:space="preserve">                    Spring Boot, Django, FastAPI, Node.js, Express.js, React.js, Next.js, microservices, REST APIs, WebSockets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Celery, Hibernate/JPA, indexing &amp; query tuning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Observability</w:t>
              <w:br/>
            </w:r>
            <w:r>
              <w:rPr>
                <w:rFonts w:ascii="Arial" w:hAnsi="Arial"/>
                <w:color w:val="475569"/>
                <w:sz w:val="16"/>
              </w:rPr>
              <w:t>evOps &amp; Observability</w:t>
              <w:br/>
              <w:t xml:space="preserve">                    Docker, Git, GitHub Actions, CI/CD, Linux, Postman, Jira, Prometheus, Grafana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building secure, high-scale distributed systems for national e-governance and FinTech platforms. Designs microservice architectures, transaction-critical APIs, and event-driven pipelines serving 2 million+ users and 500,000+ daily transactions. Polyglot across Java/Spring Boot, Python/FastAPI, and Node.js, with strong system design, database engineering, and observability practice. Led hiring and onboarding for a four-engineer team while standardizing Docker-based CI/CD delivery.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transaction-critical endpoints for AEPS, MATM, and UPI platforms,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across payment rails.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platform APIs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authentication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adding device binding and OTP controls to close off unauthorized access paths.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tuned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schemas using sharding, partitioning, and query optimization, cutting read/write latency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with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lifting message processing throughput by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Instrumented services with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 xml:space="preserve"> and automated container delivery through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Led hiring and onboarding for </w:t>
            </w:r>
            <w:r>
              <w:rPr>
                <w:rFonts w:ascii="Arial" w:hAnsi="Arial"/>
                <w:b/>
                <w:color w:val="334155"/>
                <w:sz w:val="19"/>
              </w:rPr>
              <w:t>4 engineers</w:t>
            </w:r>
            <w:r>
              <w:rPr>
                <w:rFonts w:ascii="Arial" w:hAnsi="Arial"/>
                <w:color w:val="334155"/>
                <w:sz w:val="19"/>
              </w:rPr>
              <w:t xml:space="preserve">, lifting team onboarding efficiency by </w:t>
            </w:r>
            <w:r>
              <w:rPr>
                <w:rFonts w:ascii="Arial" w:hAnsi="Arial"/>
                <w:b/>
                <w:color w:val="334155"/>
                <w:sz w:val="19"/>
              </w:rPr>
              <w:t>40%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Engineered a real-time workforce telemetry platform with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front end and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asynchronous location ingestion pipeline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at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with Ant Design, cutting UI load times by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Transaction Orchestration &amp; Ledger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Microservice platform orchestrating AEPS, MATM, and UPI settlement with a transactional wallet ledger, retry and reconciliation handling, and Kafka event fan-out.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FastAPI / Kafka / PostgreSQL / Redis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Commerce Suite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Full-stack applications with JWT-secured authentication, role-based admin dashboards, and versioned REST APIs on React,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&amp;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Workforce geolocation engine ingesting asynchronous GPS streams, rendering live map visualizations, and pushing geofence alerts over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Reusable auth service providing registration, password hashing, JWT issuance and rotation, and RBAC enforcement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Spring Boot / Spring Security / JWT / MySQL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