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1A1A1A"/>
          <w:sz w:val="40"/>
        </w:rPr>
        <w:t>Akhilesh Kumar Mishra</w:t>
      </w:r>
    </w:p>
    <w:p>
      <w:pPr>
        <w:spacing w:before="0" w:after="80"/>
      </w:pPr>
      <w:r>
        <w:rPr>
          <w:rFonts w:ascii="Arial" w:hAnsi="Arial"/>
          <w:b/>
          <w:color w:val="007BB6"/>
          <w:sz w:val="22"/>
        </w:rPr>
        <w:t>Software Development Engineer (MERN Stack)</w:t>
      </w:r>
    </w:p>
    <w:p>
      <w:pPr>
        <w:spacing w:before="0" w:after="160"/>
        <w:jc w:val="left"/>
        <w:pBdr>
          <w:bottom w:val="single" w:sz="8" w:space="4" w:color="1A1A1A"/>
        </w:pBdr>
      </w:pPr>
      <w:r>
        <w:rPr>
          <w:rFonts w:ascii="Arial" w:hAnsi="Arial"/>
          <w:color w:val="2D3748"/>
          <w:sz w:val="17"/>
        </w:rPr>
        <w:t>+91 88580 45785</w:t>
      </w:r>
      <w:r>
        <w:t xml:space="preserve">   |   </w:t>
      </w:r>
      <w:r>
        <w:rPr>
          <w:rFonts w:ascii="Arial" w:hAnsi="Arial"/>
          <w:color w:val="2D3748"/>
          <w:sz w:val="17"/>
        </w:rPr>
        <w:t>makhileshkumar1@gmail.com</w:t>
      </w:r>
      <w:r>
        <w:t xml:space="preserve">   |   </w:t>
      </w:r>
      <w:r>
        <w:rPr>
          <w:rFonts w:ascii="Arial" w:hAnsi="Arial"/>
          <w:color w:val="2D3748"/>
          <w:sz w:val="17"/>
        </w:rPr>
        <w:t>linkedin.com/in/akhilesh-kumar-mishra</w:t>
      </w:r>
      <w:r>
        <w:t xml:space="preserve">   |   </w:t>
      </w:r>
      <w:r>
        <w:rPr>
          <w:rFonts w:ascii="Arial" w:hAnsi="Arial"/>
          <w:color w:val="2D3748"/>
          <w:sz w:val="17"/>
        </w:rPr>
        <w:t>github.com/GitHub-akhilesh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7488"/>
            <w:tcMar>
              <w:top w:w="240" w:type="dxa"/>
              <w:bottom w:w="240" w:type="dxa"/>
              <w:left w:w="240" w:type="dxa"/>
              <w:right w:w="240" w:type="dxa"/>
            </w:tcMar>
          </w:tcPr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EXPERIENCE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Software Development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CSC e-Governance Services India Ltd. (MeitY, Government of India)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Ministry of Electronics &amp; Information Technology, Govt. of India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12/2023 – PRESENT | New Delhi,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Re-architected monolithic web portals into scalable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 microservices, improving deployment speeds and fault isolation for </w:t>
            </w:r>
            <w:r>
              <w:rPr>
                <w:rFonts w:ascii="Arial" w:hAnsi="Arial"/>
                <w:b/>
                <w:color w:val="334155"/>
                <w:sz w:val="19"/>
              </w:rPr>
              <w:t>2 million+ active users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Built real-time location tracking and transaction monitoring dashboards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WebSockets</w:t>
            </w:r>
            <w:r>
              <w:rPr>
                <w:rFonts w:ascii="Arial" w:hAnsi="Arial"/>
                <w:color w:val="334155"/>
                <w:sz w:val="19"/>
              </w:rPr>
              <w:t xml:space="preserve">, tracking </w:t>
            </w:r>
            <w:r>
              <w:rPr>
                <w:rFonts w:ascii="Arial" w:hAnsi="Arial"/>
                <w:b/>
                <w:color w:val="334155"/>
                <w:sz w:val="19"/>
              </w:rPr>
              <w:t>500,000+ daily transactions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Integrated third-party UPI and XML payment APIs using Node.js REST controllers, achieving </w:t>
            </w:r>
            <w:r>
              <w:rPr>
                <w:rFonts w:ascii="Arial" w:hAnsi="Arial"/>
                <w:b/>
                <w:color w:val="334155"/>
                <w:sz w:val="19"/>
              </w:rPr>
              <w:t>~80% transaction success rates</w:t>
            </w:r>
            <w:r>
              <w:rPr>
                <w:rFonts w:ascii="Arial" w:hAnsi="Arial"/>
                <w:color w:val="334155"/>
                <w:sz w:val="19"/>
              </w:rPr>
              <w:t xml:space="preserve"> for AEPS and MATM services under peak loads.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Implemented secure authentication mechanisms using </w:t>
            </w:r>
            <w:r>
              <w:rPr>
                <w:rFonts w:ascii="Arial" w:hAnsi="Arial"/>
                <w:b/>
                <w:color w:val="334155"/>
                <w:sz w:val="19"/>
              </w:rPr>
              <w:t>Redis and JWT</w:t>
            </w:r>
            <w:r>
              <w:rPr>
                <w:rFonts w:ascii="Arial" w:hAnsi="Arial"/>
                <w:color w:val="334155"/>
                <w:sz w:val="19"/>
              </w:rPr>
              <w:t>, incorporating device binding and OTP security, reducing unauthorized access attempts by 99.9%.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Tuned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 database schemas using indexing, sharding, and Mongoose query optimizations, resulting in a </w:t>
            </w:r>
            <w:r>
              <w:rPr>
                <w:rFonts w:ascii="Arial" w:hAnsi="Arial"/>
                <w:b/>
                <w:color w:val="334155"/>
                <w:sz w:val="19"/>
              </w:rPr>
              <w:t>40% reduction</w:t>
            </w:r>
            <w:r>
              <w:rPr>
                <w:rFonts w:ascii="Arial" w:hAnsi="Arial"/>
                <w:color w:val="334155"/>
                <w:sz w:val="19"/>
              </w:rPr>
              <w:t xml:space="preserve"> in database response times and query latency.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Established automated CI/CD deployment pipelines using </w:t>
            </w:r>
            <w:r>
              <w:rPr>
                <w:rFonts w:ascii="Arial" w:hAnsi="Arial"/>
                <w:b/>
                <w:color w:val="334155"/>
                <w:sz w:val="19"/>
              </w:rPr>
              <w:t>Docker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Git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GitHub Actions</w:t>
            </w:r>
            <w:r>
              <w:rPr>
                <w:rFonts w:ascii="Arial" w:hAnsi="Arial"/>
                <w:color w:val="334155"/>
                <w:sz w:val="19"/>
              </w:rPr>
              <w:t>, streamlining container deployments.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1"/>
              </w:rPr>
              <w:t>Freelance Software Engineer</w:t>
            </w:r>
            <w:r>
              <w:t xml:space="preserve"> - </w:t>
            </w:r>
            <w:r>
              <w:rPr>
                <w:rFonts w:ascii="Arial" w:hAnsi="Arial"/>
                <w:b/>
                <w:color w:val="475569"/>
                <w:sz w:val="20"/>
              </w:rPr>
              <w:t>Workforce Telemetry &amp; Operations</w:t>
            </w:r>
          </w:p>
          <w:p>
            <w:pPr>
              <w:spacing w:before="0" w:after="20"/>
            </w:pPr>
            <w:r>
              <w:rPr>
                <w:rFonts w:ascii="Arial" w:hAnsi="Arial"/>
                <w:i/>
                <w:color w:val="64748B"/>
                <w:sz w:val="17"/>
              </w:rPr>
              <w:t>Real-Time Telemetry &amp; Geofencing Platform</w:t>
            </w:r>
          </w:p>
          <w:p>
            <w:pPr>
              <w:spacing w:before="0" w:after="60"/>
            </w:pPr>
            <w:r>
              <w:rPr>
                <w:rFonts w:ascii="Arial" w:hAnsi="Arial"/>
                <w:color w:val="64748B"/>
                <w:sz w:val="17"/>
              </w:rPr>
              <w:t>06/2023 – 11/2023 | Remote, India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Designed and developed a real-time workforce tracking application utilizing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Node.js</w:t>
            </w:r>
            <w:r>
              <w:rPr>
                <w:rFonts w:ascii="Arial" w:hAnsi="Arial"/>
                <w:color w:val="334155"/>
                <w:sz w:val="19"/>
              </w:rPr>
              <w:t xml:space="preserve">, </w:t>
            </w:r>
            <w:r>
              <w:rPr>
                <w:rFonts w:ascii="Arial" w:hAnsi="Arial"/>
                <w:b/>
                <w:color w:val="334155"/>
                <w:sz w:val="19"/>
              </w:rPr>
              <w:t>Express.js</w:t>
            </w:r>
            <w:r>
              <w:rPr>
                <w:rFonts w:ascii="Arial" w:hAnsi="Arial"/>
                <w:color w:val="334155"/>
                <w:sz w:val="19"/>
              </w:rPr>
              <w:t xml:space="preserve">, and </w:t>
            </w:r>
            <w:r>
              <w:rPr>
                <w:rFonts w:ascii="Arial" w:hAnsi="Arial"/>
                <w:b/>
                <w:color w:val="334155"/>
                <w:sz w:val="19"/>
              </w:rPr>
              <w:t>MongoDB</w:t>
            </w:r>
            <w:r>
              <w:rPr>
                <w:rFonts w:ascii="Arial" w:hAnsi="Arial"/>
                <w:color w:val="334155"/>
                <w:sz w:val="19"/>
              </w:rPr>
              <w:t xml:space="preserve">, serving </w:t>
            </w:r>
            <w:r>
              <w:rPr>
                <w:rFonts w:ascii="Arial" w:hAnsi="Arial"/>
                <w:b/>
                <w:color w:val="334155"/>
                <w:sz w:val="19"/>
              </w:rPr>
              <w:t>1,000+ active field agents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Developed an interactive map tracking interface using </w:t>
            </w:r>
            <w:r>
              <w:rPr>
                <w:rFonts w:ascii="Arial" w:hAnsi="Arial"/>
                <w:b/>
                <w:color w:val="334155"/>
                <w:sz w:val="19"/>
              </w:rPr>
              <w:t>React.js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Ant Design</w:t>
            </w:r>
            <w:r>
              <w:rPr>
                <w:rFonts w:ascii="Arial" w:hAnsi="Arial"/>
                <w:color w:val="334155"/>
                <w:sz w:val="19"/>
              </w:rPr>
              <w:t>, reducing UI load times by 30% and updating status via WebSockets.</w:t>
            </w:r>
          </w:p>
          <w:p>
            <w:pPr>
              <w:pStyle w:val="ListBullet"/>
              <w:spacing w:before="0" w:after="20"/>
              <w:ind w:left="216"/>
            </w:pPr>
            <w:r>
              <w:rPr>
                <w:rFonts w:ascii="Arial" w:hAnsi="Arial"/>
                <w:color w:val="334155"/>
                <w:sz w:val="19"/>
              </w:rPr>
              <w:t xml:space="preserve">Managed frontend state and query caching using </w:t>
            </w:r>
            <w:r>
              <w:rPr>
                <w:rFonts w:ascii="Arial" w:hAnsi="Arial"/>
                <w:b/>
                <w:color w:val="334155"/>
                <w:sz w:val="19"/>
              </w:rPr>
              <w:t>Redux Toolkit</w:t>
            </w:r>
            <w:r>
              <w:rPr>
                <w:rFonts w:ascii="Arial" w:hAnsi="Arial"/>
                <w:color w:val="334155"/>
                <w:sz w:val="19"/>
              </w:rPr>
              <w:t xml:space="preserve"> and </w:t>
            </w:r>
            <w:r>
              <w:rPr>
                <w:rFonts w:ascii="Arial" w:hAnsi="Arial"/>
                <w:b/>
                <w:color w:val="334155"/>
                <w:sz w:val="19"/>
              </w:rPr>
              <w:t>React Query</w:t>
            </w:r>
            <w:r>
              <w:rPr>
                <w:rFonts w:ascii="Arial" w:hAnsi="Arial"/>
                <w:color w:val="334155"/>
                <w:sz w:val="19"/>
              </w:rPr>
              <w:t xml:space="preserve">, reducing redundant API calls by </w:t>
            </w:r>
            <w:r>
              <w:rPr>
                <w:rFonts w:ascii="Arial" w:hAnsi="Arial"/>
                <w:b/>
                <w:color w:val="334155"/>
                <w:sz w:val="19"/>
              </w:rPr>
              <w:t>45%</w:t>
            </w:r>
            <w:r>
              <w:rPr>
                <w:rFonts w:ascii="Arial" w:hAnsi="Arial"/>
                <w:color w:val="334155"/>
                <w:sz w:val="19"/>
              </w:rPr>
              <w:t>.</w:t>
            </w:r>
          </w:p>
          <w:p>
            <w:pPr>
              <w:spacing w:before="240" w:after="80"/>
              <w:pBdr>
                <w:bottom w:val="single" w:sz="6" w:space="4" w:color="007BB6"/>
              </w:pBdr>
            </w:pPr>
            <w:r>
              <w:rPr>
                <w:rFonts w:ascii="Arial" w:hAnsi="Arial"/>
                <w:b/>
                <w:color w:val="007BB6"/>
                <w:sz w:val="22"/>
              </w:rPr>
              <w:t>SELECTED PROJECTS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MERN FinTech &amp; E-commerce Platform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collection of full-stack web applications featuring secure user authentication, interactive dashboards, and REST APIs built with React, Node, Express, and MongoDB.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JWT / Redux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Himalayan Edges Website Development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and launched an e-commerce platform using the MERN stack with PWA features, hosted on AWS, increasing page load speeds and client usage by 30%.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MongoDB / PWA / AWS S3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Facial Recognition Attendance Dashboard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Created an automated student attendance tracking system integrating a Python face recognition script (OpenCV and LBPH) with a Node.js/Express backend API and a React dashboard.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React.js / Node.js / Express.js / Python / OpenCV / MySQL</w:t>
            </w:r>
          </w:p>
          <w:p>
            <w:pPr>
              <w:spacing w:before="80" w:after="20"/>
            </w:pPr>
            <w:r>
              <w:rPr>
                <w:rFonts w:ascii="Arial" w:hAnsi="Arial"/>
                <w:b/>
                <w:color w:val="0F172A"/>
                <w:sz w:val="20"/>
              </w:rPr>
              <w:t>Traveling Portal &amp; Landing Page</w:t>
            </w:r>
          </w:p>
          <w:p>
            <w:pPr>
              <w:spacing w:before="0" w:after="20"/>
            </w:pPr>
            <w:r>
              <w:rPr>
                <w:rFonts w:ascii="Arial" w:hAnsi="Arial"/>
                <w:color w:val="334155"/>
                <w:sz w:val="19"/>
              </w:rPr>
              <w:t>A fully responsive, modern front-end landing page for a travel agency built with HTML, CSS, and Bootstrap layouts, featuring interactive itineraries.</w:t>
            </w:r>
          </w:p>
          <w:p>
            <w:pPr>
              <w:spacing w:before="0" w:after="80"/>
            </w:pPr>
            <w:r>
              <w:rPr>
                <w:rFonts w:ascii="Arial" w:hAnsi="Arial"/>
                <w:i/>
                <w:color w:val="64748B"/>
                <w:sz w:val="17"/>
              </w:rPr>
              <w:t>STACK: HTML5 / CSS3 / JavaScript / Bootstrap</w:t>
            </w:r>
          </w:p>
        </w:tc>
        <w:tc>
          <w:tcPr>
            <w:tcW w:type="dxa" w:w="3312"/>
            <w:tcMar>
              <w:top w:w="240" w:type="dxa"/>
              <w:bottom w:w="240" w:type="dxa"/>
              <w:left w:w="180" w:type="dxa"/>
              <w:right w:w="180" w:type="dxa"/>
            </w:tcMar>
          </w:tcPr>
          <w:p>
            <w:pPr>
              <w:spacing w:before="0" w:after="80"/>
              <w:pBdr>
                <w:bottom w:val="single" w:sz="4" w:space="4" w:color="007BB6"/>
              </w:pBdr>
            </w:pPr>
            <w:r>
              <w:rPr>
                <w:b/>
              </w:rPr>
              <w:t>SUMMARY</w:t>
            </w:r>
          </w:p>
          <w:p>
            <w:pPr>
              <w:spacing w:before="40" w:after="160"/>
            </w:pPr>
            <w:r>
              <w:rPr>
                <w:rFonts w:ascii="Arial" w:hAnsi="Arial"/>
                <w:color w:val="4A5568"/>
                <w:sz w:val="17"/>
              </w:rPr>
      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      </w:r>
          </w:p>
          <w:p>
            <w:pPr>
              <w:spacing w:before="160" w:after="80"/>
              <w:pBdr>
                <w:bottom w:val="single" w:sz="4" w:space="4" w:color="007BB6"/>
              </w:pBdr>
            </w:pPr>
            <w:r>
              <w:rPr>
                <w:b/>
              </w:rPr>
              <w:t>EDUCATION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4A5568"/>
                <w:sz w:val="17"/>
              </w:rPr>
              <w:t>Bachelor of Technology (B.Tech.)</w:t>
              <w:br/>
              <w:t xml:space="preserve">                        Kanpur Institute of Technology</w:t>
              <w:br/>
              <w:t xml:space="preserve">                        2019 - 2023 | Kanpur, UP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SKILLS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Frontend: </w:t>
            </w:r>
            <w:r>
              <w:rPr>
                <w:rFonts w:ascii="Arial" w:hAnsi="Arial"/>
                <w:color w:val="2D3748"/>
                <w:sz w:val="16"/>
              </w:rPr>
              <w:t>React.js, Next.js, Redux Toolkit, ES6+, TypeScript, HTML5, CSS3, Tailwind CSS, Material UI, Bootstrap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Backend &amp; APIs: </w:t>
            </w:r>
            <w:r>
              <w:rPr>
                <w:rFonts w:ascii="Arial" w:hAnsi="Arial"/>
                <w:color w:val="2D3748"/>
                <w:sz w:val="16"/>
              </w:rPr>
              <w:t>Node.js, Express.js, RESTful APIs, JWT Authentication, RBAC, WebSockets, API versioning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Data &amp; Messaging: </w:t>
            </w:r>
            <w:r>
              <w:rPr>
                <w:rFonts w:ascii="Arial" w:hAnsi="Arial"/>
                <w:color w:val="2D3748"/>
                <w:sz w:val="16"/>
              </w:rPr>
              <w:t>MongoDB, Mongoose, Redis cache, database schema design, indexing, query optimization</w:t>
            </w:r>
          </w:p>
          <w:p>
            <w:pPr>
              <w:spacing w:before="40" w:after="40"/>
            </w:pPr>
            <w:r>
              <w:rPr>
                <w:rFonts w:ascii="Arial" w:hAnsi="Arial"/>
                <w:b/>
                <w:color w:val="007BB6"/>
                <w:sz w:val="17"/>
              </w:rPr>
              <w:t xml:space="preserve">Tools &amp; Cloud: </w:t>
            </w:r>
            <w:r>
              <w:rPr>
                <w:rFonts w:ascii="Arial" w:hAnsi="Arial"/>
                <w:color w:val="2D3748"/>
                <w:sz w:val="16"/>
              </w:rPr>
              <w:t>Git, GitHub, Docker, Postman, CI/CD pipelines, GitHub Actions, AWS S3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Advanced MERN Stack Developer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Database Systems &amp; SQL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Data Structures &amp; Algorithms Certification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IIT Kanpur Cyber Security Certification</w:t>
            </w:r>
          </w:p>
          <w:p>
            <w:pPr>
              <w:spacing w:before="240" w:after="80"/>
              <w:pBdr>
                <w:bottom w:val="single" w:sz="4" w:space="4" w:color="007BB6"/>
              </w:pBdr>
            </w:pPr>
            <w:r>
              <w:rPr>
                <w:b/>
              </w:rPr>
              <w:t>ACHIEVEMENTS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</w:pPr>
            <w:r>
              <w:rPr>
                <w:rFonts w:ascii="Arial" w:hAnsi="Arial"/>
                <w:color w:val="4A5568"/>
                <w:sz w:val="16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