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Python Full Stack Developer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Python Full Stack development, with a track record of building secure, scalable backend architectures and web systems. Expert in Python, Django, Django REST Framework (DRF), FastAPI, Celery, and database design in PostgreSQL/MySQL. Proven experience in migrating monoliths to async microservices, designing event-driven pipelines using Celery/Redis, and building real-time dashboards via WebSockets. Optimizes database queries and scales backend infrastructures using Docker.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</w:t>
      </w:r>
      <w:r>
        <w:rPr>
          <w:rFonts w:ascii="Arial" w:hAnsi="Arial"/>
          <w:color w:val="333333"/>
          <w:sz w:val="20"/>
        </w:rPr>
        <w:t>Backend</w:t>
        <w:br/>
        <w:t xml:space="preserve">                    Python, Django, FastAPI, Celery, Django REST Framework, SQLAlchemy (asyncio), Pandas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Frontend &amp; APIs </w:t>
      </w:r>
      <w:r>
        <w:rPr>
          <w:rFonts w:ascii="Arial" w:hAnsi="Arial"/>
          <w:color w:val="333333"/>
          <w:sz w:val="20"/>
        </w:rPr>
        <w:t>Frontend &amp; APIs</w:t>
        <w:br/>
        <w:t xml:space="preserve">                    React.js, JavaScript, HTML5, CSS3, Bootstrap, RESTful APIs, WebSockets, JWT Security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PostgreSQL, MySQL, SQLite, Redis cache/broker, database schema design, query indexing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Tools &amp; Cloud</w:t>
        <w:br/>
        <w:t xml:space="preserve">                    Git, GitHub, Docker, Postman, Linux environments, OpenCV, LBPH face recognition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web services into scalable, asynchronous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Django</w:t>
      </w:r>
      <w:r>
        <w:rPr>
          <w:rFonts w:ascii="Arial" w:hAnsi="Arial"/>
          <w:color w:val="333333"/>
          <w:sz w:val="20"/>
        </w:rPr>
        <w:t xml:space="preserve"> microservices, improving reliability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scaled transaction orchestration services for AEPS, MATM, and VATM platforms using Django REST Framework, handling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secure API authentication using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and role-based access control (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), including OTP verification, reducing authentication latency by 50%.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asynchronous task queuing pipeline using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, reducing processing bottlenecks by 35% under peak traffic.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Tuned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database schemas using indexing and query partitioning, lowering transaction query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Constructed real-time transaction tracking APIs utilizing </w:t>
      </w:r>
      <w:r>
        <w:rPr>
          <w:rFonts w:ascii="Arial" w:hAnsi="Arial"/>
          <w:b/>
          <w:color w:val="111111"/>
          <w:sz w:val="20"/>
        </w:rPr>
        <w:t>FastAPI WebSockets</w:t>
      </w:r>
      <w:r>
        <w:rPr>
          <w:rFonts w:ascii="Arial" w:hAnsi="Arial"/>
          <w:color w:val="333333"/>
          <w:sz w:val="20"/>
        </w:rPr>
        <w:t xml:space="preserve"> to stream live status updates in under 500ms.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 real-time workforce telemetry and geofencing system utilizing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SQLAlchemy</w:t>
      </w:r>
      <w:r>
        <w:rPr>
          <w:rFonts w:ascii="Arial" w:hAnsi="Arial"/>
          <w:color w:val="333333"/>
          <w:sz w:val="20"/>
        </w:rPr>
        <w:t xml:space="preserve"> (asyncio),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interactive live telemetry dashboard in </w:t>
      </w:r>
      <w:r>
        <w:rPr>
          <w:rFonts w:ascii="Arial" w:hAnsi="Arial"/>
          <w:b/>
          <w:color w:val="111111"/>
          <w:sz w:val="20"/>
        </w:rPr>
        <w:t>React</w:t>
      </w:r>
      <w:r>
        <w:rPr>
          <w:rFonts w:ascii="Arial" w:hAnsi="Arial"/>
          <w:color w:val="333333"/>
          <w:sz w:val="20"/>
        </w:rPr>
        <w:t xml:space="preserve"> using Ant Design to visualize coordinates and speed, reducing UI load times by 30%.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a high-performance, asynchronous ingestion API to capture GPS locations, processing </w:t>
      </w:r>
      <w:r>
        <w:rPr>
          <w:rFonts w:ascii="Arial" w:hAnsi="Arial"/>
          <w:b/>
          <w:color w:val="111111"/>
          <w:sz w:val="20"/>
        </w:rPr>
        <w:t>10,000+ concurrent GPS pings with 99.9% uptime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Dashboard\n</w:t>
            </w:r>
            <w:r>
              <w:rPr>
                <w:rFonts w:ascii="Arial" w:hAnsi="Arial"/>
                <w:color w:val="333333"/>
                <w:sz w:val="19"/>
              </w:rPr>
              <w:t>Developed an automated student attendance tracking application in Python using OpenCV (Haar Cascade &amp; LBPH) and MySQL, with custom Excel reports via Pandas.\n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OpenCV / Tkinter / MySQL / Pandas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Website Development\n</w:t>
            </w:r>
            <w:r>
              <w:rPr>
                <w:rFonts w:ascii="Arial" w:hAnsi="Arial"/>
                <w:color w:val="333333"/>
                <w:sz w:val="19"/>
              </w:rPr>
              <w:t>Engineered an e-commerce platform using Django and React.js with PWA features, hosted on AWS, boosting page speeds and usage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Django / React.js / SQLite / AWS / PWA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Persistent Task Management Dashboard\n</w:t>
            </w:r>
            <w:r>
              <w:rPr>
                <w:rFonts w:ascii="Arial" w:hAnsi="Arial"/>
                <w:color w:val="333333"/>
                <w:sz w:val="19"/>
              </w:rPr>
              <w:t>Programmed a desktop utility for task planning, category filtering, and JSON data persistence, featuring clean MVC architecture patterns.\n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Tkinter / JSON / MVC Patterns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Traveling Portal &amp; Landing Page\n</w:t>
            </w:r>
            <w:r>
              <w:rPr>
                <w:rFonts w:ascii="Arial" w:hAnsi="Arial"/>
                <w:color w:val="333333"/>
                <w:sz w:val="19"/>
              </w:rPr>
              <w:t>A fully responsive, modern front-end landing page for a travel agency built with HTML, CSS, and Bootstrap layouts.\n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HTML5 / CSS3 / JavaScript / Bootstrap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