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Engineer / Full Stack Engineer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Languages </w:t>
      </w:r>
      <w:r>
        <w:rPr>
          <w:rFonts w:ascii="Georgia" w:hAnsi="Georgia"/>
          <w:color w:val="333333"/>
          <w:sz w:val="20"/>
        </w:rPr>
        <w:t>Python, Java, JavaScript (ES6+), TypeScript, SQL, C++, HTML5, CSS3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Frameworks </w:t>
      </w:r>
      <w:r>
        <w:rPr>
          <w:rFonts w:ascii="Georgia" w:hAnsi="Georgia"/>
          <w:color w:val="333333"/>
          <w:sz w:val="20"/>
        </w:rPr>
        <w:t>Spring Boot, Django, FastAPI, Node.js, Express.js, React.js, Next.js, Redux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MySQL, PostgreSQL, MongoDB, Redis, Apache Kafka, Mongoose, Hibernate, JPA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DevOps &amp; Tools </w:t>
      </w:r>
      <w:r>
        <w:rPr>
          <w:rFonts w:ascii="Georgia" w:hAnsi="Georgia"/>
          <w:color w:val="333333"/>
          <w:sz w:val="20"/>
        </w:rPr>
        <w:t>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backend services into distributed microservices using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improving performance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Architected transactional endpoints for AEPS, MATM, and UPI platforms, managing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 with an </w:t>
      </w:r>
      <w:r>
        <w:rPr>
          <w:rFonts w:ascii="Georgia" w:hAnsi="Georgia"/>
          <w:b/>
          <w:color w:val="111111"/>
          <w:sz w:val="20"/>
        </w:rPr>
        <w:t>~80% success rate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Secured backend APIs utilizing </w:t>
      </w:r>
      <w:r>
        <w:rPr>
          <w:rFonts w:ascii="Georgia" w:hAnsi="Georgia"/>
          <w:b/>
          <w:color w:val="111111"/>
          <w:sz w:val="20"/>
        </w:rPr>
        <w:t>JWT Authentication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Architected and optimized databases using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event-driven communication using </w:t>
      </w:r>
      <w:r>
        <w:rPr>
          <w:rFonts w:ascii="Georgia" w:hAnsi="Georgia"/>
          <w:b/>
          <w:color w:val="111111"/>
          <w:sz w:val="20"/>
        </w:rPr>
        <w:t>Kafka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Integrated transaction monitoring dashboards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Redux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>, enabling real-time status updates under 500ms.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developed a real-time workforce telemetry platform using React and FastAPI backend,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an interactive live map dashboard in </w:t>
      </w:r>
      <w:r>
        <w:rPr>
          <w:rFonts w:ascii="Georgia" w:hAnsi="Georgia"/>
          <w:b/>
          <w:color w:val="111111"/>
          <w:sz w:val="20"/>
        </w:rPr>
        <w:t>React</w:t>
      </w:r>
      <w:r>
        <w:rPr>
          <w:rFonts w:ascii="Georgia" w:hAnsi="Georgia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asynchronous location ingestion pipeline utilizing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, processing </w:t>
      </w:r>
      <w:r>
        <w:rPr>
          <w:rFonts w:ascii="Georgia" w:hAnsi="Georgia"/>
          <w:b/>
          <w:color w:val="111111"/>
          <w:sz w:val="20"/>
        </w:rPr>
        <w:t>10,000+ concurrent GPS pings with 99.9% uptime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