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₹100 crore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(antd), connecting via WebSockets to a Spring Boot backend.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manage role-based dashboard access control.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