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Python Full Stack Developer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Python, Django, FastAPI, Celery, Django REST Framework, SQLAlchemy (asyncio), Pandas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React.js, JavaScript, HTML5, CSS3, Bootstrap, RESTful APIs, WebSockets, JWT Security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PostgreSQL, MySQL, SQLite, Redis cache/broker, database schema design, query indexing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Git, GitHub, Docker, Postman, Linux environments, OpenCV, LBPH face recognition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services into scalable, asynchronous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microservices, improving reliability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Django REST Framework, handling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API authentication using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including OTP verification, reducing authentication latency by 50%.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task queuing pipeline using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, reducing processing bottlenecks by 35% under peak traffic.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database schemas using indexing and query partitioning, lowering transaction query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Constructed real-time transaction tracking APIs utilizing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to stream live status updates in under 500ms.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 real-time workforce telemetry and geofencing system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(asyncio),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telemetry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visualize coordinates and speed,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high-performance, asynchronous ingestion API to capture GPS locations,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