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6"/>
        <w:tblW w:w="80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7"/>
        <w:gridCol w:w="5186"/>
        <w:gridCol w:w="854"/>
        <w:gridCol w:w="968"/>
      </w:tblGrid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课    题</w:t>
            </w:r>
          </w:p>
        </w:tc>
        <w:tc>
          <w:tcPr>
            <w:tcW w:w="51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学习向后分散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9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eastAsia="宋体" w:hint="eastAsia"/>
                <w:szCs w:val="21"/>
                <w:lang w:val="en-US" w:eastAsia="zh-CN"/>
              </w:rPr>
            </w:pPr>
            <w:r>
              <w:rPr>
                <w:rFonts w:eastAsia="宋体" w:hint="eastAsia"/>
                <w:szCs w:val="21"/>
                <w:lang w:val="en-US" w:eastAsia="zh-CN"/>
              </w:rPr>
            </w:r>
          </w:p>
        </w:tc>
      </w:tr>
      <w:tr>
        <w:trPr>
          <w:trHeight w:val="1770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Compact"/>
              <w:numPr>
                <w:ilvl w:val="0"/>
                <w:numId w:val="0"/>
              </w:numPr>
              <w:spacing w:before="36" w:after="36"/>
              <w:ind w:hanging="0" w:start="720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eastAsia="宋体" w:hint="eastAsia" w:ascii="宋体" w:hAnsi="宋体"/>
                <w:sz w:val="21"/>
                <w:szCs w:val="21"/>
              </w:rPr>
            </w:r>
          </w:p>
          <w:p>
            <w:pPr>
              <w:pStyle w:val="Compact"/>
              <w:numPr>
                <w:ilvl w:val="0"/>
                <w:numId w:val="2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在老师的引导下积极主动投入活动，参与意识强，兴趣浓。</w:t>
            </w:r>
          </w:p>
          <w:p>
            <w:pPr>
              <w:pStyle w:val="Compact"/>
              <w:numPr>
                <w:ilvl w:val="0"/>
                <w:numId w:val="2"/>
              </w:numPr>
              <w:spacing w:before="36" w:after="36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能知道自主分散，排成做操队</w:t>
            </w:r>
            <w:r>
              <w:rPr>
                <w:rFonts w:eastAsia="宋体" w:hint="eastAsia" w:ascii="宋体" w:hAnsi="宋体"/>
                <w:sz w:val="21"/>
                <w:szCs w:val="21"/>
              </w:rPr>
              <w:t>.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知道向后分散 人与人之间空隙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知道向后分散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人与人之间空隙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准备活动</w:t>
            </w:r>
          </w:p>
          <w:p>
            <w:pPr>
              <w:pStyle w:val="Compact"/>
              <w:numPr>
                <w:ilvl w:val="0"/>
                <w:numId w:val="7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慢跑。教师带队领跑控制好节奏。</w:t>
            </w:r>
          </w:p>
          <w:p>
            <w:pPr>
              <w:pStyle w:val="Compact"/>
              <w:numPr>
                <w:ilvl w:val="0"/>
                <w:numId w:val="8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徒手操。①脚踝运动；②屈膝运动；③体转运动；④腹背运动。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学生</w:t>
            </w:r>
            <w:r>
              <w:rPr>
                <w:rFonts w:eastAsia="宋体" w:hint="eastAsia" w:ascii="宋体" w:hAnsi="宋体"/>
                <w:sz w:val="21"/>
                <w:szCs w:val="21"/>
              </w:rPr>
              <w:t>1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人上台领操，老师巡回指导。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一、基本部分：</w:t>
            </w:r>
          </w:p>
          <w:p>
            <w:pPr>
              <w:pStyle w:val="BodyText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复习</w:t>
            </w:r>
          </w:p>
          <w:p>
            <w:pPr>
              <w:pStyle w:val="Compact"/>
              <w:numPr>
                <w:ilvl w:val="0"/>
                <w:numId w:val="9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教师带学生到操场上排队，学生按照教师指定的位置站好。</w:t>
            </w:r>
          </w:p>
          <w:p>
            <w:pPr>
              <w:pStyle w:val="Compact"/>
              <w:numPr>
                <w:ilvl w:val="0"/>
                <w:numId w:val="10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教师点名，学生注意答到。</w:t>
            </w:r>
          </w:p>
          <w:p>
            <w:pPr>
              <w:pStyle w:val="Compact"/>
              <w:numPr>
                <w:ilvl w:val="0"/>
                <w:numId w:val="11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教师训练学生稍息、立正口令的训练</w:t>
            </w:r>
          </w:p>
          <w:p>
            <w:pPr>
              <w:pStyle w:val="Compact"/>
              <w:numPr>
                <w:ilvl w:val="0"/>
                <w:numId w:val="1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教师喊口令，学生向前集中、</w:t>
            </w:r>
          </w:p>
          <w:p>
            <w:pPr>
              <w:pStyle w:val="Compact"/>
              <w:numPr>
                <w:ilvl w:val="0"/>
                <w:numId w:val="13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教师根据学生掌握的情况，进行适当的总结。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二、新授</w:t>
            </w:r>
          </w:p>
          <w:p>
            <w:pPr>
              <w:pStyle w:val="Compact"/>
              <w:numPr>
                <w:ilvl w:val="0"/>
                <w:numId w:val="14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学生排好队，如做操队状，教师喊前向集中口令，学生站在一起。</w:t>
            </w:r>
          </w:p>
          <w:p>
            <w:pPr>
              <w:pStyle w:val="Compact"/>
              <w:numPr>
                <w:ilvl w:val="0"/>
                <w:numId w:val="15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教师告诉学生，向后分散，就如刚才做操队状。</w:t>
            </w:r>
          </w:p>
          <w:p>
            <w:pPr>
              <w:pStyle w:val="Compact"/>
              <w:numPr>
                <w:ilvl w:val="0"/>
                <w:numId w:val="16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教师逐一告诉学生自己应站在那里，记住自己的位置。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三、结束过程：</w:t>
            </w:r>
          </w:p>
          <w:p>
            <w:pPr>
              <w:pStyle w:val="Compact"/>
              <w:numPr>
                <w:ilvl w:val="0"/>
                <w:numId w:val="17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小结课堂情况，给予适当的鼓励。</w:t>
            </w:r>
          </w:p>
          <w:p>
            <w:pPr>
              <w:pStyle w:val="Compact"/>
              <w:numPr>
                <w:ilvl w:val="0"/>
                <w:numId w:val="18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将学生带回班级。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ind w:endChars="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Times New Roman">
    <w:charset w:val="86"/>
    <w:family w:val="roman"/>
    <w:pitch w:val="variable"/>
  </w:font>
  <w:font w:name="Aptos Display">
    <w:charset w:val="86"/>
    <w:family w:val="roman"/>
    <w:pitch w:val="variable"/>
  </w:font>
  <w:font w:name="Consolas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ˎ̥">
    <w:charset w:val="86"/>
    <w:family w:val="roman"/>
    <w:pitch w:val="variable"/>
  </w:font>
  <w:font w:name="宋体">
    <w:charset w:val="01"/>
    <w:family w:val="auto"/>
    <w:pitch w:val="variable"/>
  </w:font>
  <w:font w:name="宋体"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</w:num>
  <w:num w:numId="17">
    <w:abstractNumId w:val="2"/>
    <w:lvlOverride w:ilvl="0">
      <w:startOverride w:val="1"/>
    </w:lvlOverride>
  </w:num>
  <w:num w:numId="18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0"/>
    <w:qFormat/>
    <w:pPr>
      <w:keepNext w:val="true"/>
      <w:keepLines/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宋体" w:cs="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宋体" w:cs="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宋体" w:cs="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宋体" w:cs=""/>
      <w:color w:themeColor="accent1" w:themeShade="bf" w:val="0F4761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宋体" w:cs="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宋体" w:cs=""/>
      <w:color w:themeColor="text1" w:themeTint="a6" w:val="595959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宋体" w:cs="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宋体" w:cs="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6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NormalTok">
    <w:name w:val="NormalTok"/>
    <w:basedOn w:val="VerbatimChar"/>
    <w:qFormat/>
    <w:rPr/>
  </w:style>
  <w:style w:type="character" w:styleId="ErrorTok">
    <w:name w:val="ErrorTok"/>
    <w:basedOn w:val="VerbatimChar"/>
    <w:qFormat/>
    <w:rPr>
      <w:b/>
      <w:color w:val="FF000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RegionMarkerTok">
    <w:name w:val="RegionMarkerTok"/>
    <w:basedOn w:val="VerbatimChar"/>
    <w:qFormat/>
    <w:rPr/>
  </w:style>
  <w:style w:type="character" w:styleId="AttributeTok">
    <w:name w:val="AttributeTok"/>
    <w:basedOn w:val="VerbatimChar"/>
    <w:qFormat/>
    <w:rPr>
      <w:color w:val="7D9029"/>
    </w:rPr>
  </w:style>
  <w:style w:type="character" w:styleId="PreprocessorTok">
    <w:name w:val="PreprocessorTok"/>
    <w:basedOn w:val="VerbatimChar"/>
    <w:qFormat/>
    <w:rPr>
      <w:color w:val="BC7A00"/>
    </w:rPr>
  </w:style>
  <w:style w:type="character" w:styleId="ExtensionTok">
    <w:name w:val="ExtensionTok"/>
    <w:basedOn w:val="VerbatimChar"/>
    <w:qFormat/>
    <w:rPr/>
  </w:style>
  <w:style w:type="character" w:styleId="BuiltInTok">
    <w:name w:val="BuiltInTok"/>
    <w:basedOn w:val="VerbatimChar"/>
    <w:qFormat/>
    <w:rPr>
      <w:color w:val="00800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OtherTok">
    <w:name w:val="OtherTok"/>
    <w:basedOn w:val="VerbatimChar"/>
    <w:qFormat/>
    <w:rPr>
      <w:color w:val="00702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CharTok">
    <w:name w:val="CharTok"/>
    <w:basedOn w:val="VerbatimChar"/>
    <w:qFormat/>
    <w:rPr>
      <w:color w:val="4070A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FootnoteReference">
    <w:name w:val="footnote reference"/>
    <w:rPr>
      <w:vertAlign w:val="superscript"/>
    </w:rPr>
  </w:style>
  <w:style w:type="character" w:styleId="Style7">
    <w:name w:val="脚注符"/>
    <w:basedOn w:val="BodyTextChar"/>
    <w:qFormat/>
    <w:rPr>
      <w:vertAlign w:val="superscript"/>
    </w:rPr>
  </w:style>
  <w:style w:type="character" w:styleId="SectionNumber">
    <w:name w:val="Section Number"/>
    <w:basedOn w:val="BodyTextChar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BodyTextChar">
    <w:name w:val="Body Text Char"/>
    <w:basedOn w:val="DefaultParagraphFont"/>
    <w:qFormat/>
    <w:rPr/>
  </w:style>
  <w:style w:type="character" w:styleId="Heading9Char">
    <w:name w:val="Heading 9 Char"/>
    <w:basedOn w:val="DefaultParagraphFont"/>
    <w:qFormat/>
    <w:rPr>
      <w:rFonts w:eastAsia="宋体" w:cs=""/>
      <w:color w:themeColor="text1" w:themeTint="d8" w:val="272727"/>
    </w:rPr>
  </w:style>
  <w:style w:type="character" w:styleId="Heading8Char">
    <w:name w:val="Heading 8 Char"/>
    <w:basedOn w:val="DefaultParagraphFont"/>
    <w:qFormat/>
    <w:rPr>
      <w:rFonts w:eastAsia="宋体" w:cs=""/>
      <w:i/>
      <w:iCs/>
      <w:color w:themeColor="text1" w:themeTint="d8" w:val="272727"/>
    </w:rPr>
  </w:style>
  <w:style w:type="character" w:styleId="Heading7Char">
    <w:name w:val="Heading 7 Char"/>
    <w:basedOn w:val="DefaultParagraphFont"/>
    <w:qFormat/>
    <w:rPr>
      <w:rFonts w:eastAsia="宋体" w:cs=""/>
      <w:color w:themeColor="text1" w:themeTint="a6" w:val="595959"/>
    </w:rPr>
  </w:style>
  <w:style w:type="character" w:styleId="Heading6Char">
    <w:name w:val="Heading 6 Char"/>
    <w:basedOn w:val="DefaultParagraphFont"/>
    <w:qFormat/>
    <w:rPr>
      <w:rFonts w:eastAsia="宋体" w:cs=""/>
      <w:i/>
      <w:iCs/>
      <w:color w:themeColor="text1" w:themeTint="a6" w:val="595959"/>
    </w:rPr>
  </w:style>
  <w:style w:type="character" w:styleId="Heading5Char">
    <w:name w:val="Heading 5 Char"/>
    <w:basedOn w:val="DefaultParagraphFont"/>
    <w:qFormat/>
    <w:rPr>
      <w:rFonts w:eastAsia="宋体" w:cs=""/>
      <w:color w:themeColor="accent1" w:themeShade="bf" w:val="0F4761"/>
    </w:rPr>
  </w:style>
  <w:style w:type="character" w:styleId="Heading4Char">
    <w:name w:val="Heading 4 Char"/>
    <w:basedOn w:val="DefaultParagraphFont"/>
    <w:qFormat/>
    <w:rPr>
      <w:rFonts w:eastAsia="宋体" w:cs=""/>
      <w:i/>
      <w:iCs/>
      <w:color w:themeColor="accent1" w:themeShade="bf" w:val="0F4761"/>
    </w:rPr>
  </w:style>
  <w:style w:type="character" w:styleId="Heading3Char">
    <w:name w:val="Heading 3 Char"/>
    <w:basedOn w:val="DefaultParagraphFont"/>
    <w:qFormat/>
    <w:rPr>
      <w:rFonts w:eastAsia="宋体" w:cs=""/>
      <w:color w:themeColor="accent1" w:themeShade="bf" w:val="0F4761"/>
      <w:sz w:val="28"/>
      <w:szCs w:val="28"/>
    </w:rPr>
  </w:style>
  <w:style w:type="character" w:styleId="Heading2Char">
    <w:name w:val="Heading 2 Char"/>
    <w:basedOn w:val="DefaultParagraphFont"/>
    <w:qFormat/>
    <w:rPr>
      <w:rFonts w:ascii="Aptos Display" w:hAnsi="Aptos Display" w:eastAsia="宋体" w:cs=""/>
      <w:color w:themeColor="accent1" w:themeShade="bf" w:val="0F4761"/>
      <w:sz w:val="32"/>
      <w:szCs w:val="32"/>
    </w:rPr>
  </w:style>
  <w:style w:type="character" w:styleId="Heading1Char">
    <w:name w:val="Heading 1 Char"/>
    <w:basedOn w:val="DefaultParagraphFont"/>
    <w:qFormat/>
    <w:rPr>
      <w:rFonts w:ascii="Aptos Display" w:hAnsi="Aptos Display" w:eastAsia="宋体" w:cs=""/>
      <w:color w:themeColor="accent1" w:themeShade="bf" w:val="0F4761"/>
      <w:sz w:val="40"/>
      <w:szCs w:val="40"/>
    </w:rPr>
  </w:style>
  <w:style w:type="character" w:styleId="SubtitleChar">
    <w:name w:val="Subtitle Char"/>
    <w:basedOn w:val="DefaultParagraphFont"/>
    <w:qFormat/>
    <w:rPr>
      <w:rFonts w:eastAsia="宋体" w:cs=""/>
      <w:color w:themeColor="text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ptos Display" w:hAnsi="Aptos Display" w:eastAsia="宋体" w:cs=""/>
      <w:sz w:val="56"/>
      <w:szCs w:val="56"/>
    </w:rPr>
  </w:style>
  <w:style w:type="character" w:styleId="Style8">
    <w:name w:val="尾注符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Lucida Sans"/>
    </w:rPr>
  </w:style>
  <w:style w:type="paragraph" w:styleId="Style11">
    <w:name w:val="页眉与页脚"/>
    <w:basedOn w:val="Normal"/>
    <w:qFormat/>
    <w:pPr/>
    <w:rPr/>
  </w:style>
  <w:style w:type="paragraph" w:styleId="Footer">
    <w:name w:val="footer"/>
    <w:basedOn w:val="Normal"/>
    <w:link w:val="Style6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5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qFormat/>
    <w:pPr>
      <w:widowControl/>
      <w:spacing w:lineRule="atLeast" w:line="300" w:beforeAutospacing="1" w:afterAutospacing="1"/>
      <w:jc w:val="start"/>
    </w:pPr>
    <w:rPr>
      <w:rFonts w:ascii="ˎ̥" w:hAnsi="ˎ̥" w:cs="宋体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Style12">
    <w:name w:val="表格内容"/>
    <w:basedOn w:val="Normal"/>
    <w:qFormat/>
    <w:pPr>
      <w:widowControl w:val="false"/>
      <w:suppressLineNumbers/>
    </w:pPr>
    <w:rPr/>
  </w:style>
  <w:style w:type="paragraph" w:styleId="Style13">
    <w:name w:val="表格标题"/>
    <w:basedOn w:val="Style12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SourceCode">
    <w:name w:val="Source Code"/>
    <w:basedOn w:val="Normal"/>
    <w:qFormat/>
    <w:pPr/>
    <w:rPr/>
  </w:style>
  <w:style w:type="paragraph" w:styleId="IndexHeading">
    <w:name w:val="index heading"/>
    <w:basedOn w:val="Style9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宋体" w:cs=""/>
      <w:b w:val="false"/>
      <w:bCs w:val="false"/>
      <w:color w:themeColor="accent1" w:themeShade="bf" w:val="365F91"/>
    </w:rPr>
  </w:style>
  <w:style w:type="paragraph" w:styleId="CaptionedFigure">
    <w:name w:val="Captioned Figure"/>
    <w:basedOn w:val="Style14"/>
    <w:qFormat/>
    <w:pPr>
      <w:keepNext w:val="true"/>
    </w:pPr>
    <w:rPr/>
  </w:style>
  <w:style w:type="paragraph" w:styleId="Style14">
    <w:name w:val="图示"/>
    <w:basedOn w:val="Normal"/>
    <w:qFormat/>
    <w:pPr/>
    <w:rPr/>
  </w:style>
  <w:style w:type="paragraph" w:styleId="ImageCaption">
    <w:name w:val="Image Caption"/>
    <w:basedOn w:val="Caption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Definition">
    <w:name w:val="Definition"/>
    <w:basedOn w:val="Normal"/>
    <w:qFormat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start="480" w:end="480"/>
    </w:pPr>
    <w:rPr/>
  </w:style>
  <w:style w:type="paragraph" w:styleId="Bibliography">
    <w:name w:val="Bibliography"/>
    <w:basedOn w:val="Normal"/>
    <w:qFormat/>
    <w:pPr/>
    <w:rPr/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Subtitle">
    <w:name w:val="Subtitle"/>
    <w:basedOn w:val="Title"/>
    <w:next w:val="BodyText"/>
    <w:qFormat/>
    <w:pPr/>
    <w:rPr>
      <w:rFonts w:eastAsia="宋体" w:cs=""/>
      <w:spacing w:val="15"/>
      <w:sz w:val="28"/>
      <w:szCs w:val="28"/>
    </w:rPr>
  </w:style>
  <w:style w:type="paragraph" w:styleId="Title">
    <w:name w:val="Title"/>
    <w:basedOn w:val="Normal"/>
    <w:next w:val="BodyText"/>
    <w:qFormat/>
    <w:pPr>
      <w:spacing w:lineRule="auto" w:line="240" w:before="0" w:after="80"/>
      <w:contextualSpacing/>
      <w:jc w:val="center"/>
    </w:pPr>
    <w:rPr>
      <w:rFonts w:ascii="Aptos Display" w:hAnsi="Aptos Display" w:eastAsia="宋体" w:cs=""/>
      <w:sz w:val="56"/>
      <w:szCs w:val="56"/>
    </w:rPr>
  </w:style>
  <w:style w:type="paragraph" w:styleId="Style15">
    <w:name w:val="列表内容"/>
    <w:basedOn w:val="Normal"/>
    <w:qFormat/>
    <w:pPr>
      <w:ind w:start="567"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LibreOffice/25.8.1.1$Windows_X86_64 LibreOffice_project/54047653041915e595ad4e45cccea684809c77b5</Application>
  <AppVersion>15.0000</AppVersion>
  <Pages>1</Pages>
  <Words>378</Words>
  <Characters>392</Characters>
  <CharactersWithSpaces>407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dc:description/>
  <dc:language>zh-CN</dc:language>
  <cp:lastModifiedBy/>
  <dcterms:modified xsi:type="dcterms:W3CDTF">2025-10-11T12:34:05Z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A2C9FEC818BB41D5814C1C54900B072F_12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eyJoZGlkIjoiMjQ0ZWUxNGFkODlmMTFiY2U3ZGZlMWViNDc2YTkwZmYiLCJ1c2VySWQiOiIzOTY2Njc2MjkifQ==</vt:lpwstr>
  </property>
</Properties>
</file>