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6"/>
        <w:tblW w:w="809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7"/>
        <w:gridCol w:w="5186"/>
        <w:gridCol w:w="854"/>
        <w:gridCol w:w="968"/>
      </w:tblGrid>
      <w:tr>
        <w:trPr>
          <w:trHeight w:val="454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课    题</w:t>
            </w:r>
          </w:p>
        </w:tc>
        <w:tc>
          <w:tcPr>
            <w:tcW w:w="51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学习热身活动</w:t>
            </w:r>
          </w:p>
        </w:tc>
        <w:tc>
          <w:tcPr>
            <w:tcW w:w="85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教时</w:t>
            </w:r>
          </w:p>
        </w:tc>
        <w:tc>
          <w:tcPr>
            <w:tcW w:w="9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eastAsia="宋体" w:hint="eastAsia"/>
                <w:szCs w:val="21"/>
                <w:lang w:val="en-US" w:eastAsia="zh-CN"/>
              </w:rPr>
            </w:pPr>
            <w:r>
              <w:rPr>
                <w:rFonts w:eastAsia="宋体" w:hint="eastAsia"/>
                <w:szCs w:val="21"/>
                <w:lang w:val="en-US" w:eastAsia="zh-CN"/>
              </w:rPr>
            </w:r>
          </w:p>
        </w:tc>
      </w:tr>
      <w:tr>
        <w:trPr>
          <w:trHeight w:val="1770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教学目标</w:t>
            </w:r>
          </w:p>
        </w:tc>
        <w:tc>
          <w:tcPr>
            <w:tcW w:w="70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Compact"/>
              <w:numPr>
                <w:ilvl w:val="0"/>
                <w:numId w:val="0"/>
              </w:numPr>
              <w:spacing w:before="36" w:after="36"/>
              <w:ind w:hanging="0" w:start="720"/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eastAsia="宋体" w:hint="eastAsia" w:ascii="宋体" w:hAnsi="宋体"/>
                <w:sz w:val="21"/>
                <w:szCs w:val="21"/>
              </w:rPr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在老师的引导下积极主动投入活动，参与意识强，兴趣浓。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能知道上课前做运动热身</w:t>
            </w:r>
          </w:p>
        </w:tc>
      </w:tr>
      <w:tr>
        <w:trPr>
          <w:trHeight w:val="454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重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点</w:t>
            </w:r>
          </w:p>
        </w:tc>
        <w:tc>
          <w:tcPr>
            <w:tcW w:w="70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动作到位</w:t>
            </w:r>
          </w:p>
        </w:tc>
      </w:tr>
      <w:tr>
        <w:trPr>
          <w:trHeight w:val="454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难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点</w:t>
            </w:r>
          </w:p>
        </w:tc>
        <w:tc>
          <w:tcPr>
            <w:tcW w:w="70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动作到位</w:t>
            </w:r>
          </w:p>
        </w:tc>
      </w:tr>
      <w:tr>
        <w:trPr>
          <w:trHeight w:val="454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教学准备</w:t>
            </w:r>
          </w:p>
        </w:tc>
        <w:tc>
          <w:tcPr>
            <w:tcW w:w="70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8095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教学过程</w:t>
            </w:r>
          </w:p>
        </w:tc>
      </w:tr>
      <w:tr>
        <w:trPr>
          <w:trHeight w:val="454" w:hRule="atLeast"/>
        </w:trPr>
        <w:tc>
          <w:tcPr>
            <w:tcW w:w="8095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FirstParagrap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准备活动</w:t>
            </w:r>
          </w:p>
          <w:p>
            <w:pPr>
              <w:pStyle w:val="Compact"/>
              <w:numPr>
                <w:ilvl w:val="0"/>
                <w:numId w:val="7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慢跑。教师带队领跑控制好节奏。</w:t>
            </w:r>
          </w:p>
          <w:p>
            <w:pPr>
              <w:pStyle w:val="Compact"/>
              <w:numPr>
                <w:ilvl w:val="0"/>
                <w:numId w:val="8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徒手操。①脚踝运动；②屈膝运动；③体转运动；④腹背运动。 学生</w:t>
            </w:r>
            <w:r>
              <w:rPr>
                <w:rFonts w:eastAsia="宋体" w:ascii="宋体" w:hAnsi="宋体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sz w:val="21"/>
                <w:szCs w:val="21"/>
              </w:rPr>
              <w:t>人上台领操，老师巡回指导。</w:t>
            </w:r>
          </w:p>
          <w:p>
            <w:pPr>
              <w:pStyle w:val="FirstParagrap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一、基本部分： 复习</w:t>
            </w:r>
          </w:p>
          <w:p>
            <w:pPr>
              <w:pStyle w:val="Compact"/>
              <w:numPr>
                <w:ilvl w:val="0"/>
                <w:numId w:val="9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教师带学生到操场上排队，学生按照教师指定的位置站好</w:t>
            </w:r>
          </w:p>
          <w:p>
            <w:pPr>
              <w:pStyle w:val="Compact"/>
              <w:numPr>
                <w:ilvl w:val="0"/>
                <w:numId w:val="10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教师点名，学生注意答到。</w:t>
            </w:r>
          </w:p>
          <w:p>
            <w:pPr>
              <w:pStyle w:val="Compact"/>
              <w:numPr>
                <w:ilvl w:val="0"/>
                <w:numId w:val="11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教师训练学生稍息、立正口令的训练</w:t>
            </w:r>
          </w:p>
          <w:p>
            <w:pPr>
              <w:pStyle w:val="Compact"/>
              <w:numPr>
                <w:ilvl w:val="0"/>
                <w:numId w:val="12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教师喊口令，学生向前集中、</w:t>
            </w:r>
          </w:p>
          <w:p>
            <w:pPr>
              <w:pStyle w:val="Compact"/>
              <w:numPr>
                <w:ilvl w:val="0"/>
                <w:numId w:val="13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教师根据学生掌握的情况，进行适当的总结。</w:t>
            </w:r>
          </w:p>
          <w:p>
            <w:pPr>
              <w:pStyle w:val="FirstParagrap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二、新授</w:t>
            </w:r>
          </w:p>
          <w:p>
            <w:pPr>
              <w:pStyle w:val="Compact"/>
              <w:numPr>
                <w:ilvl w:val="0"/>
                <w:numId w:val="14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学生排好队，如做操队状，教师做示范 第一节：扩胸运动 双脚分开，成一字状，双手握拳，同时向肩的外侧扩展，再收回。 第二节：摆臂运动 双脚分开，成一字状，双手握拳，一手在上，一手在下，一前一后晃动</w:t>
            </w:r>
          </w:p>
          <w:p>
            <w:pPr>
              <w:pStyle w:val="Compact"/>
              <w:numPr>
                <w:ilvl w:val="0"/>
                <w:numId w:val="15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带领学生反复练习。</w:t>
            </w:r>
          </w:p>
          <w:p>
            <w:pPr>
              <w:pStyle w:val="FirstParagrap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三、结束过程：</w:t>
            </w:r>
          </w:p>
          <w:p>
            <w:pPr>
              <w:pStyle w:val="Compact"/>
              <w:numPr>
                <w:ilvl w:val="0"/>
                <w:numId w:val="16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小结课堂情况，给予适当的鼓励。</w:t>
            </w:r>
          </w:p>
          <w:p>
            <w:pPr>
              <w:pStyle w:val="Compact"/>
              <w:numPr>
                <w:ilvl w:val="0"/>
                <w:numId w:val="17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将学生带回班级。</w:t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8095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教学随笔：</w:t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</w:tc>
      </w:tr>
    </w:tbl>
    <w:p>
      <w:pPr>
        <w:pStyle w:val="Normal"/>
        <w:ind w:endChars="6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86"/>
    <w:family w:val="roman"/>
    <w:pitch w:val="variable"/>
  </w:font>
  <w:font w:name="Times New Roman">
    <w:charset w:val="86"/>
    <w:family w:val="roman"/>
    <w:pitch w:val="variable"/>
  </w:font>
  <w:font w:name="Aptos Display">
    <w:charset w:val="86"/>
    <w:family w:val="roman"/>
    <w:pitch w:val="variable"/>
  </w:font>
  <w:font w:name="Consolas">
    <w:charset w:val="86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ˎ̥">
    <w:charset w:val="86"/>
    <w:family w:val="roman"/>
    <w:pitch w:val="variable"/>
  </w:font>
  <w:font w:name="宋体">
    <w:charset w:val="01"/>
    <w:family w:val="auto"/>
    <w:pitch w:val="variable"/>
  </w:font>
  <w:font w:name="宋体">
    <w:charset w:val="86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2"/>
    <w:lvlOverride w:ilvl="0">
      <w:startOverride w:val="1"/>
    </w:lvlOverride>
  </w:num>
  <w:num w:numId="8">
    <w:abstractNumId w:val="2"/>
  </w:num>
  <w:num w:numId="9">
    <w:abstractNumId w:val="2"/>
    <w:lvlOverride w:ilvl="0">
      <w:startOverride w:val="1"/>
    </w:lvlOverride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  <w:lvlOverride w:ilvl="0">
      <w:startOverride w:val="1"/>
    </w:lvlOverride>
  </w:num>
  <w:num w:numId="15">
    <w:abstractNumId w:val="2"/>
  </w:num>
  <w:num w:numId="16">
    <w:abstractNumId w:val="2"/>
    <w:lvlOverride w:ilvl="0">
      <w:startOverride w:val="1"/>
    </w:lvlOverride>
  </w:num>
  <w:num w:numId="17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0" w:semiHidden="0" w:unhideWhenUsed="0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 w:eastAsiaTheme="minorEastAsia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0"/>
    <w:qFormat/>
    <w:pPr>
      <w:keepNext w:val="true"/>
      <w:keepLines/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BodyText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宋体" w:cs="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宋体" w:cs="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宋体" w:cs="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宋体" w:cs=""/>
      <w:color w:themeColor="accent1" w:themeShade="bf" w:val="0F4761"/>
    </w:rPr>
  </w:style>
  <w:style w:type="paragraph" w:styleId="Heading6">
    <w:name w:val="heading 6"/>
    <w:basedOn w:val="Normal"/>
    <w:next w:val="BodyText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宋体" w:cs="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宋体" w:cs=""/>
      <w:color w:themeColor="text1" w:themeTint="a6" w:val="595959"/>
    </w:rPr>
  </w:style>
  <w:style w:type="paragraph" w:styleId="Heading8">
    <w:name w:val="heading 8"/>
    <w:basedOn w:val="Normal"/>
    <w:next w:val="BodyText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宋体" w:cs="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宋体" w:cs="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标题 1 字符"/>
    <w:basedOn w:val="DefaultParagraphFont"/>
    <w:uiPriority w:val="0"/>
    <w:qFormat/>
    <w:rPr>
      <w:rFonts w:ascii="Times New Roman" w:hAnsi="Times New Roman" w:eastAsia="宋体" w:cs="Times New Roman"/>
      <w:b/>
      <w:bCs/>
      <w:kern w:val="2"/>
      <w:sz w:val="44"/>
      <w:szCs w:val="44"/>
    </w:rPr>
  </w:style>
  <w:style w:type="character" w:styleId="Style5" w:customStyle="1">
    <w:name w:val="页眉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character" w:styleId="Style6" w:customStyle="1">
    <w:name w:val="页脚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character" w:styleId="NormalTok">
    <w:name w:val="NormalTok"/>
    <w:basedOn w:val="VerbatimChar"/>
    <w:qFormat/>
    <w:rPr/>
  </w:style>
  <w:style w:type="character" w:styleId="ErrorTok">
    <w:name w:val="ErrorTok"/>
    <w:basedOn w:val="VerbatimChar"/>
    <w:qFormat/>
    <w:rPr>
      <w:b/>
      <w:color w:val="FF0000"/>
    </w:rPr>
  </w:style>
  <w:style w:type="character" w:styleId="AlertTok">
    <w:name w:val="AlertTok"/>
    <w:basedOn w:val="VerbatimChar"/>
    <w:qFormat/>
    <w:rPr>
      <w:b/>
      <w:color w:val="FF0000"/>
    </w:rPr>
  </w:style>
  <w:style w:type="character" w:styleId="WarningTok">
    <w:name w:val="WarningTok"/>
    <w:basedOn w:val="VerbatimChar"/>
    <w:qFormat/>
    <w:rPr>
      <w:b/>
      <w:i/>
      <w:color w:val="60A0B0"/>
    </w:rPr>
  </w:style>
  <w:style w:type="character" w:styleId="InformationTok">
    <w:name w:val="InformationTok"/>
    <w:basedOn w:val="VerbatimChar"/>
    <w:qFormat/>
    <w:rPr>
      <w:b/>
      <w:i/>
      <w:color w:val="60A0B0"/>
    </w:rPr>
  </w:style>
  <w:style w:type="character" w:styleId="RegionMarkerTok">
    <w:name w:val="RegionMarkerTok"/>
    <w:basedOn w:val="VerbatimChar"/>
    <w:qFormat/>
    <w:rPr/>
  </w:style>
  <w:style w:type="character" w:styleId="AttributeTok">
    <w:name w:val="AttributeTok"/>
    <w:basedOn w:val="VerbatimChar"/>
    <w:qFormat/>
    <w:rPr>
      <w:color w:val="7D9029"/>
    </w:rPr>
  </w:style>
  <w:style w:type="character" w:styleId="PreprocessorTok">
    <w:name w:val="PreprocessorTok"/>
    <w:basedOn w:val="VerbatimChar"/>
    <w:qFormat/>
    <w:rPr>
      <w:color w:val="BC7A00"/>
    </w:rPr>
  </w:style>
  <w:style w:type="character" w:styleId="ExtensionTok">
    <w:name w:val="ExtensionTok"/>
    <w:basedOn w:val="VerbatimChar"/>
    <w:qFormat/>
    <w:rPr/>
  </w:style>
  <w:style w:type="character" w:styleId="BuiltInTok">
    <w:name w:val="BuiltInTok"/>
    <w:basedOn w:val="VerbatimChar"/>
    <w:qFormat/>
    <w:rPr>
      <w:color w:val="008000"/>
    </w:rPr>
  </w:style>
  <w:style w:type="character" w:styleId="OperatorTok">
    <w:name w:val="OperatorTok"/>
    <w:basedOn w:val="VerbatimChar"/>
    <w:qFormat/>
    <w:rPr>
      <w:color w:val="666666"/>
    </w:rPr>
  </w:style>
  <w:style w:type="character" w:styleId="ControlFlowTok">
    <w:name w:val="ControlFlowTok"/>
    <w:basedOn w:val="VerbatimChar"/>
    <w:qFormat/>
    <w:rPr>
      <w:b/>
      <w:color w:val="007020"/>
    </w:rPr>
  </w:style>
  <w:style w:type="character" w:styleId="VariableTok">
    <w:name w:val="VariableTok"/>
    <w:basedOn w:val="VerbatimChar"/>
    <w:qFormat/>
    <w:rPr>
      <w:color w:val="19177C"/>
    </w:rPr>
  </w:style>
  <w:style w:type="character" w:styleId="FunctionTok">
    <w:name w:val="FunctionTok"/>
    <w:basedOn w:val="VerbatimChar"/>
    <w:qFormat/>
    <w:rPr>
      <w:color w:val="06287E"/>
    </w:rPr>
  </w:style>
  <w:style w:type="character" w:styleId="OtherTok">
    <w:name w:val="OtherTok"/>
    <w:basedOn w:val="VerbatimChar"/>
    <w:qFormat/>
    <w:rPr>
      <w:color w:val="007020"/>
    </w:rPr>
  </w:style>
  <w:style w:type="character" w:styleId="CommentVarTok">
    <w:name w:val="CommentVarTok"/>
    <w:basedOn w:val="VerbatimChar"/>
    <w:qFormat/>
    <w:rPr>
      <w:b/>
      <w:i/>
      <w:color w:val="60A0B0"/>
    </w:rPr>
  </w:style>
  <w:style w:type="character" w:styleId="AnnotationTok">
    <w:name w:val="AnnotationTok"/>
    <w:basedOn w:val="VerbatimChar"/>
    <w:qFormat/>
    <w:rPr>
      <w:b/>
      <w:i/>
      <w:color w:val="60A0B0"/>
    </w:rPr>
  </w:style>
  <w:style w:type="character" w:styleId="DocumentationTok">
    <w:name w:val="DocumentationTok"/>
    <w:basedOn w:val="VerbatimChar"/>
    <w:qFormat/>
    <w:rPr>
      <w:i/>
      <w:color w:val="BA2121"/>
    </w:rPr>
  </w:style>
  <w:style w:type="character" w:styleId="CommentTok">
    <w:name w:val="CommentTok"/>
    <w:basedOn w:val="VerbatimChar"/>
    <w:qFormat/>
    <w:rPr>
      <w:i/>
      <w:color w:val="60A0B0"/>
    </w:rPr>
  </w:style>
  <w:style w:type="character" w:styleId="ImportTok">
    <w:name w:val="ImportTok"/>
    <w:basedOn w:val="VerbatimChar"/>
    <w:qFormat/>
    <w:rPr>
      <w:b/>
      <w:color w:val="008000"/>
    </w:rPr>
  </w:style>
  <w:style w:type="character" w:styleId="SpecialStringTok">
    <w:name w:val="SpecialStringTok"/>
    <w:basedOn w:val="VerbatimChar"/>
    <w:qFormat/>
    <w:rPr>
      <w:color w:val="BB6688"/>
    </w:rPr>
  </w:style>
  <w:style w:type="character" w:styleId="VerbatimStringTok">
    <w:name w:val="VerbatimStringTok"/>
    <w:basedOn w:val="VerbatimChar"/>
    <w:qFormat/>
    <w:rPr>
      <w:color w:val="4070A0"/>
    </w:rPr>
  </w:style>
  <w:style w:type="character" w:styleId="StringTok">
    <w:name w:val="StringTok"/>
    <w:basedOn w:val="VerbatimChar"/>
    <w:qFormat/>
    <w:rPr>
      <w:color w:val="4070A0"/>
    </w:rPr>
  </w:style>
  <w:style w:type="character" w:styleId="SpecialCharTok">
    <w:name w:val="SpecialCharTok"/>
    <w:basedOn w:val="VerbatimChar"/>
    <w:qFormat/>
    <w:rPr>
      <w:color w:val="4070A0"/>
    </w:rPr>
  </w:style>
  <w:style w:type="character" w:styleId="CharTok">
    <w:name w:val="CharTok"/>
    <w:basedOn w:val="VerbatimChar"/>
    <w:qFormat/>
    <w:rPr>
      <w:color w:val="4070A0"/>
    </w:rPr>
  </w:style>
  <w:style w:type="character" w:styleId="ConstantTok">
    <w:name w:val="ConstantTok"/>
    <w:basedOn w:val="VerbatimChar"/>
    <w:qFormat/>
    <w:rPr>
      <w:color w:val="880000"/>
    </w:rPr>
  </w:style>
  <w:style w:type="character" w:styleId="FloatTok">
    <w:name w:val="FloatTok"/>
    <w:basedOn w:val="VerbatimChar"/>
    <w:qFormat/>
    <w:rPr>
      <w:color w:val="40A070"/>
    </w:rPr>
  </w:style>
  <w:style w:type="character" w:styleId="BaseNTok">
    <w:name w:val="BaseNTok"/>
    <w:basedOn w:val="VerbatimChar"/>
    <w:qFormat/>
    <w:rPr>
      <w:color w:val="40A070"/>
    </w:rPr>
  </w:style>
  <w:style w:type="character" w:styleId="DecValTok">
    <w:name w:val="DecValTok"/>
    <w:basedOn w:val="VerbatimChar"/>
    <w:qFormat/>
    <w:rPr>
      <w:color w:val="40A070"/>
    </w:rPr>
  </w:style>
  <w:style w:type="character" w:styleId="DataTypeTok">
    <w:name w:val="DataTypeTok"/>
    <w:basedOn w:val="VerbatimChar"/>
    <w:qFormat/>
    <w:rPr>
      <w:color w:val="902000"/>
    </w:rPr>
  </w:style>
  <w:style w:type="character" w:styleId="KeywordTok">
    <w:name w:val="KeywordTok"/>
    <w:basedOn w:val="VerbatimChar"/>
    <w:qFormat/>
    <w:rPr>
      <w:b/>
      <w:color w:val="007020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FootnoteReference">
    <w:name w:val="footnote reference"/>
    <w:rPr>
      <w:vertAlign w:val="superscript"/>
    </w:rPr>
  </w:style>
  <w:style w:type="character" w:styleId="Style7">
    <w:name w:val="脚注符"/>
    <w:basedOn w:val="BodyTextChar"/>
    <w:qFormat/>
    <w:rPr>
      <w:vertAlign w:val="superscript"/>
    </w:rPr>
  </w:style>
  <w:style w:type="character" w:styleId="SectionNumber">
    <w:name w:val="Section Number"/>
    <w:basedOn w:val="BodyTextChar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BodyTextChar">
    <w:name w:val="Body Text Char"/>
    <w:basedOn w:val="DefaultParagraphFont"/>
    <w:qFormat/>
    <w:rPr/>
  </w:style>
  <w:style w:type="character" w:styleId="Heading9Char">
    <w:name w:val="Heading 9 Char"/>
    <w:basedOn w:val="DefaultParagraphFont"/>
    <w:qFormat/>
    <w:rPr>
      <w:rFonts w:eastAsia="宋体" w:cs=""/>
      <w:color w:themeColor="text1" w:themeTint="d8" w:val="272727"/>
    </w:rPr>
  </w:style>
  <w:style w:type="character" w:styleId="Heading8Char">
    <w:name w:val="Heading 8 Char"/>
    <w:basedOn w:val="DefaultParagraphFont"/>
    <w:qFormat/>
    <w:rPr>
      <w:rFonts w:eastAsia="宋体" w:cs=""/>
      <w:i/>
      <w:iCs/>
      <w:color w:themeColor="text1" w:themeTint="d8" w:val="272727"/>
    </w:rPr>
  </w:style>
  <w:style w:type="character" w:styleId="Heading7Char">
    <w:name w:val="Heading 7 Char"/>
    <w:basedOn w:val="DefaultParagraphFont"/>
    <w:qFormat/>
    <w:rPr>
      <w:rFonts w:eastAsia="宋体" w:cs=""/>
      <w:color w:themeColor="text1" w:themeTint="a6" w:val="595959"/>
    </w:rPr>
  </w:style>
  <w:style w:type="character" w:styleId="Heading6Char">
    <w:name w:val="Heading 6 Char"/>
    <w:basedOn w:val="DefaultParagraphFont"/>
    <w:qFormat/>
    <w:rPr>
      <w:rFonts w:eastAsia="宋体" w:cs=""/>
      <w:i/>
      <w:iCs/>
      <w:color w:themeColor="text1" w:themeTint="a6" w:val="595959"/>
    </w:rPr>
  </w:style>
  <w:style w:type="character" w:styleId="Heading5Char">
    <w:name w:val="Heading 5 Char"/>
    <w:basedOn w:val="DefaultParagraphFont"/>
    <w:qFormat/>
    <w:rPr>
      <w:rFonts w:eastAsia="宋体" w:cs=""/>
      <w:color w:themeColor="accent1" w:themeShade="bf" w:val="0F4761"/>
    </w:rPr>
  </w:style>
  <w:style w:type="character" w:styleId="Heading4Char">
    <w:name w:val="Heading 4 Char"/>
    <w:basedOn w:val="DefaultParagraphFont"/>
    <w:qFormat/>
    <w:rPr>
      <w:rFonts w:eastAsia="宋体" w:cs=""/>
      <w:i/>
      <w:iCs/>
      <w:color w:themeColor="accent1" w:themeShade="bf" w:val="0F4761"/>
    </w:rPr>
  </w:style>
  <w:style w:type="character" w:styleId="Heading3Char">
    <w:name w:val="Heading 3 Char"/>
    <w:basedOn w:val="DefaultParagraphFont"/>
    <w:qFormat/>
    <w:rPr>
      <w:rFonts w:eastAsia="宋体" w:cs=""/>
      <w:color w:themeColor="accent1" w:themeShade="bf" w:val="0F4761"/>
      <w:sz w:val="28"/>
      <w:szCs w:val="28"/>
    </w:rPr>
  </w:style>
  <w:style w:type="character" w:styleId="Heading2Char">
    <w:name w:val="Heading 2 Char"/>
    <w:basedOn w:val="DefaultParagraphFont"/>
    <w:qFormat/>
    <w:rPr>
      <w:rFonts w:ascii="Aptos Display" w:hAnsi="Aptos Display" w:eastAsia="宋体" w:cs=""/>
      <w:color w:themeColor="accent1" w:themeShade="bf" w:val="0F4761"/>
      <w:sz w:val="32"/>
      <w:szCs w:val="32"/>
    </w:rPr>
  </w:style>
  <w:style w:type="character" w:styleId="Heading1Char">
    <w:name w:val="Heading 1 Char"/>
    <w:basedOn w:val="DefaultParagraphFont"/>
    <w:qFormat/>
    <w:rPr>
      <w:rFonts w:ascii="Aptos Display" w:hAnsi="Aptos Display" w:eastAsia="宋体" w:cs=""/>
      <w:color w:themeColor="accent1" w:themeShade="bf" w:val="0F4761"/>
      <w:sz w:val="40"/>
      <w:szCs w:val="40"/>
    </w:rPr>
  </w:style>
  <w:style w:type="character" w:styleId="SubtitleChar">
    <w:name w:val="Subtitle Char"/>
    <w:basedOn w:val="DefaultParagraphFont"/>
    <w:qFormat/>
    <w:rPr>
      <w:rFonts w:eastAsia="宋体" w:cs=""/>
      <w:color w:themeColor="text1" w:themeTint="a6" w:val="595959"/>
      <w:spacing w:val="15"/>
      <w:sz w:val="28"/>
      <w:szCs w:val="28"/>
    </w:rPr>
  </w:style>
  <w:style w:type="character" w:styleId="TitleChar">
    <w:name w:val="Title Char"/>
    <w:basedOn w:val="DefaultParagraphFont"/>
    <w:qFormat/>
    <w:rPr>
      <w:rFonts w:ascii="Aptos Display" w:hAnsi="Aptos Display" w:eastAsia="宋体" w:cs=""/>
      <w:sz w:val="56"/>
      <w:szCs w:val="56"/>
    </w:rPr>
  </w:style>
  <w:style w:type="character" w:styleId="Style8">
    <w:name w:val="尾注符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tyle9">
    <w:name w:val="项目符号"/>
    <w:qFormat/>
    <w:rPr>
      <w:rFonts w:ascii="OpenSymbol" w:hAnsi="OpenSymbol" w:eastAsia="OpenSymbol" w:cs="OpenSymbol"/>
    </w:rPr>
  </w:style>
  <w:style w:type="paragraph" w:styleId="Style10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索引"/>
    <w:basedOn w:val="Normal"/>
    <w:qFormat/>
    <w:pPr>
      <w:suppressLineNumbers/>
    </w:pPr>
    <w:rPr>
      <w:rFonts w:cs="Lucida Sans"/>
    </w:rPr>
  </w:style>
  <w:style w:type="paragraph" w:styleId="Style12">
    <w:name w:val="页眉与页脚"/>
    <w:basedOn w:val="Normal"/>
    <w:qFormat/>
    <w:pPr/>
    <w:rPr/>
  </w:style>
  <w:style w:type="paragraph" w:styleId="Footer">
    <w:name w:val="footer"/>
    <w:basedOn w:val="Normal"/>
    <w:link w:val="Style6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link w:val="Style5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0"/>
    <w:qFormat/>
    <w:pPr>
      <w:widowControl/>
      <w:spacing w:lineRule="atLeast" w:line="300" w:beforeAutospacing="1" w:afterAutospacing="1"/>
      <w:jc w:val="start"/>
    </w:pPr>
    <w:rPr>
      <w:rFonts w:ascii="ˎ̥" w:hAnsi="ˎ̥" w:cs="宋体"/>
      <w:kern w:val="0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/>
    </w:pPr>
    <w:rPr/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Style13">
    <w:name w:val="表格内容"/>
    <w:basedOn w:val="Normal"/>
    <w:qFormat/>
    <w:pPr>
      <w:widowControl w:val="false"/>
      <w:suppressLineNumbers/>
    </w:pPr>
    <w:rPr/>
  </w:style>
  <w:style w:type="paragraph" w:styleId="Style14">
    <w:name w:val="表格标题"/>
    <w:basedOn w:val="Style13"/>
    <w:qFormat/>
    <w:pPr>
      <w:suppressLineNumbers/>
      <w:jc w:val="center"/>
    </w:pPr>
    <w:rPr>
      <w:b/>
      <w:bCs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SourceCode">
    <w:name w:val="Source Code"/>
    <w:basedOn w:val="Normal"/>
    <w:qFormat/>
    <w:pPr/>
    <w:rPr/>
  </w:style>
  <w:style w:type="paragraph" w:styleId="IndexHeading">
    <w:name w:val="index heading"/>
    <w:basedOn w:val="Style10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BodyText"/>
    <w:qFormat/>
    <w:pPr>
      <w:spacing w:lineRule="auto" w:line="259" w:before="240" w:after="80"/>
      <w:outlineLvl w:val="9"/>
    </w:pPr>
    <w:rPr>
      <w:rFonts w:ascii="Aptos Display" w:hAnsi="Aptos Display" w:eastAsia="宋体" w:cs=""/>
      <w:b w:val="false"/>
      <w:bCs w:val="false"/>
      <w:color w:themeColor="accent1" w:themeShade="bf" w:val="365F91"/>
    </w:rPr>
  </w:style>
  <w:style w:type="paragraph" w:styleId="CaptionedFigure">
    <w:name w:val="Captioned Figure"/>
    <w:basedOn w:val="Style15"/>
    <w:qFormat/>
    <w:pPr>
      <w:keepNext w:val="true"/>
    </w:pPr>
    <w:rPr/>
  </w:style>
  <w:style w:type="paragraph" w:styleId="Style15">
    <w:name w:val="图示"/>
    <w:basedOn w:val="Normal"/>
    <w:qFormat/>
    <w:pPr/>
    <w:rPr/>
  </w:style>
  <w:style w:type="paragraph" w:styleId="ImageCaption">
    <w:name w:val="Image Caption"/>
    <w:basedOn w:val="Caption"/>
    <w:qFormat/>
    <w:pPr/>
    <w:rPr/>
  </w:style>
  <w:style w:type="paragraph" w:styleId="TableCaption">
    <w:name w:val="Table Caption"/>
    <w:basedOn w:val="Caption"/>
    <w:qFormat/>
    <w:pPr>
      <w:keepNext w:val="true"/>
    </w:pPr>
    <w:rPr/>
  </w:style>
  <w:style w:type="paragraph" w:styleId="Definition">
    <w:name w:val="Definition"/>
    <w:basedOn w:val="Normal"/>
    <w:qFormat/>
    <w:pPr/>
    <w:rPr/>
  </w:style>
  <w:style w:type="paragraph" w:styleId="DefinitionTerm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FootnoteBlockText">
    <w:name w:val="Footnote Block Text"/>
    <w:basedOn w:val="FootnoteText"/>
    <w:next w:val="FootnoteText"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pPr/>
    <w:rPr/>
  </w:style>
  <w:style w:type="paragraph" w:styleId="BlockText">
    <w:name w:val="Block Text"/>
    <w:basedOn w:val="BodyText"/>
    <w:next w:val="BodyText"/>
    <w:qFormat/>
    <w:pPr>
      <w:spacing w:before="100" w:after="100"/>
      <w:ind w:hanging="0" w:start="480" w:end="480"/>
    </w:pPr>
    <w:rPr/>
  </w:style>
  <w:style w:type="paragraph" w:styleId="Bibliography">
    <w:name w:val="Bibliography"/>
    <w:basedOn w:val="Normal"/>
    <w:qFormat/>
    <w:pPr/>
    <w:rPr/>
  </w:style>
  <w:style w:type="paragraph" w:styleId="Abstract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AbstractTitle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uthor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Subtitle">
    <w:name w:val="Subtitle"/>
    <w:basedOn w:val="Title"/>
    <w:next w:val="BodyText"/>
    <w:qFormat/>
    <w:pPr/>
    <w:rPr>
      <w:rFonts w:eastAsia="宋体" w:cs=""/>
      <w:spacing w:val="15"/>
      <w:sz w:val="28"/>
      <w:szCs w:val="28"/>
    </w:rPr>
  </w:style>
  <w:style w:type="paragraph" w:styleId="Title">
    <w:name w:val="Title"/>
    <w:basedOn w:val="Normal"/>
    <w:next w:val="BodyText"/>
    <w:qFormat/>
    <w:pPr>
      <w:spacing w:lineRule="auto" w:line="240" w:before="0" w:after="80"/>
      <w:contextualSpacing/>
      <w:jc w:val="center"/>
    </w:pPr>
    <w:rPr>
      <w:rFonts w:ascii="Aptos Display" w:hAnsi="Aptos Display" w:eastAsia="宋体" w:cs=""/>
      <w:sz w:val="56"/>
      <w:szCs w:val="56"/>
    </w:rPr>
  </w:style>
  <w:style w:type="paragraph" w:styleId="Style16">
    <w:name w:val="列表内容"/>
    <w:basedOn w:val="Normal"/>
    <w:qFormat/>
    <w:pPr>
      <w:ind w:start="567"/>
    </w:pPr>
    <w:rPr/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LibreOffice/25.8.1.1$Windows_X86_64 LibreOffice_project/54047653041915e595ad4e45cccea684809c77b5</Application>
  <AppVersion>15.0000</AppVersion>
  <Pages>1</Pages>
  <Words>383</Words>
  <Characters>396</Characters>
  <CharactersWithSpaces>414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2015-01-26T05:16:00Z</dcterms:created>
  <dc:creator>admin</dc:creator>
  <dc:description/>
  <dc:language>zh-CN</dc:language>
  <cp:lastModifiedBy/>
  <dcterms:modified xsi:type="dcterms:W3CDTF">2025-10-11T12:37:28Z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A2C9FEC818BB41D5814C1C54900B072F_12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eyJoZGlkIjoiMjQ0ZWUxNGFkODlmMTFiY2U3ZGZlMWViNDc2YTkwZmYiLCJ1c2VySWQiOiIzOTY2Njc2MjkifQ==</vt:lpwstr>
  </property>
</Properties>
</file>