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演示文稿的准备</w:t>
            </w:r>
            <w:bookmarkEnd w:id="0"/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了解演示文稿的特点；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掌握演示文稿的基本结构；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掌握常用版式设置与播放演示文稿的操作。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了解记录资源出处的意义与方法。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通过“红色之旅”相关资料的收集，进一步发展信息搜索策略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准备行动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不同的幻灯片版式使用于不同的内容安排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演示文稿技术准备情况调查表，了解学情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了解“红色之旅“相关知识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播放“红色之旅”视频，介绍“红色之旅”活动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展示“红色之旅”文字资料，介绍井冈山、延安等相关知识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搜索有关“红色之旅”的资料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以小组为单位，上网查询有关“红色之旅”的资料，并把查询到的资料保存到自己的文件夹中，并标注好资料的出处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（要求完成：小组分工表、查询到的资料、资料的出处表）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熟悉演示文稿的基本结构和常用版式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认识演示文稿制作软件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打开软件的方法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认识软件工作界面（教师介绍学生不认识的）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熟悉幻灯片的版式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提问：是不是我们看到的幻灯片都是一种版式？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再提问：那么同学们知道还有哪些版式？或者我们可以在哪里，运用什么命令来改变幻灯片的版式呢？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（教师介绍几种比较重要的幻灯片版式）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播放演示文稿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提问：怎样播放演示文稿？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（请个别学生上台演示）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课堂小结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通过今天的学习谈谈你的收获和感想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9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本课是活动的起始课，也是前一个单元的衔接课。由于很多学生在小学阶段学习过演示文稿的简单操作。因此，事先准备了一个**演示文稿技术准备情况调查**，了解学生们当前的技术准备情况。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小组分工由于演示文稿的学习中存在技能准备上的差异，老师采用异质分组，每个小组中保证有技术技术较好的学生在内。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在教学时间安排上由于是2节课材料准备及整理,而且是学习的难点，学生们之前掌握了一些资料收集与整理的技巧，但还不够巩固。因此教师此时应做些提醒，搜索时要选用恰当的关键词，并可以在初步获得的资料中，发现新的关键词，继续新的搜索，如：“革命老区”、“红色旅游”都是很好的关键词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处理资料对学生难度较大，认知水平有限，因此搜集来的材料不一定都适合活动应用。所以，教师带领学生对搜集来的材料进行筛选、整理，确保学生们此次收集的资料，下堂课还能使用。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</w:pPr>
            <w:r>
              <w:rPr>
                <w:rFonts w:hint="eastAsia"/>
              </w:rPr>
              <w:t>通过这次活动的学习，有必要介绍历史知识，如井冈山情况等还是多多了解，丰富自己的知识点。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0E616"/>
    <w:multiLevelType w:val="singleLevel"/>
    <w:tmpl w:val="3A90E6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2E4D77"/>
    <w:multiLevelType w:val="singleLevel"/>
    <w:tmpl w:val="762E4D77"/>
    <w:lvl w:ilvl="0" w:tentative="0">
      <w:start w:val="1"/>
      <w:numFmt w:val="decimal"/>
      <w:pStyle w:val="6"/>
      <w:lvlText w:val="%1."/>
      <w:lvlJc w:val="left"/>
      <w:pPr>
        <w:ind w:left="282" w:leftChars="0" w:hanging="282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172A27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9125E3"/>
    <w:rsid w:val="305B5AF0"/>
    <w:rsid w:val="6E002E3F"/>
    <w:rsid w:val="7326284F"/>
    <w:rsid w:val="7E30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备课格式"/>
    <w:basedOn w:val="1"/>
    <w:uiPriority w:val="0"/>
    <w:pPr>
      <w:numPr>
        <w:ilvl w:val="0"/>
        <w:numId w:val="1"/>
      </w:numPr>
      <w:ind w:left="282" w:hanging="282"/>
    </w:pPr>
    <w:rPr>
      <w:rFonts w:hint="eastAsia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1925</Words>
  <Characters>2011</Characters>
  <Lines>16</Lines>
  <Paragraphs>4</Paragraphs>
  <TotalTime>8</TotalTime>
  <ScaleCrop>false</ScaleCrop>
  <LinksUpToDate>false</LinksUpToDate>
  <CharactersWithSpaces>2220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qy</cp:lastModifiedBy>
  <dcterms:modified xsi:type="dcterms:W3CDTF">2024-05-28T07:55:49Z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367A66A877A84FF8960D027574BC2A4E_13</vt:lpwstr>
  </property>
</Properties>
</file>